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13A6" w:rsidRPr="005813A6" w:rsidRDefault="005813A6" w:rsidP="005813A6">
      <w:pPr>
        <w:pBdr>
          <w:bottom w:val="single" w:sz="4" w:space="2" w:color="AAAAAA"/>
        </w:pBdr>
        <w:shd w:val="clear" w:color="auto" w:fill="FFFFFF"/>
        <w:spacing w:after="24" w:line="288" w:lineRule="atLeast"/>
        <w:outlineLvl w:val="0"/>
        <w:rPr>
          <w:rFonts w:ascii="Arial" w:eastAsia="Times New Roman" w:hAnsi="Arial" w:cs="Arial"/>
          <w:color w:val="000000"/>
          <w:kern w:val="36"/>
          <w:sz w:val="47"/>
          <w:szCs w:val="47"/>
        </w:rPr>
      </w:pPr>
      <w:r w:rsidRPr="005813A6">
        <w:rPr>
          <w:rFonts w:ascii="Arial" w:eastAsia="Times New Roman" w:hAnsi="Arial" w:cs="Arial"/>
          <w:color w:val="000000"/>
          <w:kern w:val="36"/>
          <w:sz w:val="47"/>
          <w:szCs w:val="47"/>
          <w:rtl/>
        </w:rPr>
        <w:t>תהילה / ש"י עגנון</w:t>
      </w:r>
    </w:p>
    <w:p w:rsidR="005813A6" w:rsidRPr="005813A6" w:rsidRDefault="005813A6" w:rsidP="005813A6">
      <w:pPr>
        <w:shd w:val="clear" w:color="auto" w:fill="FFFFFF"/>
        <w:spacing w:after="72" w:line="360" w:lineRule="atLeast"/>
        <w:outlineLvl w:val="3"/>
        <w:rPr>
          <w:rFonts w:ascii="Arial" w:eastAsia="Times New Roman" w:hAnsi="Arial" w:cs="Arial"/>
          <w:b/>
          <w:bCs/>
          <w:vanish/>
          <w:color w:val="000000"/>
          <w:sz w:val="33"/>
          <w:szCs w:val="33"/>
          <w:rtl/>
        </w:rPr>
      </w:pPr>
      <w:r w:rsidRPr="005813A6">
        <w:rPr>
          <w:rFonts w:ascii="Arial" w:eastAsia="Times New Roman" w:hAnsi="Arial" w:cs="Arial"/>
          <w:b/>
          <w:bCs/>
          <w:vanish/>
          <w:color w:val="000000"/>
          <w:sz w:val="33"/>
          <w:szCs w:val="33"/>
          <w:rtl/>
        </w:rPr>
        <w:t>מתוך סיכומונה, אתר הסיכומים החופשי.</w:t>
      </w:r>
    </w:p>
    <w:p w:rsidR="005813A6" w:rsidRPr="005813A6" w:rsidRDefault="005813A6" w:rsidP="005813A6">
      <w:pPr>
        <w:shd w:val="clear" w:color="auto" w:fill="FFFFFF"/>
        <w:spacing w:after="0" w:line="360" w:lineRule="atLeast"/>
        <w:rPr>
          <w:rFonts w:ascii="Arial" w:eastAsia="Times New Roman" w:hAnsi="Arial" w:cs="Arial"/>
          <w:vanish/>
          <w:color w:val="000000"/>
          <w:sz w:val="25"/>
          <w:szCs w:val="25"/>
          <w:rtl/>
        </w:rPr>
      </w:pPr>
      <w:r w:rsidRPr="005813A6">
        <w:rPr>
          <w:rFonts w:ascii="Arial" w:eastAsia="Times New Roman" w:hAnsi="Arial" w:cs="Arial"/>
          <w:vanish/>
          <w:color w:val="000000"/>
          <w:sz w:val="25"/>
          <w:szCs w:val="25"/>
          <w:rtl/>
        </w:rPr>
        <w:t xml:space="preserve">קפיצה אל: </w:t>
      </w:r>
      <w:hyperlink r:id="rId5" w:anchor="column-one" w:history="1">
        <w:r w:rsidRPr="005813A6">
          <w:rPr>
            <w:rFonts w:ascii="Arial" w:eastAsia="Times New Roman" w:hAnsi="Arial" w:cs="Arial"/>
            <w:vanish/>
            <w:color w:val="002BB8"/>
            <w:szCs w:val="25"/>
            <w:rtl/>
          </w:rPr>
          <w:t>ניווט</w:t>
        </w:r>
      </w:hyperlink>
      <w:r w:rsidRPr="005813A6">
        <w:rPr>
          <w:rFonts w:ascii="Arial" w:eastAsia="Times New Roman" w:hAnsi="Arial" w:cs="Arial"/>
          <w:vanish/>
          <w:color w:val="000000"/>
          <w:sz w:val="25"/>
          <w:szCs w:val="25"/>
          <w:rtl/>
        </w:rPr>
        <w:t xml:space="preserve">, </w:t>
      </w:r>
      <w:hyperlink r:id="rId6" w:anchor="searchInput" w:history="1">
        <w:r w:rsidRPr="005813A6">
          <w:rPr>
            <w:rFonts w:ascii="Arial" w:eastAsia="Times New Roman" w:hAnsi="Arial" w:cs="Arial"/>
            <w:vanish/>
            <w:color w:val="002BB8"/>
            <w:szCs w:val="25"/>
            <w:rtl/>
          </w:rPr>
          <w:t>חיפוש</w:t>
        </w:r>
      </w:hyperlink>
    </w:p>
    <w:tbl>
      <w:tblPr>
        <w:bidiVisual/>
        <w:tblW w:w="5000" w:type="pct"/>
        <w:tblCellSpacing w:w="15" w:type="dxa"/>
        <w:tblBorders>
          <w:top w:val="dashed" w:sz="12" w:space="0" w:color="000000"/>
          <w:left w:val="dashed" w:sz="12" w:space="0" w:color="000000"/>
          <w:bottom w:val="dashed" w:sz="12" w:space="0" w:color="000000"/>
          <w:right w:val="dashed" w:sz="12" w:space="0" w:color="000000"/>
        </w:tblBorders>
        <w:shd w:val="clear" w:color="auto" w:fill="8DBDEF"/>
        <w:tblCellMar>
          <w:top w:w="240" w:type="dxa"/>
          <w:left w:w="240" w:type="dxa"/>
          <w:bottom w:w="240" w:type="dxa"/>
          <w:right w:w="240" w:type="dxa"/>
        </w:tblCellMar>
        <w:tblLook w:val="04A0"/>
      </w:tblPr>
      <w:tblGrid>
        <w:gridCol w:w="8906"/>
      </w:tblGrid>
      <w:tr w:rsidR="005813A6" w:rsidRPr="005813A6" w:rsidTr="005813A6">
        <w:trPr>
          <w:tblCellSpacing w:w="15" w:type="dxa"/>
        </w:trPr>
        <w:tc>
          <w:tcPr>
            <w:tcW w:w="0" w:type="auto"/>
            <w:shd w:val="clear" w:color="auto" w:fill="8DBDEF"/>
            <w:vAlign w:val="center"/>
            <w:hideMark/>
          </w:tcPr>
          <w:p w:rsidR="005813A6" w:rsidRPr="005813A6" w:rsidRDefault="005813A6" w:rsidP="005813A6">
            <w:pPr>
              <w:spacing w:after="0" w:line="240" w:lineRule="auto"/>
              <w:rPr>
                <w:rFonts w:ascii="Arial" w:eastAsia="Times New Roman" w:hAnsi="Arial" w:cs="Arial"/>
                <w:color w:val="000000"/>
                <w:sz w:val="20"/>
                <w:szCs w:val="20"/>
              </w:rPr>
            </w:pPr>
            <w:r w:rsidRPr="005813A6">
              <w:rPr>
                <w:rFonts w:ascii="Arial" w:eastAsia="Times New Roman" w:hAnsi="Arial" w:cs="Arial"/>
                <w:b/>
                <w:bCs/>
                <w:color w:val="000000"/>
                <w:sz w:val="20"/>
                <w:szCs w:val="20"/>
                <w:rtl/>
              </w:rPr>
              <w:t xml:space="preserve">סיכום זה זקוק לתיקוני עריכה. לפרטים ראה </w:t>
            </w:r>
            <w:hyperlink r:id="rId7" w:tooltip="קטגוריה:סיכומים הדורשים תיקון" w:history="1">
              <w:r w:rsidRPr="005813A6">
                <w:rPr>
                  <w:rFonts w:ascii="Arial" w:eastAsia="Times New Roman" w:hAnsi="Arial" w:cs="Arial"/>
                  <w:b/>
                  <w:bCs/>
                  <w:color w:val="002BB8"/>
                  <w:szCs w:val="20"/>
                  <w:rtl/>
                </w:rPr>
                <w:t>קטגוריה: סיכומים הדורשים תיקון</w:t>
              </w:r>
            </w:hyperlink>
            <w:r w:rsidRPr="005813A6">
              <w:rPr>
                <w:rFonts w:ascii="Arial" w:eastAsia="Times New Roman" w:hAnsi="Arial" w:cs="Arial"/>
                <w:color w:val="000000"/>
                <w:sz w:val="20"/>
                <w:szCs w:val="20"/>
                <w:rtl/>
              </w:rPr>
              <w:t xml:space="preserve"> </w:t>
            </w:r>
          </w:p>
        </w:tc>
      </w:tr>
      <w:tr w:rsidR="005813A6" w:rsidRPr="005813A6" w:rsidTr="005813A6">
        <w:trPr>
          <w:tblCellSpacing w:w="15" w:type="dxa"/>
        </w:trPr>
        <w:tc>
          <w:tcPr>
            <w:tcW w:w="0" w:type="auto"/>
            <w:shd w:val="clear" w:color="auto" w:fill="8DBDEF"/>
            <w:vAlign w:val="center"/>
            <w:hideMark/>
          </w:tcPr>
          <w:p w:rsidR="005813A6" w:rsidRPr="005813A6" w:rsidRDefault="005813A6" w:rsidP="005813A6">
            <w:pPr>
              <w:spacing w:after="0" w:line="240" w:lineRule="auto"/>
              <w:rPr>
                <w:rFonts w:ascii="Arial" w:eastAsia="Times New Roman" w:hAnsi="Arial" w:cs="Arial"/>
                <w:color w:val="000000"/>
                <w:sz w:val="20"/>
                <w:szCs w:val="20"/>
              </w:rPr>
            </w:pPr>
            <w:r w:rsidRPr="005813A6">
              <w:rPr>
                <w:rFonts w:ascii="Arial" w:eastAsia="Times New Roman" w:hAnsi="Arial" w:cs="Arial"/>
                <w:color w:val="000000"/>
                <w:sz w:val="20"/>
                <w:szCs w:val="20"/>
                <w:rtl/>
              </w:rPr>
              <w:t xml:space="preserve">נא לא להוריד הודעה זו עד שיגמרו כל תיקוני העריכה בסיכום זה. </w:t>
            </w:r>
          </w:p>
        </w:tc>
      </w:tr>
    </w:tbl>
    <w:p w:rsidR="005813A6" w:rsidRPr="005813A6" w:rsidRDefault="005813A6" w:rsidP="005813A6">
      <w:pPr>
        <w:shd w:val="clear" w:color="auto" w:fill="FFFFFF"/>
        <w:spacing w:after="72" w:line="360" w:lineRule="atLeast"/>
        <w:outlineLvl w:val="3"/>
        <w:rPr>
          <w:rFonts w:ascii="Arial" w:eastAsia="Times New Roman" w:hAnsi="Arial" w:cs="Arial"/>
          <w:b/>
          <w:bCs/>
          <w:color w:val="000000"/>
          <w:sz w:val="33"/>
          <w:szCs w:val="33"/>
          <w:rtl/>
        </w:rPr>
      </w:pPr>
      <w:bookmarkStart w:id="0" w:name=".D7.AA.D7.A7.D7.A6.D7.99.D7.A8_.D7.94.D7"/>
      <w:bookmarkEnd w:id="0"/>
      <w:r w:rsidRPr="005813A6">
        <w:rPr>
          <w:rFonts w:ascii="Arial" w:eastAsia="Times New Roman" w:hAnsi="Arial" w:cs="Arial"/>
          <w:color w:val="000000"/>
          <w:szCs w:val="25"/>
          <w:rtl/>
        </w:rPr>
        <w:t>[</w:t>
      </w:r>
      <w:hyperlink r:id="rId8" w:tooltip="עריכת פסקה: תקציר הסיפור" w:history="1">
        <w:r w:rsidRPr="005813A6">
          <w:rPr>
            <w:rFonts w:ascii="Arial" w:eastAsia="Times New Roman" w:hAnsi="Arial" w:cs="Arial"/>
            <w:color w:val="002BB8"/>
            <w:szCs w:val="25"/>
            <w:rtl/>
          </w:rPr>
          <w:t>עריכה</w:t>
        </w:r>
      </w:hyperlink>
      <w:r w:rsidRPr="005813A6">
        <w:rPr>
          <w:rFonts w:ascii="Arial" w:eastAsia="Times New Roman" w:hAnsi="Arial" w:cs="Arial"/>
          <w:color w:val="000000"/>
          <w:szCs w:val="25"/>
          <w:rtl/>
        </w:rPr>
        <w:t>]</w:t>
      </w:r>
      <w:r w:rsidRPr="005813A6">
        <w:rPr>
          <w:rFonts w:ascii="Arial" w:eastAsia="Times New Roman" w:hAnsi="Arial" w:cs="Arial"/>
          <w:b/>
          <w:bCs/>
          <w:color w:val="000000"/>
          <w:sz w:val="33"/>
          <w:szCs w:val="33"/>
          <w:rtl/>
        </w:rPr>
        <w:t xml:space="preserve"> </w:t>
      </w:r>
      <w:r w:rsidRPr="005813A6">
        <w:rPr>
          <w:rFonts w:ascii="Arial" w:eastAsia="Times New Roman" w:hAnsi="Arial" w:cs="Arial"/>
          <w:b/>
          <w:bCs/>
          <w:color w:val="000000"/>
          <w:szCs w:val="33"/>
          <w:rtl/>
        </w:rPr>
        <w:t>תקציר הסיפור</w:t>
      </w:r>
    </w:p>
    <w:p w:rsidR="005813A6" w:rsidRPr="005813A6" w:rsidRDefault="005813A6" w:rsidP="005813A6">
      <w:pPr>
        <w:shd w:val="clear" w:color="auto" w:fill="FFFFFF"/>
        <w:spacing w:before="96" w:after="120" w:line="360" w:lineRule="atLeast"/>
        <w:rPr>
          <w:rFonts w:ascii="Arial" w:eastAsia="Times New Roman" w:hAnsi="Arial" w:cs="Arial"/>
          <w:color w:val="000000"/>
          <w:sz w:val="25"/>
          <w:szCs w:val="25"/>
          <w:rtl/>
        </w:rPr>
      </w:pPr>
      <w:r w:rsidRPr="005813A6">
        <w:rPr>
          <w:rFonts w:ascii="Arial" w:eastAsia="Times New Roman" w:hAnsi="Arial" w:cs="Arial"/>
          <w:color w:val="000000"/>
          <w:sz w:val="25"/>
          <w:szCs w:val="25"/>
          <w:rtl/>
        </w:rPr>
        <w:t xml:space="preserve">לפני שנים רבות </w:t>
      </w:r>
      <w:proofErr w:type="spellStart"/>
      <w:r w:rsidRPr="005813A6">
        <w:rPr>
          <w:rFonts w:ascii="Arial" w:eastAsia="Times New Roman" w:hAnsi="Arial" w:cs="Arial"/>
          <w:color w:val="000000"/>
          <w:sz w:val="25"/>
          <w:szCs w:val="25"/>
          <w:rtl/>
        </w:rPr>
        <w:t>היתה</w:t>
      </w:r>
      <w:proofErr w:type="spellEnd"/>
      <w:r w:rsidRPr="005813A6">
        <w:rPr>
          <w:rFonts w:ascii="Arial" w:eastAsia="Times New Roman" w:hAnsi="Arial" w:cs="Arial"/>
          <w:color w:val="000000"/>
          <w:sz w:val="25"/>
          <w:szCs w:val="25"/>
          <w:rtl/>
        </w:rPr>
        <w:t xml:space="preserve"> בירושלים זקנה צדקת וחכמה. באחד הימים פגש בה המספר באקראי כאשר הלך לבקר בבית רבנית אחת, </w:t>
      </w:r>
      <w:proofErr w:type="spellStart"/>
      <w:r w:rsidRPr="005813A6">
        <w:rPr>
          <w:rFonts w:ascii="Arial" w:eastAsia="Times New Roman" w:hAnsi="Arial" w:cs="Arial"/>
          <w:color w:val="000000"/>
          <w:sz w:val="25"/>
          <w:szCs w:val="25"/>
          <w:rtl/>
        </w:rPr>
        <w:t>שהיתה</w:t>
      </w:r>
      <w:proofErr w:type="spellEnd"/>
      <w:r w:rsidRPr="005813A6">
        <w:rPr>
          <w:rFonts w:ascii="Arial" w:eastAsia="Times New Roman" w:hAnsi="Arial" w:cs="Arial"/>
          <w:color w:val="000000"/>
          <w:sz w:val="25"/>
          <w:szCs w:val="25"/>
          <w:rtl/>
        </w:rPr>
        <w:t xml:space="preserve"> גם היא בירושלים. הרבנית </w:t>
      </w:r>
      <w:proofErr w:type="spellStart"/>
      <w:r w:rsidRPr="005813A6">
        <w:rPr>
          <w:rFonts w:ascii="Arial" w:eastAsia="Times New Roman" w:hAnsi="Arial" w:cs="Arial"/>
          <w:color w:val="000000"/>
          <w:sz w:val="25"/>
          <w:szCs w:val="25"/>
          <w:rtl/>
        </w:rPr>
        <w:t>היתה</w:t>
      </w:r>
      <w:proofErr w:type="spellEnd"/>
      <w:r w:rsidRPr="005813A6">
        <w:rPr>
          <w:rFonts w:ascii="Arial" w:eastAsia="Times New Roman" w:hAnsi="Arial" w:cs="Arial"/>
          <w:color w:val="000000"/>
          <w:sz w:val="25"/>
          <w:szCs w:val="25"/>
          <w:rtl/>
        </w:rPr>
        <w:t xml:space="preserve"> כעוסה ורגזנית, בניגוד לזקנה, </w:t>
      </w:r>
      <w:proofErr w:type="spellStart"/>
      <w:r w:rsidRPr="005813A6">
        <w:rPr>
          <w:rFonts w:ascii="Arial" w:eastAsia="Times New Roman" w:hAnsi="Arial" w:cs="Arial"/>
          <w:color w:val="000000"/>
          <w:sz w:val="25"/>
          <w:szCs w:val="25"/>
          <w:rtl/>
        </w:rPr>
        <w:t>שהיתה</w:t>
      </w:r>
      <w:proofErr w:type="spellEnd"/>
      <w:r w:rsidRPr="005813A6">
        <w:rPr>
          <w:rFonts w:ascii="Arial" w:eastAsia="Times New Roman" w:hAnsi="Arial" w:cs="Arial"/>
          <w:color w:val="000000"/>
          <w:sz w:val="25"/>
          <w:szCs w:val="25"/>
          <w:rtl/>
        </w:rPr>
        <w:t xml:space="preserve"> שלווה ונעימה בהליכותיה. </w:t>
      </w:r>
    </w:p>
    <w:p w:rsidR="005813A6" w:rsidRPr="005813A6" w:rsidRDefault="005813A6" w:rsidP="005813A6">
      <w:pPr>
        <w:shd w:val="clear" w:color="auto" w:fill="FFFFFF"/>
        <w:spacing w:before="96" w:after="120" w:line="360" w:lineRule="atLeast"/>
        <w:rPr>
          <w:rFonts w:ascii="Arial" w:eastAsia="Times New Roman" w:hAnsi="Arial" w:cs="Arial"/>
          <w:color w:val="000000"/>
          <w:sz w:val="25"/>
          <w:szCs w:val="25"/>
          <w:rtl/>
        </w:rPr>
      </w:pPr>
      <w:r w:rsidRPr="005813A6">
        <w:rPr>
          <w:rFonts w:ascii="Arial" w:eastAsia="Times New Roman" w:hAnsi="Arial" w:cs="Arial"/>
          <w:color w:val="000000"/>
          <w:sz w:val="25"/>
          <w:szCs w:val="25"/>
          <w:rtl/>
        </w:rPr>
        <w:t xml:space="preserve">פעם נוספת פגש המספר בזקנה באחד מערבי ראש חודש, ליד הכותל המערבי. באותה פגישה סיפרה הזקנה למספר כי הרבנית שביקר בביתה חולה, וביקשה ממנו כי ילך לבקרה. כבקשת הזקנה ביקר המספר בבית הרבנית, והיא סיפרה לו כי הזקנה שפגש (אשר שמה </w:t>
      </w:r>
      <w:proofErr w:type="spellStart"/>
      <w:r w:rsidRPr="005813A6">
        <w:rPr>
          <w:rFonts w:ascii="Arial" w:eastAsia="Times New Roman" w:hAnsi="Arial" w:cs="Arial"/>
          <w:color w:val="000000"/>
          <w:sz w:val="25"/>
          <w:szCs w:val="25"/>
          <w:rtl/>
        </w:rPr>
        <w:t>תהלה</w:t>
      </w:r>
      <w:proofErr w:type="spellEnd"/>
      <w:r w:rsidRPr="005813A6">
        <w:rPr>
          <w:rFonts w:ascii="Arial" w:eastAsia="Times New Roman" w:hAnsi="Arial" w:cs="Arial"/>
          <w:color w:val="000000"/>
          <w:sz w:val="25"/>
          <w:szCs w:val="25"/>
          <w:rtl/>
        </w:rPr>
        <w:t xml:space="preserve">) גילה מופלג, כי היא עברה בחייה צרות וייסורים רבים, וכי בתה, </w:t>
      </w:r>
      <w:proofErr w:type="spellStart"/>
      <w:r w:rsidRPr="005813A6">
        <w:rPr>
          <w:rFonts w:ascii="Arial" w:eastAsia="Times New Roman" w:hAnsi="Arial" w:cs="Arial"/>
          <w:color w:val="000000"/>
          <w:sz w:val="25"/>
          <w:szCs w:val="25"/>
          <w:rtl/>
        </w:rPr>
        <w:t>שהיתה</w:t>
      </w:r>
      <w:proofErr w:type="spellEnd"/>
      <w:r w:rsidRPr="005813A6">
        <w:rPr>
          <w:rFonts w:ascii="Arial" w:eastAsia="Times New Roman" w:hAnsi="Arial" w:cs="Arial"/>
          <w:color w:val="000000"/>
          <w:sz w:val="25"/>
          <w:szCs w:val="25"/>
          <w:rtl/>
        </w:rPr>
        <w:t xml:space="preserve"> אמורה להינשא לאביה של הרבנית, ברחה בשעה שהובלה לחופה והשתמדה. </w:t>
      </w:r>
    </w:p>
    <w:p w:rsidR="005813A6" w:rsidRPr="005813A6" w:rsidRDefault="005813A6" w:rsidP="005813A6">
      <w:pPr>
        <w:shd w:val="clear" w:color="auto" w:fill="FFFFFF"/>
        <w:spacing w:before="96" w:after="120" w:line="360" w:lineRule="atLeast"/>
        <w:rPr>
          <w:rFonts w:ascii="Arial" w:eastAsia="Times New Roman" w:hAnsi="Arial" w:cs="Arial"/>
          <w:color w:val="000000"/>
          <w:sz w:val="25"/>
          <w:szCs w:val="25"/>
          <w:rtl/>
        </w:rPr>
      </w:pPr>
      <w:r w:rsidRPr="005813A6">
        <w:rPr>
          <w:rFonts w:ascii="Arial" w:eastAsia="Times New Roman" w:hAnsi="Arial" w:cs="Arial"/>
          <w:color w:val="000000"/>
          <w:sz w:val="25"/>
          <w:szCs w:val="25"/>
          <w:rtl/>
        </w:rPr>
        <w:t xml:space="preserve">בביקור נוסף של המספר בירושלים, בביתו של ה"חכם", מסר ה"חכם" למספר כי </w:t>
      </w:r>
      <w:proofErr w:type="spellStart"/>
      <w:r w:rsidRPr="005813A6">
        <w:rPr>
          <w:rFonts w:ascii="Arial" w:eastAsia="Times New Roman" w:hAnsi="Arial" w:cs="Arial"/>
          <w:color w:val="000000"/>
          <w:sz w:val="25"/>
          <w:szCs w:val="25"/>
          <w:rtl/>
        </w:rPr>
        <w:t>תהלה</w:t>
      </w:r>
      <w:proofErr w:type="spellEnd"/>
      <w:r w:rsidRPr="005813A6">
        <w:rPr>
          <w:rFonts w:ascii="Arial" w:eastAsia="Times New Roman" w:hAnsi="Arial" w:cs="Arial"/>
          <w:color w:val="000000"/>
          <w:sz w:val="25"/>
          <w:szCs w:val="25"/>
          <w:rtl/>
        </w:rPr>
        <w:t xml:space="preserve"> מבקשת לראותו. החכם סיפר כי </w:t>
      </w:r>
      <w:proofErr w:type="spellStart"/>
      <w:r w:rsidRPr="005813A6">
        <w:rPr>
          <w:rFonts w:ascii="Arial" w:eastAsia="Times New Roman" w:hAnsi="Arial" w:cs="Arial"/>
          <w:color w:val="000000"/>
          <w:sz w:val="25"/>
          <w:szCs w:val="25"/>
          <w:rtl/>
        </w:rPr>
        <w:t>תהלה</w:t>
      </w:r>
      <w:proofErr w:type="spellEnd"/>
      <w:r w:rsidRPr="005813A6">
        <w:rPr>
          <w:rFonts w:ascii="Arial" w:eastAsia="Times New Roman" w:hAnsi="Arial" w:cs="Arial"/>
          <w:color w:val="000000"/>
          <w:sz w:val="25"/>
          <w:szCs w:val="25"/>
          <w:rtl/>
        </w:rPr>
        <w:t xml:space="preserve"> בת מאה וארבע שנים, וכי </w:t>
      </w:r>
      <w:proofErr w:type="spellStart"/>
      <w:r w:rsidRPr="005813A6">
        <w:rPr>
          <w:rFonts w:ascii="Arial" w:eastAsia="Times New Roman" w:hAnsi="Arial" w:cs="Arial"/>
          <w:color w:val="000000"/>
          <w:sz w:val="25"/>
          <w:szCs w:val="25"/>
          <w:rtl/>
        </w:rPr>
        <w:t>היתה</w:t>
      </w:r>
      <w:proofErr w:type="spellEnd"/>
      <w:r w:rsidRPr="005813A6">
        <w:rPr>
          <w:rFonts w:ascii="Arial" w:eastAsia="Times New Roman" w:hAnsi="Arial" w:cs="Arial"/>
          <w:color w:val="000000"/>
          <w:sz w:val="25"/>
          <w:szCs w:val="25"/>
          <w:rtl/>
        </w:rPr>
        <w:t xml:space="preserve"> בעבר עשירה מאוד. לירושלים היא הגיעה לאחר שמתו בניה ובעלה. </w:t>
      </w:r>
    </w:p>
    <w:p w:rsidR="005813A6" w:rsidRPr="005813A6" w:rsidRDefault="005813A6" w:rsidP="005813A6">
      <w:pPr>
        <w:shd w:val="clear" w:color="auto" w:fill="FFFFFF"/>
        <w:spacing w:before="96" w:after="120" w:line="360" w:lineRule="atLeast"/>
        <w:rPr>
          <w:rFonts w:ascii="Arial" w:eastAsia="Times New Roman" w:hAnsi="Arial" w:cs="Arial"/>
          <w:color w:val="000000"/>
          <w:sz w:val="25"/>
          <w:szCs w:val="25"/>
          <w:rtl/>
        </w:rPr>
      </w:pPr>
      <w:r w:rsidRPr="005813A6">
        <w:rPr>
          <w:rFonts w:ascii="Arial" w:eastAsia="Times New Roman" w:hAnsi="Arial" w:cs="Arial"/>
          <w:b/>
          <w:bCs/>
          <w:color w:val="000000"/>
          <w:sz w:val="25"/>
          <w:szCs w:val="25"/>
          <w:rtl/>
        </w:rPr>
        <w:t xml:space="preserve">כאשר הגיע המספר לביתה של </w:t>
      </w:r>
      <w:proofErr w:type="spellStart"/>
      <w:r w:rsidRPr="005813A6">
        <w:rPr>
          <w:rFonts w:ascii="Arial" w:eastAsia="Times New Roman" w:hAnsi="Arial" w:cs="Arial"/>
          <w:b/>
          <w:bCs/>
          <w:color w:val="000000"/>
          <w:sz w:val="25"/>
          <w:szCs w:val="25"/>
          <w:rtl/>
        </w:rPr>
        <w:t>תהלה</w:t>
      </w:r>
      <w:proofErr w:type="spellEnd"/>
      <w:r w:rsidRPr="005813A6">
        <w:rPr>
          <w:rFonts w:ascii="Arial" w:eastAsia="Times New Roman" w:hAnsi="Arial" w:cs="Arial"/>
          <w:b/>
          <w:bCs/>
          <w:color w:val="000000"/>
          <w:sz w:val="25"/>
          <w:szCs w:val="25"/>
          <w:rtl/>
        </w:rPr>
        <w:t>, היא סיפרה לו את תולדות חייה:</w:t>
      </w:r>
      <w:r w:rsidRPr="005813A6">
        <w:rPr>
          <w:rFonts w:ascii="Arial" w:eastAsia="Times New Roman" w:hAnsi="Arial" w:cs="Arial"/>
          <w:color w:val="000000"/>
          <w:sz w:val="25"/>
          <w:szCs w:val="25"/>
          <w:rtl/>
        </w:rPr>
        <w:t xml:space="preserve"> </w:t>
      </w:r>
    </w:p>
    <w:p w:rsidR="005813A6" w:rsidRPr="005813A6" w:rsidRDefault="005813A6" w:rsidP="005813A6">
      <w:pPr>
        <w:shd w:val="clear" w:color="auto" w:fill="FFFFFF"/>
        <w:spacing w:before="96" w:after="120" w:line="360" w:lineRule="atLeast"/>
        <w:rPr>
          <w:rFonts w:ascii="Arial" w:eastAsia="Times New Roman" w:hAnsi="Arial" w:cs="Arial"/>
          <w:color w:val="000000"/>
          <w:sz w:val="25"/>
          <w:szCs w:val="25"/>
          <w:rtl/>
        </w:rPr>
      </w:pPr>
      <w:r w:rsidRPr="005813A6">
        <w:rPr>
          <w:rFonts w:ascii="Arial" w:eastAsia="Times New Roman" w:hAnsi="Arial" w:cs="Arial"/>
          <w:color w:val="000000"/>
          <w:sz w:val="25"/>
          <w:szCs w:val="25"/>
          <w:rtl/>
        </w:rPr>
        <w:t xml:space="preserve">לפני תשעים ושלוש שנים, כאשר </w:t>
      </w:r>
      <w:proofErr w:type="spellStart"/>
      <w:r w:rsidRPr="005813A6">
        <w:rPr>
          <w:rFonts w:ascii="Arial" w:eastAsia="Times New Roman" w:hAnsi="Arial" w:cs="Arial"/>
          <w:color w:val="000000"/>
          <w:sz w:val="25"/>
          <w:szCs w:val="25"/>
          <w:rtl/>
        </w:rPr>
        <w:t>היתה</w:t>
      </w:r>
      <w:proofErr w:type="spellEnd"/>
      <w:r w:rsidRPr="005813A6">
        <w:rPr>
          <w:rFonts w:ascii="Arial" w:eastAsia="Times New Roman" w:hAnsi="Arial" w:cs="Arial"/>
          <w:color w:val="000000"/>
          <w:sz w:val="25"/>
          <w:szCs w:val="25"/>
          <w:rtl/>
        </w:rPr>
        <w:t xml:space="preserve"> בת אחת-עשרה, הודיעו לה הוריה על </w:t>
      </w:r>
      <w:proofErr w:type="spellStart"/>
      <w:r w:rsidRPr="005813A6">
        <w:rPr>
          <w:rFonts w:ascii="Arial" w:eastAsia="Times New Roman" w:hAnsi="Arial" w:cs="Arial"/>
          <w:color w:val="000000"/>
          <w:sz w:val="25"/>
          <w:szCs w:val="25"/>
          <w:rtl/>
        </w:rPr>
        <w:t>אירוסיה</w:t>
      </w:r>
      <w:proofErr w:type="spellEnd"/>
      <w:r w:rsidRPr="005813A6">
        <w:rPr>
          <w:rFonts w:ascii="Arial" w:eastAsia="Times New Roman" w:hAnsi="Arial" w:cs="Arial"/>
          <w:color w:val="000000"/>
          <w:sz w:val="25"/>
          <w:szCs w:val="25"/>
          <w:rtl/>
        </w:rPr>
        <w:t xml:space="preserve"> לנער שנקרא בשם שרגא. באותו לילה נקבע כי כאשר יגיע החתן לגיל הנחת תפילין (כלומר כשיהיה בן שלוש-עשרה) תתקיים החתונה. </w:t>
      </w:r>
    </w:p>
    <w:p w:rsidR="005813A6" w:rsidRPr="005813A6" w:rsidRDefault="005813A6" w:rsidP="005813A6">
      <w:pPr>
        <w:shd w:val="clear" w:color="auto" w:fill="FFFFFF"/>
        <w:spacing w:before="96" w:after="120" w:line="360" w:lineRule="atLeast"/>
        <w:rPr>
          <w:rFonts w:ascii="Arial" w:eastAsia="Times New Roman" w:hAnsi="Arial" w:cs="Arial"/>
          <w:color w:val="000000"/>
          <w:sz w:val="25"/>
          <w:szCs w:val="25"/>
          <w:rtl/>
        </w:rPr>
      </w:pPr>
      <w:r w:rsidRPr="005813A6">
        <w:rPr>
          <w:rFonts w:ascii="Arial" w:eastAsia="Times New Roman" w:hAnsi="Arial" w:cs="Arial"/>
          <w:color w:val="000000"/>
          <w:sz w:val="25"/>
          <w:szCs w:val="25"/>
          <w:rtl/>
        </w:rPr>
        <w:t xml:space="preserve">בשבת, כארבעה שבועות לפני יום החופה, לא בא שרגא לביתה של </w:t>
      </w:r>
      <w:proofErr w:type="spellStart"/>
      <w:r w:rsidRPr="005813A6">
        <w:rPr>
          <w:rFonts w:ascii="Arial" w:eastAsia="Times New Roman" w:hAnsi="Arial" w:cs="Arial"/>
          <w:color w:val="000000"/>
          <w:sz w:val="25"/>
          <w:szCs w:val="25"/>
          <w:rtl/>
        </w:rPr>
        <w:t>תהלה</w:t>
      </w:r>
      <w:proofErr w:type="spellEnd"/>
      <w:r w:rsidRPr="005813A6">
        <w:rPr>
          <w:rFonts w:ascii="Arial" w:eastAsia="Times New Roman" w:hAnsi="Arial" w:cs="Arial"/>
          <w:color w:val="000000"/>
          <w:sz w:val="25"/>
          <w:szCs w:val="25"/>
          <w:rtl/>
        </w:rPr>
        <w:t xml:space="preserve">, והתברר כי נסע עם אביו לרבם של חסידים. מכיוון שאביה של </w:t>
      </w:r>
      <w:proofErr w:type="spellStart"/>
      <w:r w:rsidRPr="005813A6">
        <w:rPr>
          <w:rFonts w:ascii="Arial" w:eastAsia="Times New Roman" w:hAnsi="Arial" w:cs="Arial"/>
          <w:color w:val="000000"/>
          <w:sz w:val="25"/>
          <w:szCs w:val="25"/>
          <w:rtl/>
        </w:rPr>
        <w:t>תהלה</w:t>
      </w:r>
      <w:proofErr w:type="spellEnd"/>
      <w:r w:rsidRPr="005813A6">
        <w:rPr>
          <w:rFonts w:ascii="Arial" w:eastAsia="Times New Roman" w:hAnsi="Arial" w:cs="Arial"/>
          <w:color w:val="000000"/>
          <w:sz w:val="25"/>
          <w:szCs w:val="25"/>
          <w:rtl/>
        </w:rPr>
        <w:t xml:space="preserve"> היה מרודפי החסידים, קרע את התנאים וביטל את האירוסין. שרגא נשבע שלא ימחל על העלבון, ואביה של </w:t>
      </w:r>
      <w:proofErr w:type="spellStart"/>
      <w:r w:rsidRPr="005813A6">
        <w:rPr>
          <w:rFonts w:ascii="Arial" w:eastAsia="Times New Roman" w:hAnsi="Arial" w:cs="Arial"/>
          <w:color w:val="000000"/>
          <w:sz w:val="25"/>
          <w:szCs w:val="25"/>
          <w:rtl/>
        </w:rPr>
        <w:t>תהלה</w:t>
      </w:r>
      <w:proofErr w:type="spellEnd"/>
      <w:r w:rsidRPr="005813A6">
        <w:rPr>
          <w:rFonts w:ascii="Arial" w:eastAsia="Times New Roman" w:hAnsi="Arial" w:cs="Arial"/>
          <w:color w:val="000000"/>
          <w:sz w:val="25"/>
          <w:szCs w:val="25"/>
          <w:rtl/>
        </w:rPr>
        <w:t xml:space="preserve"> לא ביקש ממנו מחילה, אף שידע שאם מבטלים שידוך צריך לבקש מחילה מן הנעלב. </w:t>
      </w:r>
    </w:p>
    <w:p w:rsidR="005813A6" w:rsidRPr="005813A6" w:rsidRDefault="005813A6" w:rsidP="005813A6">
      <w:pPr>
        <w:shd w:val="clear" w:color="auto" w:fill="FFFFFF"/>
        <w:spacing w:before="96" w:after="120" w:line="360" w:lineRule="atLeast"/>
        <w:rPr>
          <w:rFonts w:ascii="Arial" w:eastAsia="Times New Roman" w:hAnsi="Arial" w:cs="Arial"/>
          <w:color w:val="000000"/>
          <w:sz w:val="25"/>
          <w:szCs w:val="25"/>
          <w:rtl/>
        </w:rPr>
      </w:pPr>
      <w:r w:rsidRPr="005813A6">
        <w:rPr>
          <w:rFonts w:ascii="Arial" w:eastAsia="Times New Roman" w:hAnsi="Arial" w:cs="Arial"/>
          <w:color w:val="000000"/>
          <w:sz w:val="25"/>
          <w:szCs w:val="25"/>
          <w:rtl/>
        </w:rPr>
        <w:t xml:space="preserve">מכיוון שצורכי החתונה היו מוכנים, מצאו חתן, </w:t>
      </w:r>
      <w:proofErr w:type="spellStart"/>
      <w:r w:rsidRPr="005813A6">
        <w:rPr>
          <w:rFonts w:ascii="Arial" w:eastAsia="Times New Roman" w:hAnsi="Arial" w:cs="Arial"/>
          <w:color w:val="000000"/>
          <w:sz w:val="25"/>
          <w:szCs w:val="25"/>
          <w:rtl/>
        </w:rPr>
        <w:t>ותהלה</w:t>
      </w:r>
      <w:proofErr w:type="spellEnd"/>
      <w:r w:rsidRPr="005813A6">
        <w:rPr>
          <w:rFonts w:ascii="Arial" w:eastAsia="Times New Roman" w:hAnsi="Arial" w:cs="Arial"/>
          <w:color w:val="000000"/>
          <w:sz w:val="25"/>
          <w:szCs w:val="25"/>
          <w:rtl/>
        </w:rPr>
        <w:t xml:space="preserve"> נישאה לו. שרגא ואביו עברו לגור בעיר אחרת, </w:t>
      </w:r>
      <w:proofErr w:type="spellStart"/>
      <w:r w:rsidRPr="005813A6">
        <w:rPr>
          <w:rFonts w:ascii="Arial" w:eastAsia="Times New Roman" w:hAnsi="Arial" w:cs="Arial"/>
          <w:color w:val="000000"/>
          <w:sz w:val="25"/>
          <w:szCs w:val="25"/>
          <w:rtl/>
        </w:rPr>
        <w:t>ותהלה</w:t>
      </w:r>
      <w:proofErr w:type="spellEnd"/>
      <w:r w:rsidRPr="005813A6">
        <w:rPr>
          <w:rFonts w:ascii="Arial" w:eastAsia="Times New Roman" w:hAnsi="Arial" w:cs="Arial"/>
          <w:color w:val="000000"/>
          <w:sz w:val="25"/>
          <w:szCs w:val="25"/>
          <w:rtl/>
        </w:rPr>
        <w:t xml:space="preserve"> ילדה לבעלה שני בנים ובת. הפרנסה </w:t>
      </w:r>
      <w:proofErr w:type="spellStart"/>
      <w:r w:rsidRPr="005813A6">
        <w:rPr>
          <w:rFonts w:ascii="Arial" w:eastAsia="Times New Roman" w:hAnsi="Arial" w:cs="Arial"/>
          <w:color w:val="000000"/>
          <w:sz w:val="25"/>
          <w:szCs w:val="25"/>
          <w:rtl/>
        </w:rPr>
        <w:t>היתה</w:t>
      </w:r>
      <w:proofErr w:type="spellEnd"/>
      <w:r w:rsidRPr="005813A6">
        <w:rPr>
          <w:rFonts w:ascii="Arial" w:eastAsia="Times New Roman" w:hAnsi="Arial" w:cs="Arial"/>
          <w:color w:val="000000"/>
          <w:sz w:val="25"/>
          <w:szCs w:val="25"/>
          <w:rtl/>
        </w:rPr>
        <w:t xml:space="preserve"> טובה, והיא ובעלה לקחו מלמדים לבניהם ומורה נוכרית לבת. הסתבר שהמלמד שלקחו היה חסיד, ובעלה של </w:t>
      </w:r>
      <w:proofErr w:type="spellStart"/>
      <w:r w:rsidRPr="005813A6">
        <w:rPr>
          <w:rFonts w:ascii="Arial" w:eastAsia="Times New Roman" w:hAnsi="Arial" w:cs="Arial"/>
          <w:color w:val="000000"/>
          <w:sz w:val="25"/>
          <w:szCs w:val="25"/>
          <w:rtl/>
        </w:rPr>
        <w:t>תהלה</w:t>
      </w:r>
      <w:proofErr w:type="spellEnd"/>
      <w:r w:rsidRPr="005813A6">
        <w:rPr>
          <w:rFonts w:ascii="Arial" w:eastAsia="Times New Roman" w:hAnsi="Arial" w:cs="Arial"/>
          <w:color w:val="000000"/>
          <w:sz w:val="25"/>
          <w:szCs w:val="25"/>
          <w:rtl/>
        </w:rPr>
        <w:t xml:space="preserve"> הושפע ממנו והתחיל להתנהג לפי מנהגי החסידים. </w:t>
      </w:r>
    </w:p>
    <w:p w:rsidR="005813A6" w:rsidRPr="005813A6" w:rsidRDefault="005813A6" w:rsidP="005813A6">
      <w:pPr>
        <w:shd w:val="clear" w:color="auto" w:fill="FFFFFF"/>
        <w:spacing w:before="96" w:after="120" w:line="360" w:lineRule="atLeast"/>
        <w:rPr>
          <w:rFonts w:ascii="Arial" w:eastAsia="Times New Roman" w:hAnsi="Arial" w:cs="Arial"/>
          <w:color w:val="000000"/>
          <w:sz w:val="25"/>
          <w:szCs w:val="25"/>
          <w:rtl/>
        </w:rPr>
      </w:pPr>
      <w:r w:rsidRPr="005813A6">
        <w:rPr>
          <w:rFonts w:ascii="Arial" w:eastAsia="Times New Roman" w:hAnsi="Arial" w:cs="Arial"/>
          <w:color w:val="000000"/>
          <w:sz w:val="25"/>
          <w:szCs w:val="25"/>
          <w:rtl/>
        </w:rPr>
        <w:t xml:space="preserve">שנה לפני שנעשה הבן הבכור בר-מצווה חלה בדבר ומת שלושים יום לפני שהספיק להניח תפילין, במוצאי שבת אחר ההבדלה - במקביל לזמן קריעת התנאים על-ידי אביה של </w:t>
      </w:r>
      <w:proofErr w:type="spellStart"/>
      <w:r w:rsidRPr="005813A6">
        <w:rPr>
          <w:rFonts w:ascii="Arial" w:eastAsia="Times New Roman" w:hAnsi="Arial" w:cs="Arial"/>
          <w:color w:val="000000"/>
          <w:sz w:val="25"/>
          <w:szCs w:val="25"/>
          <w:rtl/>
        </w:rPr>
        <w:t>תהלה</w:t>
      </w:r>
      <w:proofErr w:type="spellEnd"/>
      <w:r w:rsidRPr="005813A6">
        <w:rPr>
          <w:rFonts w:ascii="Arial" w:eastAsia="Times New Roman" w:hAnsi="Arial" w:cs="Arial"/>
          <w:color w:val="000000"/>
          <w:sz w:val="25"/>
          <w:szCs w:val="25"/>
          <w:rtl/>
        </w:rPr>
        <w:t xml:space="preserve">. לאחר שנתיים, כשהגיע האח למצוות, תעה בדרך ונפל לביצה ומת. </w:t>
      </w:r>
      <w:proofErr w:type="spellStart"/>
      <w:r w:rsidRPr="005813A6">
        <w:rPr>
          <w:rFonts w:ascii="Arial" w:eastAsia="Times New Roman" w:hAnsi="Arial" w:cs="Arial"/>
          <w:color w:val="000000"/>
          <w:sz w:val="25"/>
          <w:szCs w:val="25"/>
          <w:rtl/>
        </w:rPr>
        <w:t>תהלה</w:t>
      </w:r>
      <w:proofErr w:type="spellEnd"/>
      <w:r w:rsidRPr="005813A6">
        <w:rPr>
          <w:rFonts w:ascii="Arial" w:eastAsia="Times New Roman" w:hAnsi="Arial" w:cs="Arial"/>
          <w:color w:val="000000"/>
          <w:sz w:val="25"/>
          <w:szCs w:val="25"/>
          <w:rtl/>
        </w:rPr>
        <w:t xml:space="preserve"> הבינה שהיא ובעלה צריכים לבקש מחילה משרגא. בעלה של </w:t>
      </w:r>
      <w:proofErr w:type="spellStart"/>
      <w:r w:rsidRPr="005813A6">
        <w:rPr>
          <w:rFonts w:ascii="Arial" w:eastAsia="Times New Roman" w:hAnsi="Arial" w:cs="Arial"/>
          <w:color w:val="000000"/>
          <w:sz w:val="25"/>
          <w:szCs w:val="25"/>
          <w:rtl/>
        </w:rPr>
        <w:t>תהלה</w:t>
      </w:r>
      <w:proofErr w:type="spellEnd"/>
      <w:r w:rsidRPr="005813A6">
        <w:rPr>
          <w:rFonts w:ascii="Arial" w:eastAsia="Times New Roman" w:hAnsi="Arial" w:cs="Arial"/>
          <w:color w:val="000000"/>
          <w:sz w:val="25"/>
          <w:szCs w:val="25"/>
          <w:rtl/>
        </w:rPr>
        <w:t xml:space="preserve"> נדד ממקום למקום </w:t>
      </w:r>
      <w:r w:rsidRPr="005813A6">
        <w:rPr>
          <w:rFonts w:ascii="Arial" w:eastAsia="Times New Roman" w:hAnsi="Arial" w:cs="Arial"/>
          <w:color w:val="000000"/>
          <w:sz w:val="25"/>
          <w:szCs w:val="25"/>
          <w:rtl/>
        </w:rPr>
        <w:lastRenderedPageBreak/>
        <w:t xml:space="preserve">על מנת למוצאו, ולבסוף הסתבר לו ששרגא נעשה "מתנגד". בגלל הנסיעות הרבות נחלש כוחו, והוא חלה ומת. </w:t>
      </w:r>
    </w:p>
    <w:p w:rsidR="005813A6" w:rsidRPr="005813A6" w:rsidRDefault="005813A6" w:rsidP="005813A6">
      <w:pPr>
        <w:shd w:val="clear" w:color="auto" w:fill="FFFFFF"/>
        <w:spacing w:before="96" w:after="120" w:line="360" w:lineRule="atLeast"/>
        <w:rPr>
          <w:rFonts w:ascii="Arial" w:eastAsia="Times New Roman" w:hAnsi="Arial" w:cs="Arial"/>
          <w:color w:val="000000"/>
          <w:sz w:val="25"/>
          <w:szCs w:val="25"/>
          <w:rtl/>
        </w:rPr>
      </w:pPr>
      <w:proofErr w:type="spellStart"/>
      <w:r w:rsidRPr="005813A6">
        <w:rPr>
          <w:rFonts w:ascii="Arial" w:eastAsia="Times New Roman" w:hAnsi="Arial" w:cs="Arial"/>
          <w:color w:val="000000"/>
          <w:sz w:val="25"/>
          <w:szCs w:val="25"/>
          <w:rtl/>
        </w:rPr>
        <w:t>תהלה</w:t>
      </w:r>
      <w:proofErr w:type="spellEnd"/>
      <w:r w:rsidRPr="005813A6">
        <w:rPr>
          <w:rFonts w:ascii="Arial" w:eastAsia="Times New Roman" w:hAnsi="Arial" w:cs="Arial"/>
          <w:color w:val="000000"/>
          <w:sz w:val="25"/>
          <w:szCs w:val="25"/>
          <w:rtl/>
        </w:rPr>
        <w:t xml:space="preserve"> נכנסה לעסקים והצליחה. כל עמלה היה לשם בתה. היא שכרה לה מורות נוכריות, ואף שידכה לה חתן מוסמך לרבנות; אולם החתונה לא התקיימה, משום שדעתה של הבת "נטרפה". לאחר שסיימה </w:t>
      </w:r>
      <w:proofErr w:type="spellStart"/>
      <w:r w:rsidRPr="005813A6">
        <w:rPr>
          <w:rFonts w:ascii="Arial" w:eastAsia="Times New Roman" w:hAnsi="Arial" w:cs="Arial"/>
          <w:color w:val="000000"/>
          <w:sz w:val="25"/>
          <w:szCs w:val="25"/>
          <w:rtl/>
        </w:rPr>
        <w:t>תהלה</w:t>
      </w:r>
      <w:proofErr w:type="spellEnd"/>
      <w:r w:rsidRPr="005813A6">
        <w:rPr>
          <w:rFonts w:ascii="Arial" w:eastAsia="Times New Roman" w:hAnsi="Arial" w:cs="Arial"/>
          <w:color w:val="000000"/>
          <w:sz w:val="25"/>
          <w:szCs w:val="25"/>
          <w:rtl/>
        </w:rPr>
        <w:t xml:space="preserve"> את סיפורה, ביקשה מהמספר שיכתוב לשרגא שימחל לה, כשם שהיא מחלה לו. אומנם שרגא נפטר לפני שלושים שנה, אולם את מכתב המחילה הכינה </w:t>
      </w:r>
      <w:proofErr w:type="spellStart"/>
      <w:r w:rsidRPr="005813A6">
        <w:rPr>
          <w:rFonts w:ascii="Arial" w:eastAsia="Times New Roman" w:hAnsi="Arial" w:cs="Arial"/>
          <w:color w:val="000000"/>
          <w:sz w:val="25"/>
          <w:szCs w:val="25"/>
          <w:rtl/>
        </w:rPr>
        <w:t>תהלה</w:t>
      </w:r>
      <w:proofErr w:type="spellEnd"/>
      <w:r w:rsidRPr="005813A6">
        <w:rPr>
          <w:rFonts w:ascii="Arial" w:eastAsia="Times New Roman" w:hAnsi="Arial" w:cs="Arial"/>
          <w:color w:val="000000"/>
          <w:sz w:val="25"/>
          <w:szCs w:val="25"/>
          <w:rtl/>
        </w:rPr>
        <w:t xml:space="preserve"> על-מנת לקחתו עמה לקבר. </w:t>
      </w:r>
    </w:p>
    <w:p w:rsidR="005813A6" w:rsidRPr="005813A6" w:rsidRDefault="005813A6" w:rsidP="005813A6">
      <w:pPr>
        <w:shd w:val="clear" w:color="auto" w:fill="FFFFFF"/>
        <w:spacing w:before="96" w:after="120" w:line="360" w:lineRule="atLeast"/>
        <w:rPr>
          <w:rFonts w:ascii="Arial" w:eastAsia="Times New Roman" w:hAnsi="Arial" w:cs="Arial"/>
          <w:color w:val="000000"/>
          <w:sz w:val="25"/>
          <w:szCs w:val="25"/>
          <w:rtl/>
        </w:rPr>
      </w:pPr>
      <w:r w:rsidRPr="005813A6">
        <w:rPr>
          <w:rFonts w:ascii="Arial" w:eastAsia="Times New Roman" w:hAnsi="Arial" w:cs="Arial"/>
          <w:color w:val="000000"/>
          <w:sz w:val="25"/>
          <w:szCs w:val="25"/>
          <w:rtl/>
        </w:rPr>
        <w:t xml:space="preserve">לאחר שאישרה </w:t>
      </w:r>
      <w:proofErr w:type="spellStart"/>
      <w:r w:rsidRPr="005813A6">
        <w:rPr>
          <w:rFonts w:ascii="Arial" w:eastAsia="Times New Roman" w:hAnsi="Arial" w:cs="Arial"/>
          <w:color w:val="000000"/>
          <w:sz w:val="25"/>
          <w:szCs w:val="25"/>
          <w:rtl/>
        </w:rPr>
        <w:t>תהלה</w:t>
      </w:r>
      <w:proofErr w:type="spellEnd"/>
      <w:r w:rsidRPr="005813A6">
        <w:rPr>
          <w:rFonts w:ascii="Arial" w:eastAsia="Times New Roman" w:hAnsi="Arial" w:cs="Arial"/>
          <w:color w:val="000000"/>
          <w:sz w:val="25"/>
          <w:szCs w:val="25"/>
          <w:rtl/>
        </w:rPr>
        <w:t xml:space="preserve"> את שטר המכירה על מקום קבורתה שבהר הזיתים, חזרה לביתה. ביודעה מראש את יום מותה, הזמינה את המטהרות ליום זה. בבוקר למחרת שמע המספר על מותה של </w:t>
      </w:r>
      <w:proofErr w:type="spellStart"/>
      <w:r w:rsidRPr="005813A6">
        <w:rPr>
          <w:rFonts w:ascii="Arial" w:eastAsia="Times New Roman" w:hAnsi="Arial" w:cs="Arial"/>
          <w:color w:val="000000"/>
          <w:sz w:val="25"/>
          <w:szCs w:val="25"/>
          <w:rtl/>
        </w:rPr>
        <w:t>תהלה</w:t>
      </w:r>
      <w:proofErr w:type="spellEnd"/>
      <w:r w:rsidRPr="005813A6">
        <w:rPr>
          <w:rFonts w:ascii="Arial" w:eastAsia="Times New Roman" w:hAnsi="Arial" w:cs="Arial"/>
          <w:color w:val="000000"/>
          <w:sz w:val="25"/>
          <w:szCs w:val="25"/>
          <w:rtl/>
        </w:rPr>
        <w:t xml:space="preserve">. </w:t>
      </w:r>
    </w:p>
    <w:p w:rsidR="005813A6" w:rsidRPr="005813A6" w:rsidRDefault="005813A6" w:rsidP="005813A6">
      <w:pPr>
        <w:shd w:val="clear" w:color="auto" w:fill="FFFFFF"/>
        <w:spacing w:after="72" w:line="360" w:lineRule="atLeast"/>
        <w:outlineLvl w:val="3"/>
        <w:rPr>
          <w:rFonts w:ascii="Arial" w:eastAsia="Times New Roman" w:hAnsi="Arial" w:cs="Arial"/>
          <w:b/>
          <w:bCs/>
          <w:color w:val="000000"/>
          <w:sz w:val="33"/>
          <w:szCs w:val="33"/>
          <w:rtl/>
        </w:rPr>
      </w:pPr>
      <w:bookmarkStart w:id="1" w:name=".D7.94.D7.A8.D7.A2.D7.99.D7.95.D7.A0.D7."/>
      <w:bookmarkEnd w:id="1"/>
      <w:r w:rsidRPr="005813A6">
        <w:rPr>
          <w:rFonts w:ascii="Arial" w:eastAsia="Times New Roman" w:hAnsi="Arial" w:cs="Arial"/>
          <w:color w:val="000000"/>
          <w:szCs w:val="25"/>
          <w:rtl/>
        </w:rPr>
        <w:t>[</w:t>
      </w:r>
      <w:hyperlink r:id="rId9" w:tooltip="עריכת פסקה: הרעיונות העיקריים" w:history="1">
        <w:r w:rsidRPr="005813A6">
          <w:rPr>
            <w:rFonts w:ascii="Arial" w:eastAsia="Times New Roman" w:hAnsi="Arial" w:cs="Arial"/>
            <w:color w:val="002BB8"/>
            <w:szCs w:val="25"/>
            <w:rtl/>
          </w:rPr>
          <w:t>עריכה</w:t>
        </w:r>
      </w:hyperlink>
      <w:r w:rsidRPr="005813A6">
        <w:rPr>
          <w:rFonts w:ascii="Arial" w:eastAsia="Times New Roman" w:hAnsi="Arial" w:cs="Arial"/>
          <w:color w:val="000000"/>
          <w:szCs w:val="25"/>
          <w:rtl/>
        </w:rPr>
        <w:t>]</w:t>
      </w:r>
      <w:r w:rsidRPr="005813A6">
        <w:rPr>
          <w:rFonts w:ascii="Arial" w:eastAsia="Times New Roman" w:hAnsi="Arial" w:cs="Arial"/>
          <w:b/>
          <w:bCs/>
          <w:color w:val="000000"/>
          <w:sz w:val="33"/>
          <w:szCs w:val="33"/>
          <w:rtl/>
        </w:rPr>
        <w:t xml:space="preserve"> </w:t>
      </w:r>
      <w:r w:rsidRPr="005813A6">
        <w:rPr>
          <w:rFonts w:ascii="Arial" w:eastAsia="Times New Roman" w:hAnsi="Arial" w:cs="Arial"/>
          <w:b/>
          <w:bCs/>
          <w:color w:val="000000"/>
          <w:szCs w:val="33"/>
          <w:rtl/>
        </w:rPr>
        <w:t>הרעיונות העיקריים</w:t>
      </w:r>
    </w:p>
    <w:p w:rsidR="005813A6" w:rsidRPr="005813A6" w:rsidRDefault="005813A6" w:rsidP="005813A6">
      <w:pPr>
        <w:numPr>
          <w:ilvl w:val="0"/>
          <w:numId w:val="1"/>
        </w:numPr>
        <w:shd w:val="clear" w:color="auto" w:fill="FFFFFF"/>
        <w:spacing w:before="100" w:beforeAutospacing="1" w:after="24" w:line="360" w:lineRule="atLeast"/>
        <w:ind w:left="360" w:right="360"/>
        <w:rPr>
          <w:rFonts w:ascii="Arial" w:eastAsia="Times New Roman" w:hAnsi="Arial" w:cs="Arial"/>
          <w:color w:val="000000"/>
          <w:sz w:val="25"/>
          <w:szCs w:val="25"/>
          <w:rtl/>
        </w:rPr>
      </w:pPr>
      <w:r w:rsidRPr="005813A6">
        <w:rPr>
          <w:rFonts w:ascii="Arial" w:eastAsia="Times New Roman" w:hAnsi="Arial" w:cs="Arial"/>
          <w:color w:val="000000"/>
          <w:sz w:val="25"/>
          <w:szCs w:val="25"/>
          <w:rtl/>
        </w:rPr>
        <w:t xml:space="preserve">הסבר - תפיסה דטרמיניסטית: תפיסה הגורסת שכל אירוע הינו חלק ממכלול גדול של חוקים, שאינו נקבע ע"י האדם - אלא ע"י גורם חיצוני; לכל דבר בעולם יש סיבה, ומה שלא התרחש - לא צריך היה להתרחש... </w:t>
      </w:r>
    </w:p>
    <w:p w:rsidR="005813A6" w:rsidRPr="005813A6" w:rsidRDefault="005813A6" w:rsidP="005813A6">
      <w:pPr>
        <w:numPr>
          <w:ilvl w:val="0"/>
          <w:numId w:val="2"/>
        </w:numPr>
        <w:shd w:val="clear" w:color="auto" w:fill="FFFFFF"/>
        <w:spacing w:before="100" w:beforeAutospacing="1" w:after="24" w:line="360" w:lineRule="atLeast"/>
        <w:ind w:left="360" w:right="360"/>
        <w:rPr>
          <w:rFonts w:ascii="Arial" w:eastAsia="Times New Roman" w:hAnsi="Arial" w:cs="Arial"/>
          <w:color w:val="000000"/>
          <w:sz w:val="25"/>
          <w:szCs w:val="25"/>
          <w:rtl/>
        </w:rPr>
      </w:pPr>
      <w:r w:rsidRPr="005813A6">
        <w:rPr>
          <w:rFonts w:ascii="Arial" w:eastAsia="Times New Roman" w:hAnsi="Arial" w:cs="Arial"/>
          <w:b/>
          <w:bCs/>
          <w:color w:val="000000"/>
          <w:sz w:val="25"/>
          <w:szCs w:val="25"/>
          <w:rtl/>
        </w:rPr>
        <w:t>בסיפור ישנו עירוב של שתי תפיסות עולם:</w:t>
      </w:r>
      <w:r w:rsidRPr="005813A6">
        <w:rPr>
          <w:rFonts w:ascii="Arial" w:eastAsia="Times New Roman" w:hAnsi="Arial" w:cs="Arial"/>
          <w:color w:val="000000"/>
          <w:sz w:val="25"/>
          <w:szCs w:val="25"/>
          <w:rtl/>
        </w:rPr>
        <w:t xml:space="preserve"> </w:t>
      </w:r>
    </w:p>
    <w:p w:rsidR="005813A6" w:rsidRPr="005813A6" w:rsidRDefault="005813A6" w:rsidP="005813A6">
      <w:pPr>
        <w:numPr>
          <w:ilvl w:val="0"/>
          <w:numId w:val="3"/>
        </w:numPr>
        <w:shd w:val="clear" w:color="auto" w:fill="FFFFFF"/>
        <w:spacing w:before="100" w:beforeAutospacing="1" w:after="24" w:line="360" w:lineRule="atLeast"/>
        <w:ind w:left="744" w:right="1080"/>
        <w:rPr>
          <w:rFonts w:ascii="Arial" w:eastAsia="Times New Roman" w:hAnsi="Arial" w:cs="Arial"/>
          <w:color w:val="000000"/>
          <w:sz w:val="25"/>
          <w:szCs w:val="25"/>
          <w:rtl/>
        </w:rPr>
      </w:pPr>
      <w:r w:rsidRPr="005813A6">
        <w:rPr>
          <w:rFonts w:ascii="Arial" w:eastAsia="Times New Roman" w:hAnsi="Arial" w:cs="Arial"/>
          <w:color w:val="000000"/>
          <w:sz w:val="25"/>
          <w:szCs w:val="25"/>
          <w:rtl/>
        </w:rPr>
        <w:t xml:space="preserve">"חטא ועונש" - תפיסה דטרמיניסטית (מיוצגת בעיקר ע"י </w:t>
      </w:r>
      <w:proofErr w:type="spellStart"/>
      <w:r w:rsidRPr="005813A6">
        <w:rPr>
          <w:rFonts w:ascii="Arial" w:eastAsia="Times New Roman" w:hAnsi="Arial" w:cs="Arial"/>
          <w:color w:val="000000"/>
          <w:sz w:val="25"/>
          <w:szCs w:val="25"/>
          <w:rtl/>
        </w:rPr>
        <w:t>תהלה</w:t>
      </w:r>
      <w:proofErr w:type="spellEnd"/>
      <w:r w:rsidRPr="005813A6">
        <w:rPr>
          <w:rFonts w:ascii="Arial" w:eastAsia="Times New Roman" w:hAnsi="Arial" w:cs="Arial"/>
          <w:color w:val="000000"/>
          <w:sz w:val="25"/>
          <w:szCs w:val="25"/>
          <w:rtl/>
        </w:rPr>
        <w:t xml:space="preserve">): האדם משועבד לגזירה קדומה, אותה אין בכוחו לשנות ("כל מעשיו של אדם </w:t>
      </w:r>
      <w:proofErr w:type="spellStart"/>
      <w:r w:rsidRPr="005813A6">
        <w:rPr>
          <w:rFonts w:ascii="Arial" w:eastAsia="Times New Roman" w:hAnsi="Arial" w:cs="Arial"/>
          <w:color w:val="000000"/>
          <w:sz w:val="25"/>
          <w:szCs w:val="25"/>
          <w:rtl/>
        </w:rPr>
        <w:t>קצובין</w:t>
      </w:r>
      <w:proofErr w:type="spellEnd"/>
      <w:r w:rsidRPr="005813A6">
        <w:rPr>
          <w:rFonts w:ascii="Arial" w:eastAsia="Times New Roman" w:hAnsi="Arial" w:cs="Arial"/>
          <w:color w:val="000000"/>
          <w:sz w:val="25"/>
          <w:szCs w:val="25"/>
          <w:rtl/>
        </w:rPr>
        <w:t xml:space="preserve"> לו משעת לידתו ועד למיתתו"), אך יחד עם זאת - הבחירה בידו לקבוע את מהות חייו ואופיים ("כמה מזמורים יאמר בכל יום"); "הכל צפוי והרשות נתונה". הסתירה מיושבת, הלכה למעשה, באמצעות האמונה באלוהים. </w:t>
      </w:r>
    </w:p>
    <w:p w:rsidR="005813A6" w:rsidRPr="005813A6" w:rsidRDefault="005813A6" w:rsidP="005813A6">
      <w:pPr>
        <w:numPr>
          <w:ilvl w:val="0"/>
          <w:numId w:val="4"/>
        </w:numPr>
        <w:shd w:val="clear" w:color="auto" w:fill="FFFFFF"/>
        <w:spacing w:before="100" w:beforeAutospacing="1" w:after="24" w:line="360" w:lineRule="atLeast"/>
        <w:ind w:left="744" w:right="1080"/>
        <w:rPr>
          <w:rFonts w:ascii="Arial" w:eastAsia="Times New Roman" w:hAnsi="Arial" w:cs="Arial"/>
          <w:color w:val="000000"/>
          <w:sz w:val="25"/>
          <w:szCs w:val="25"/>
          <w:rtl/>
        </w:rPr>
      </w:pPr>
      <w:r w:rsidRPr="005813A6">
        <w:rPr>
          <w:rFonts w:ascii="Arial" w:eastAsia="Times New Roman" w:hAnsi="Arial" w:cs="Arial"/>
          <w:color w:val="000000"/>
          <w:sz w:val="25"/>
          <w:szCs w:val="25"/>
          <w:rtl/>
        </w:rPr>
        <w:t xml:space="preserve">תפיסה אירונית - </w:t>
      </w:r>
      <w:proofErr w:type="spellStart"/>
      <w:r w:rsidRPr="005813A6">
        <w:rPr>
          <w:rFonts w:ascii="Arial" w:eastAsia="Times New Roman" w:hAnsi="Arial" w:cs="Arial"/>
          <w:color w:val="000000"/>
          <w:sz w:val="25"/>
          <w:szCs w:val="25"/>
          <w:rtl/>
        </w:rPr>
        <w:t>תהלה</w:t>
      </w:r>
      <w:proofErr w:type="spellEnd"/>
      <w:r w:rsidRPr="005813A6">
        <w:rPr>
          <w:rFonts w:ascii="Arial" w:eastAsia="Times New Roman" w:hAnsi="Arial" w:cs="Arial"/>
          <w:color w:val="000000"/>
          <w:sz w:val="25"/>
          <w:szCs w:val="25"/>
          <w:rtl/>
        </w:rPr>
        <w:t xml:space="preserve"> נענשת על חטא אותו לא חטאה (אלא אביה), והיא נידונה לוותר על היקר לה מכל - על לא עוול בכפה. זוהי תפיסה אנטי-דתית מיסודה! </w:t>
      </w:r>
    </w:p>
    <w:p w:rsidR="005813A6" w:rsidRPr="005813A6" w:rsidRDefault="005813A6" w:rsidP="005813A6">
      <w:pPr>
        <w:numPr>
          <w:ilvl w:val="0"/>
          <w:numId w:val="5"/>
        </w:numPr>
        <w:shd w:val="clear" w:color="auto" w:fill="FFFFFF"/>
        <w:spacing w:before="100" w:beforeAutospacing="1" w:after="24" w:line="360" w:lineRule="atLeast"/>
        <w:ind w:left="744" w:right="1080"/>
        <w:rPr>
          <w:rFonts w:ascii="Arial" w:eastAsia="Times New Roman" w:hAnsi="Arial" w:cs="Arial"/>
          <w:color w:val="000000"/>
          <w:sz w:val="25"/>
          <w:szCs w:val="25"/>
          <w:rtl/>
        </w:rPr>
      </w:pPr>
      <w:r w:rsidRPr="005813A6">
        <w:rPr>
          <w:rFonts w:ascii="Arial" w:eastAsia="Times New Roman" w:hAnsi="Arial" w:cs="Arial"/>
          <w:color w:val="000000"/>
          <w:sz w:val="25"/>
          <w:szCs w:val="25"/>
          <w:rtl/>
        </w:rPr>
        <w:t xml:space="preserve">רעיון מרכזי נוסף - חשיבותה של ירושלים, יופייה של היהדות שיקוף כל אלה בדמותה של </w:t>
      </w:r>
      <w:proofErr w:type="spellStart"/>
      <w:r w:rsidRPr="005813A6">
        <w:rPr>
          <w:rFonts w:ascii="Arial" w:eastAsia="Times New Roman" w:hAnsi="Arial" w:cs="Arial"/>
          <w:color w:val="000000"/>
          <w:sz w:val="25"/>
          <w:szCs w:val="25"/>
          <w:rtl/>
        </w:rPr>
        <w:t>תהלה</w:t>
      </w:r>
      <w:proofErr w:type="spellEnd"/>
      <w:r w:rsidRPr="005813A6">
        <w:rPr>
          <w:rFonts w:ascii="Arial" w:eastAsia="Times New Roman" w:hAnsi="Arial" w:cs="Arial"/>
          <w:color w:val="000000"/>
          <w:sz w:val="25"/>
          <w:szCs w:val="25"/>
          <w:rtl/>
        </w:rPr>
        <w:t xml:space="preserve">. </w:t>
      </w:r>
    </w:p>
    <w:p w:rsidR="005813A6" w:rsidRPr="005813A6" w:rsidRDefault="005813A6" w:rsidP="005813A6">
      <w:pPr>
        <w:shd w:val="clear" w:color="auto" w:fill="FFFFFF"/>
        <w:spacing w:before="96" w:after="120" w:line="360" w:lineRule="atLeast"/>
        <w:rPr>
          <w:rFonts w:ascii="Arial" w:eastAsia="Times New Roman" w:hAnsi="Arial" w:cs="Arial"/>
          <w:color w:val="000000"/>
          <w:sz w:val="25"/>
          <w:szCs w:val="25"/>
          <w:rtl/>
        </w:rPr>
      </w:pPr>
    </w:p>
    <w:p w:rsidR="005813A6" w:rsidRPr="005813A6" w:rsidRDefault="005813A6" w:rsidP="005813A6">
      <w:pPr>
        <w:shd w:val="clear" w:color="auto" w:fill="FFFFFF"/>
        <w:spacing w:after="72" w:line="360" w:lineRule="atLeast"/>
        <w:outlineLvl w:val="3"/>
        <w:rPr>
          <w:rFonts w:ascii="Arial" w:eastAsia="Times New Roman" w:hAnsi="Arial" w:cs="Arial"/>
          <w:b/>
          <w:bCs/>
          <w:color w:val="000000"/>
          <w:sz w:val="33"/>
          <w:szCs w:val="33"/>
          <w:rtl/>
        </w:rPr>
      </w:pPr>
      <w:bookmarkStart w:id="2" w:name=".D7.A1.D7.95.D7.92_.D7.94.D7.99.D7.A6.D7"/>
      <w:bookmarkEnd w:id="2"/>
      <w:r w:rsidRPr="005813A6">
        <w:rPr>
          <w:rFonts w:ascii="Arial" w:eastAsia="Times New Roman" w:hAnsi="Arial" w:cs="Arial"/>
          <w:color w:val="000000"/>
          <w:szCs w:val="25"/>
          <w:rtl/>
        </w:rPr>
        <w:t>[</w:t>
      </w:r>
      <w:hyperlink r:id="rId10" w:tooltip="עריכת פסקה: סוג היצירה" w:history="1">
        <w:r w:rsidRPr="005813A6">
          <w:rPr>
            <w:rFonts w:ascii="Arial" w:eastAsia="Times New Roman" w:hAnsi="Arial" w:cs="Arial"/>
            <w:color w:val="002BB8"/>
            <w:szCs w:val="25"/>
            <w:rtl/>
          </w:rPr>
          <w:t>עריכה</w:t>
        </w:r>
      </w:hyperlink>
      <w:r w:rsidRPr="005813A6">
        <w:rPr>
          <w:rFonts w:ascii="Arial" w:eastAsia="Times New Roman" w:hAnsi="Arial" w:cs="Arial"/>
          <w:color w:val="000000"/>
          <w:szCs w:val="25"/>
          <w:rtl/>
        </w:rPr>
        <w:t>]</w:t>
      </w:r>
      <w:r w:rsidRPr="005813A6">
        <w:rPr>
          <w:rFonts w:ascii="Arial" w:eastAsia="Times New Roman" w:hAnsi="Arial" w:cs="Arial"/>
          <w:b/>
          <w:bCs/>
          <w:color w:val="000000"/>
          <w:sz w:val="33"/>
          <w:szCs w:val="33"/>
          <w:rtl/>
        </w:rPr>
        <w:t xml:space="preserve"> </w:t>
      </w:r>
      <w:r w:rsidRPr="005813A6">
        <w:rPr>
          <w:rFonts w:ascii="Arial" w:eastAsia="Times New Roman" w:hAnsi="Arial" w:cs="Arial"/>
          <w:b/>
          <w:bCs/>
          <w:color w:val="000000"/>
          <w:szCs w:val="33"/>
          <w:rtl/>
        </w:rPr>
        <w:t>סוג היצירה</w:t>
      </w:r>
    </w:p>
    <w:p w:rsidR="005813A6" w:rsidRPr="005813A6" w:rsidRDefault="005813A6" w:rsidP="005813A6">
      <w:pPr>
        <w:shd w:val="clear" w:color="auto" w:fill="FFFFFF"/>
        <w:spacing w:before="96" w:after="120" w:line="360" w:lineRule="atLeast"/>
        <w:rPr>
          <w:rFonts w:ascii="Arial" w:eastAsia="Times New Roman" w:hAnsi="Arial" w:cs="Arial"/>
          <w:color w:val="000000"/>
          <w:sz w:val="25"/>
          <w:szCs w:val="25"/>
          <w:rtl/>
        </w:rPr>
      </w:pPr>
      <w:r w:rsidRPr="005813A6">
        <w:rPr>
          <w:rFonts w:ascii="Arial" w:eastAsia="Times New Roman" w:hAnsi="Arial" w:cs="Arial"/>
          <w:b/>
          <w:bCs/>
          <w:color w:val="000000"/>
          <w:sz w:val="25"/>
          <w:szCs w:val="25"/>
          <w:rtl/>
        </w:rPr>
        <w:t>"</w:t>
      </w:r>
      <w:proofErr w:type="spellStart"/>
      <w:r w:rsidRPr="005813A6">
        <w:rPr>
          <w:rFonts w:ascii="Arial" w:eastAsia="Times New Roman" w:hAnsi="Arial" w:cs="Arial"/>
          <w:b/>
          <w:bCs/>
          <w:color w:val="000000"/>
          <w:sz w:val="25"/>
          <w:szCs w:val="25"/>
          <w:rtl/>
        </w:rPr>
        <w:t>תהלה</w:t>
      </w:r>
      <w:proofErr w:type="spellEnd"/>
      <w:r w:rsidRPr="005813A6">
        <w:rPr>
          <w:rFonts w:ascii="Arial" w:eastAsia="Times New Roman" w:hAnsi="Arial" w:cs="Arial"/>
          <w:b/>
          <w:bCs/>
          <w:color w:val="000000"/>
          <w:sz w:val="25"/>
          <w:szCs w:val="25"/>
          <w:rtl/>
        </w:rPr>
        <w:t>" הוא סיפור קצר.</w:t>
      </w:r>
      <w:r w:rsidRPr="005813A6">
        <w:rPr>
          <w:rFonts w:ascii="Arial" w:eastAsia="Times New Roman" w:hAnsi="Arial" w:cs="Arial"/>
          <w:color w:val="000000"/>
          <w:sz w:val="25"/>
          <w:szCs w:val="25"/>
          <w:rtl/>
        </w:rPr>
        <w:t xml:space="preserve"> </w:t>
      </w:r>
    </w:p>
    <w:p w:rsidR="005813A6" w:rsidRPr="005813A6" w:rsidRDefault="005813A6" w:rsidP="005813A6">
      <w:pPr>
        <w:shd w:val="clear" w:color="auto" w:fill="FFFFFF"/>
        <w:spacing w:before="96" w:after="120" w:line="360" w:lineRule="atLeast"/>
        <w:rPr>
          <w:rFonts w:ascii="Arial" w:eastAsia="Times New Roman" w:hAnsi="Arial" w:cs="Arial"/>
          <w:color w:val="000000"/>
          <w:sz w:val="25"/>
          <w:szCs w:val="25"/>
          <w:rtl/>
        </w:rPr>
      </w:pPr>
      <w:r w:rsidRPr="005813A6">
        <w:rPr>
          <w:rFonts w:ascii="Arial" w:eastAsia="Times New Roman" w:hAnsi="Arial" w:cs="Arial"/>
          <w:color w:val="000000"/>
          <w:sz w:val="25"/>
          <w:szCs w:val="25"/>
          <w:rtl/>
        </w:rPr>
        <w:t xml:space="preserve">מבנה של פגישות, מלאות רמזים, היוצרות מתח - המתפרק בשתי הפגישות האחרונות. </w:t>
      </w:r>
    </w:p>
    <w:p w:rsidR="005813A6" w:rsidRPr="005813A6" w:rsidRDefault="005813A6" w:rsidP="005813A6">
      <w:pPr>
        <w:shd w:val="clear" w:color="auto" w:fill="FFFFFF"/>
        <w:spacing w:before="96" w:after="120" w:line="360" w:lineRule="atLeast"/>
        <w:rPr>
          <w:rFonts w:ascii="Arial" w:eastAsia="Times New Roman" w:hAnsi="Arial" w:cs="Arial"/>
          <w:color w:val="000000"/>
          <w:sz w:val="25"/>
          <w:szCs w:val="25"/>
          <w:rtl/>
        </w:rPr>
      </w:pPr>
      <w:r w:rsidRPr="005813A6">
        <w:rPr>
          <w:rFonts w:ascii="Arial" w:eastAsia="Times New Roman" w:hAnsi="Arial" w:cs="Arial"/>
          <w:color w:val="000000"/>
          <w:sz w:val="25"/>
          <w:szCs w:val="25"/>
          <w:rtl/>
        </w:rPr>
        <w:t>הקבלה למבנה של טרגדיה: חטא קדמון שקרה לפני עליית המסך.</w:t>
      </w:r>
      <w:r w:rsidRPr="005813A6">
        <w:rPr>
          <w:rFonts w:ascii="Arial" w:eastAsia="Times New Roman" w:hAnsi="Arial" w:cs="Arial"/>
          <w:color w:val="000000"/>
          <w:sz w:val="25"/>
          <w:szCs w:val="25"/>
          <w:rtl/>
        </w:rPr>
        <w:br/>
        <w:t xml:space="preserve">הצגה </w:t>
      </w:r>
      <w:proofErr w:type="spellStart"/>
      <w:r w:rsidRPr="005813A6">
        <w:rPr>
          <w:rFonts w:ascii="Arial" w:eastAsia="Times New Roman" w:hAnsi="Arial" w:cs="Arial"/>
          <w:color w:val="000000"/>
          <w:sz w:val="25"/>
          <w:szCs w:val="25"/>
          <w:rtl/>
        </w:rPr>
        <w:t>אקספוזיציונית</w:t>
      </w:r>
      <w:proofErr w:type="spellEnd"/>
      <w:r w:rsidRPr="005813A6">
        <w:rPr>
          <w:rFonts w:ascii="Arial" w:eastAsia="Times New Roman" w:hAnsi="Arial" w:cs="Arial"/>
          <w:color w:val="000000"/>
          <w:sz w:val="25"/>
          <w:szCs w:val="25"/>
          <w:rtl/>
        </w:rPr>
        <w:t xml:space="preserve"> </w:t>
      </w:r>
      <w:r w:rsidRPr="005813A6">
        <w:rPr>
          <w:rFonts w:ascii="Arial" w:eastAsia="Times New Roman" w:hAnsi="Arial" w:cs="Arial"/>
          <w:color w:val="000000"/>
          <w:sz w:val="25"/>
          <w:szCs w:val="25"/>
        </w:rPr>
        <w:t>Ü</w:t>
      </w:r>
      <w:r w:rsidRPr="005813A6">
        <w:rPr>
          <w:rFonts w:ascii="Arial" w:eastAsia="Times New Roman" w:hAnsi="Arial" w:cs="Arial"/>
          <w:color w:val="000000"/>
          <w:sz w:val="25"/>
          <w:szCs w:val="25"/>
          <w:rtl/>
        </w:rPr>
        <w:t xml:space="preserve"> הסתבכות כתוצאה מן החטא. </w:t>
      </w:r>
    </w:p>
    <w:p w:rsidR="005813A6" w:rsidRPr="005813A6" w:rsidRDefault="005813A6" w:rsidP="005813A6">
      <w:pPr>
        <w:shd w:val="clear" w:color="auto" w:fill="FFFFFF"/>
        <w:spacing w:before="96" w:after="120" w:line="360" w:lineRule="atLeast"/>
        <w:rPr>
          <w:rFonts w:ascii="Arial" w:eastAsia="Times New Roman" w:hAnsi="Arial" w:cs="Arial"/>
          <w:color w:val="000000"/>
          <w:sz w:val="25"/>
          <w:szCs w:val="25"/>
          <w:rtl/>
        </w:rPr>
      </w:pPr>
      <w:r w:rsidRPr="005813A6">
        <w:rPr>
          <w:rFonts w:ascii="Arial" w:eastAsia="Times New Roman" w:hAnsi="Arial" w:cs="Arial"/>
          <w:b/>
          <w:bCs/>
          <w:color w:val="000000"/>
          <w:sz w:val="25"/>
          <w:szCs w:val="25"/>
          <w:rtl/>
        </w:rPr>
        <w:lastRenderedPageBreak/>
        <w:t>נקודת שיא:</w:t>
      </w:r>
      <w:r w:rsidRPr="005813A6">
        <w:rPr>
          <w:rFonts w:ascii="Arial" w:eastAsia="Times New Roman" w:hAnsi="Arial" w:cs="Arial"/>
          <w:color w:val="000000"/>
          <w:sz w:val="25"/>
          <w:szCs w:val="25"/>
          <w:rtl/>
        </w:rPr>
        <w:t xml:space="preserve"> </w:t>
      </w:r>
    </w:p>
    <w:p w:rsidR="005813A6" w:rsidRPr="005813A6" w:rsidRDefault="005813A6" w:rsidP="005813A6">
      <w:pPr>
        <w:shd w:val="clear" w:color="auto" w:fill="FFFFFF"/>
        <w:spacing w:after="24" w:line="360" w:lineRule="atLeast"/>
        <w:ind w:left="384" w:right="720"/>
        <w:rPr>
          <w:rFonts w:ascii="Arial" w:eastAsia="Times New Roman" w:hAnsi="Arial" w:cs="Arial"/>
          <w:color w:val="000000"/>
          <w:sz w:val="25"/>
          <w:szCs w:val="25"/>
          <w:rtl/>
        </w:rPr>
      </w:pPr>
      <w:r w:rsidRPr="005813A6">
        <w:rPr>
          <w:rFonts w:ascii="Arial" w:eastAsia="Times New Roman" w:hAnsi="Arial" w:cs="Arial"/>
          <w:color w:val="000000"/>
          <w:sz w:val="25"/>
          <w:szCs w:val="25"/>
          <w:rtl/>
        </w:rPr>
        <w:t xml:space="preserve">ירידה המסתיימת במוות. </w:t>
      </w:r>
    </w:p>
    <w:p w:rsidR="005813A6" w:rsidRPr="005813A6" w:rsidRDefault="005813A6" w:rsidP="005813A6">
      <w:pPr>
        <w:shd w:val="clear" w:color="auto" w:fill="FFFFFF"/>
        <w:spacing w:before="96" w:after="120" w:line="360" w:lineRule="atLeast"/>
        <w:rPr>
          <w:rFonts w:ascii="Arial" w:eastAsia="Times New Roman" w:hAnsi="Arial" w:cs="Arial"/>
          <w:color w:val="000000"/>
          <w:sz w:val="25"/>
          <w:szCs w:val="25"/>
          <w:rtl/>
        </w:rPr>
      </w:pPr>
      <w:r w:rsidRPr="005813A6">
        <w:rPr>
          <w:rFonts w:ascii="Arial" w:eastAsia="Times New Roman" w:hAnsi="Arial" w:cs="Arial"/>
          <w:color w:val="000000"/>
          <w:sz w:val="25"/>
          <w:szCs w:val="25"/>
          <w:rtl/>
        </w:rPr>
        <w:t xml:space="preserve">אי-התאמות למבנה הטרגדיה: </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1.   </w:t>
      </w:r>
      <w:proofErr w:type="spellStart"/>
      <w:r w:rsidRPr="005813A6">
        <w:rPr>
          <w:rFonts w:ascii="Courier New" w:eastAsia="Times New Roman" w:hAnsi="Courier New" w:cs="Courier New"/>
          <w:color w:val="000000"/>
          <w:sz w:val="20"/>
          <w:szCs w:val="20"/>
          <w:rtl/>
        </w:rPr>
        <w:t>תהלה</w:t>
      </w:r>
      <w:proofErr w:type="spellEnd"/>
      <w:r w:rsidRPr="005813A6">
        <w:rPr>
          <w:rFonts w:ascii="Courier New" w:eastAsia="Times New Roman" w:hAnsi="Courier New" w:cs="Courier New"/>
          <w:color w:val="000000"/>
          <w:sz w:val="20"/>
          <w:szCs w:val="20"/>
          <w:rtl/>
        </w:rPr>
        <w:t xml:space="preserve"> מודעת לחטא. </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2.   "הכל צפוי", אך הרשות, במקרה שלנו, אינה נתונה (למרות דבריה של </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w:t>
      </w:r>
      <w:proofErr w:type="spellStart"/>
      <w:r w:rsidRPr="005813A6">
        <w:rPr>
          <w:rFonts w:ascii="Courier New" w:eastAsia="Times New Roman" w:hAnsi="Courier New" w:cs="Courier New"/>
          <w:color w:val="000000"/>
          <w:sz w:val="20"/>
          <w:szCs w:val="20"/>
          <w:rtl/>
        </w:rPr>
        <w:t>תהלה</w:t>
      </w:r>
      <w:proofErr w:type="spellEnd"/>
      <w:r w:rsidRPr="005813A6">
        <w:rPr>
          <w:rFonts w:ascii="Courier New" w:eastAsia="Times New Roman" w:hAnsi="Courier New" w:cs="Courier New"/>
          <w:color w:val="000000"/>
          <w:sz w:val="20"/>
          <w:szCs w:val="20"/>
          <w:rtl/>
        </w:rPr>
        <w:t>).</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3.   לא הגיבור חטא, במקרה שלנו, אלא אביה של </w:t>
      </w:r>
      <w:proofErr w:type="spellStart"/>
      <w:r w:rsidRPr="005813A6">
        <w:rPr>
          <w:rFonts w:ascii="Courier New" w:eastAsia="Times New Roman" w:hAnsi="Courier New" w:cs="Courier New"/>
          <w:color w:val="000000"/>
          <w:sz w:val="20"/>
          <w:szCs w:val="20"/>
          <w:rtl/>
        </w:rPr>
        <w:t>תהלה</w:t>
      </w:r>
      <w:proofErr w:type="spellEnd"/>
      <w:r w:rsidRPr="005813A6">
        <w:rPr>
          <w:rFonts w:ascii="Courier New" w:eastAsia="Times New Roman" w:hAnsi="Courier New" w:cs="Courier New"/>
          <w:color w:val="000000"/>
          <w:sz w:val="20"/>
          <w:szCs w:val="20"/>
          <w:rtl/>
        </w:rPr>
        <w:t>.</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4.   החטא אינו נמחל - </w:t>
      </w:r>
      <w:proofErr w:type="spellStart"/>
      <w:r w:rsidRPr="005813A6">
        <w:rPr>
          <w:rFonts w:ascii="Courier New" w:eastAsia="Times New Roman" w:hAnsi="Courier New" w:cs="Courier New"/>
          <w:color w:val="000000"/>
          <w:sz w:val="20"/>
          <w:szCs w:val="20"/>
          <w:rtl/>
        </w:rPr>
        <w:t>תהלה</w:t>
      </w:r>
      <w:proofErr w:type="spellEnd"/>
      <w:r w:rsidRPr="005813A6">
        <w:rPr>
          <w:rFonts w:ascii="Courier New" w:eastAsia="Times New Roman" w:hAnsi="Courier New" w:cs="Courier New"/>
          <w:color w:val="000000"/>
          <w:sz w:val="20"/>
          <w:szCs w:val="20"/>
          <w:rtl/>
        </w:rPr>
        <w:t xml:space="preserve"> מאבדת את משפחתה.</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    החוקיות בסיפור היא של "מידה כנגד מידה": בני-אדם נענשים על </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חטא אותו חטאו בעצמם. האם </w:t>
      </w:r>
      <w:proofErr w:type="spellStart"/>
      <w:r w:rsidRPr="005813A6">
        <w:rPr>
          <w:rFonts w:ascii="Courier New" w:eastAsia="Times New Roman" w:hAnsi="Courier New" w:cs="Courier New"/>
          <w:color w:val="000000"/>
          <w:sz w:val="20"/>
          <w:szCs w:val="20"/>
          <w:rtl/>
        </w:rPr>
        <w:t>תהלה</w:t>
      </w:r>
      <w:proofErr w:type="spellEnd"/>
      <w:r w:rsidRPr="005813A6">
        <w:rPr>
          <w:rFonts w:ascii="Courier New" w:eastAsia="Times New Roman" w:hAnsi="Courier New" w:cs="Courier New"/>
          <w:color w:val="000000"/>
          <w:sz w:val="20"/>
          <w:szCs w:val="20"/>
          <w:rtl/>
        </w:rPr>
        <w:t xml:space="preserve"> חטאה (מורות נכריות לבתה)? לא </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ברור.</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    יסודות לגנדריים (לגנדה = אגדה עממית) הנוצרים ע"י שילוב </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חומרים ריאליסטיים ובלתי-ריאליסטיים (1. מדידת משך החיים על-</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פי כמות המילים; 2. כוח עיניה של </w:t>
      </w:r>
      <w:proofErr w:type="spellStart"/>
      <w:r w:rsidRPr="005813A6">
        <w:rPr>
          <w:rFonts w:ascii="Courier New" w:eastAsia="Times New Roman" w:hAnsi="Courier New" w:cs="Courier New"/>
          <w:color w:val="000000"/>
          <w:sz w:val="20"/>
          <w:szCs w:val="20"/>
          <w:rtl/>
        </w:rPr>
        <w:t>תהלה</w:t>
      </w:r>
      <w:proofErr w:type="spellEnd"/>
      <w:r w:rsidRPr="005813A6">
        <w:rPr>
          <w:rFonts w:ascii="Courier New" w:eastAsia="Times New Roman" w:hAnsi="Courier New" w:cs="Courier New"/>
          <w:color w:val="000000"/>
          <w:sz w:val="20"/>
          <w:szCs w:val="20"/>
          <w:rtl/>
        </w:rPr>
        <w:t xml:space="preserve">; 3. בקשת מחילה לאחר </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המוות).</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    משמעויות סמליות סביב דמותה של </w:t>
      </w:r>
      <w:proofErr w:type="spellStart"/>
      <w:r w:rsidRPr="005813A6">
        <w:rPr>
          <w:rFonts w:ascii="Courier New" w:eastAsia="Times New Roman" w:hAnsi="Courier New" w:cs="Courier New"/>
          <w:color w:val="000000"/>
          <w:sz w:val="20"/>
          <w:szCs w:val="20"/>
          <w:rtl/>
        </w:rPr>
        <w:t>תהלה</w:t>
      </w:r>
      <w:proofErr w:type="spellEnd"/>
      <w:r w:rsidRPr="005813A6">
        <w:rPr>
          <w:rFonts w:ascii="Courier New" w:eastAsia="Times New Roman" w:hAnsi="Courier New" w:cs="Courier New"/>
          <w:color w:val="000000"/>
          <w:sz w:val="20"/>
          <w:szCs w:val="20"/>
          <w:rtl/>
        </w:rPr>
        <w:t xml:space="preserve"> (ביטוי לירושלים; ביטוי </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ליהדות בעבר ובהווה).</w:t>
      </w:r>
    </w:p>
    <w:p w:rsidR="005813A6" w:rsidRPr="005813A6" w:rsidRDefault="005813A6" w:rsidP="005813A6">
      <w:pPr>
        <w:shd w:val="clear" w:color="auto" w:fill="FFFFFF"/>
        <w:spacing w:before="96" w:after="120" w:line="360" w:lineRule="atLeast"/>
        <w:rPr>
          <w:rFonts w:ascii="Arial" w:eastAsia="Times New Roman" w:hAnsi="Arial" w:cs="Arial"/>
          <w:color w:val="000000"/>
          <w:sz w:val="25"/>
          <w:szCs w:val="25"/>
          <w:rtl/>
        </w:rPr>
      </w:pPr>
      <w:r w:rsidRPr="005813A6">
        <w:rPr>
          <w:rFonts w:ascii="Arial" w:eastAsia="Times New Roman" w:hAnsi="Arial" w:cs="Arial"/>
          <w:color w:val="000000"/>
          <w:sz w:val="25"/>
          <w:szCs w:val="25"/>
          <w:rtl/>
        </w:rPr>
        <w:t xml:space="preserve">4. מבנה היצירה </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    פסקת פתיחה: אקספוזיציה המגדירה את </w:t>
      </w:r>
      <w:proofErr w:type="spellStart"/>
      <w:r w:rsidRPr="005813A6">
        <w:rPr>
          <w:rFonts w:ascii="Courier New" w:eastAsia="Times New Roman" w:hAnsi="Courier New" w:cs="Courier New"/>
          <w:color w:val="000000"/>
          <w:sz w:val="20"/>
          <w:szCs w:val="20"/>
          <w:rtl/>
        </w:rPr>
        <w:t>תהלה</w:t>
      </w:r>
      <w:proofErr w:type="spellEnd"/>
      <w:r w:rsidRPr="005813A6">
        <w:rPr>
          <w:rFonts w:ascii="Courier New" w:eastAsia="Times New Roman" w:hAnsi="Courier New" w:cs="Courier New"/>
          <w:color w:val="000000"/>
          <w:sz w:val="20"/>
          <w:szCs w:val="20"/>
          <w:rtl/>
        </w:rPr>
        <w:t>.</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    סדרת פגישות בעלות חוקיות דטרמיניסטית:</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1.   ברחוב, בירושלים, בדרך לבית החכם.</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2.   לפני הפגישה אצל הרבנית.</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3.   בכותל המערבי (סיפור השרפרף); סמטאות ירושלים בדרך לרבנית; אצל </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הרבנית.</w:t>
      </w:r>
    </w:p>
    <w:p w:rsidR="005813A6" w:rsidRPr="005813A6" w:rsidRDefault="005813A6" w:rsidP="005813A6">
      <w:pPr>
        <w:shd w:val="clear" w:color="auto" w:fill="FFFFFF"/>
        <w:spacing w:before="96" w:after="120" w:line="360" w:lineRule="atLeast"/>
        <w:rPr>
          <w:rFonts w:ascii="Arial" w:eastAsia="Times New Roman" w:hAnsi="Arial" w:cs="Arial"/>
          <w:color w:val="000000"/>
          <w:sz w:val="25"/>
          <w:szCs w:val="25"/>
          <w:rtl/>
        </w:rPr>
      </w:pPr>
    </w:p>
    <w:p w:rsidR="005813A6" w:rsidRPr="005813A6" w:rsidRDefault="005813A6" w:rsidP="005813A6">
      <w:pPr>
        <w:shd w:val="clear" w:color="auto" w:fill="FFFFFF"/>
        <w:spacing w:before="96" w:after="120" w:line="360" w:lineRule="atLeast"/>
        <w:rPr>
          <w:rFonts w:ascii="Arial" w:eastAsia="Times New Roman" w:hAnsi="Arial" w:cs="Arial"/>
          <w:color w:val="000000"/>
          <w:sz w:val="25"/>
          <w:szCs w:val="25"/>
          <w:rtl/>
        </w:rPr>
      </w:pP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4.   מפנה - בחדרה של </w:t>
      </w:r>
      <w:proofErr w:type="spellStart"/>
      <w:r w:rsidRPr="005813A6">
        <w:rPr>
          <w:rFonts w:ascii="Courier New" w:eastAsia="Times New Roman" w:hAnsi="Courier New" w:cs="Courier New"/>
          <w:color w:val="000000"/>
          <w:sz w:val="20"/>
          <w:szCs w:val="20"/>
          <w:rtl/>
        </w:rPr>
        <w:t>תהלה</w:t>
      </w:r>
      <w:proofErr w:type="spellEnd"/>
      <w:r w:rsidRPr="005813A6">
        <w:rPr>
          <w:rFonts w:ascii="Courier New" w:eastAsia="Times New Roman" w:hAnsi="Courier New" w:cs="Courier New"/>
          <w:color w:val="000000"/>
          <w:sz w:val="20"/>
          <w:szCs w:val="20"/>
          <w:rtl/>
        </w:rPr>
        <w:t xml:space="preserve"> (תחילת כתיבתו של המכתב).</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5.   נקודת שיא - בחדרה של </w:t>
      </w:r>
      <w:proofErr w:type="spellStart"/>
      <w:r w:rsidRPr="005813A6">
        <w:rPr>
          <w:rFonts w:ascii="Courier New" w:eastAsia="Times New Roman" w:hAnsi="Courier New" w:cs="Courier New"/>
          <w:color w:val="000000"/>
          <w:sz w:val="20"/>
          <w:szCs w:val="20"/>
          <w:rtl/>
        </w:rPr>
        <w:t>תהלה</w:t>
      </w:r>
      <w:proofErr w:type="spellEnd"/>
      <w:r w:rsidRPr="005813A6">
        <w:rPr>
          <w:rFonts w:ascii="Courier New" w:eastAsia="Times New Roman" w:hAnsi="Courier New" w:cs="Courier New"/>
          <w:color w:val="000000"/>
          <w:sz w:val="20"/>
          <w:szCs w:val="20"/>
          <w:rtl/>
        </w:rPr>
        <w:t xml:space="preserve"> (הסיפור המלא...); בבית גחש"א </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(=גמילות חסד של אמת).</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    פסקת סיום: נעילת הסיפור.</w:t>
      </w:r>
    </w:p>
    <w:p w:rsidR="005813A6" w:rsidRPr="005813A6" w:rsidRDefault="005813A6" w:rsidP="005813A6">
      <w:pPr>
        <w:shd w:val="clear" w:color="auto" w:fill="FFFFFF"/>
        <w:spacing w:before="96" w:after="120" w:line="360" w:lineRule="atLeast"/>
        <w:rPr>
          <w:rFonts w:ascii="Arial" w:eastAsia="Times New Roman" w:hAnsi="Arial" w:cs="Arial"/>
          <w:color w:val="000000"/>
          <w:sz w:val="25"/>
          <w:szCs w:val="25"/>
          <w:rtl/>
        </w:rPr>
      </w:pPr>
      <w:r w:rsidRPr="005813A6">
        <w:rPr>
          <w:rFonts w:ascii="Arial" w:eastAsia="Times New Roman" w:hAnsi="Arial" w:cs="Arial"/>
          <w:color w:val="000000"/>
          <w:sz w:val="25"/>
          <w:szCs w:val="25"/>
          <w:rtl/>
        </w:rPr>
        <w:t xml:space="preserve">5. הדמויות </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w:t>
      </w:r>
      <w:proofErr w:type="spellStart"/>
      <w:r w:rsidRPr="005813A6">
        <w:rPr>
          <w:rFonts w:ascii="Courier New" w:eastAsia="Times New Roman" w:hAnsi="Courier New" w:cs="Courier New"/>
          <w:color w:val="000000"/>
          <w:sz w:val="20"/>
          <w:szCs w:val="20"/>
          <w:rtl/>
        </w:rPr>
        <w:t>תהלה</w:t>
      </w:r>
      <w:proofErr w:type="spellEnd"/>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    הדמות המרכזית מאופיינת ע"י המספר כבר בפסקת הפתיחה. לפי </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המספר, תכונותיה הן:</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1.   צדקת;  2. חכמה; 3. ענוותנות (צניעות); 4. ברכה; 5. שלום; 6. </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זריזות.</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כל התכונות הללו באות לידי ביטוי בהמשך הסיפור.</w:t>
      </w:r>
    </w:p>
    <w:p w:rsidR="005813A6" w:rsidRPr="005813A6" w:rsidRDefault="005813A6" w:rsidP="005813A6">
      <w:pPr>
        <w:shd w:val="clear" w:color="auto" w:fill="FFFFFF"/>
        <w:spacing w:before="96" w:after="120" w:line="360" w:lineRule="atLeast"/>
        <w:rPr>
          <w:rFonts w:ascii="Arial" w:eastAsia="Times New Roman" w:hAnsi="Arial" w:cs="Arial"/>
          <w:color w:val="000000"/>
          <w:sz w:val="25"/>
          <w:szCs w:val="25"/>
          <w:rtl/>
        </w:rPr>
      </w:pP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פעולות:</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    פעולותיה של </w:t>
      </w:r>
      <w:proofErr w:type="spellStart"/>
      <w:r w:rsidRPr="005813A6">
        <w:rPr>
          <w:rFonts w:ascii="Courier New" w:eastAsia="Times New Roman" w:hAnsi="Courier New" w:cs="Courier New"/>
          <w:color w:val="000000"/>
          <w:sz w:val="20"/>
          <w:szCs w:val="20"/>
          <w:rtl/>
        </w:rPr>
        <w:t>תהלה</w:t>
      </w:r>
      <w:proofErr w:type="spellEnd"/>
      <w:r w:rsidRPr="005813A6">
        <w:rPr>
          <w:rFonts w:ascii="Courier New" w:eastAsia="Times New Roman" w:hAnsi="Courier New" w:cs="Courier New"/>
          <w:color w:val="000000"/>
          <w:sz w:val="20"/>
          <w:szCs w:val="20"/>
          <w:rtl/>
        </w:rPr>
        <w:t xml:space="preserve"> נגזרות מתכונותיה, כפי שצוינו לעיל:</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1.   צדקת: </w:t>
      </w:r>
      <w:proofErr w:type="spellStart"/>
      <w:r w:rsidRPr="005813A6">
        <w:rPr>
          <w:rFonts w:ascii="Courier New" w:eastAsia="Times New Roman" w:hAnsi="Courier New" w:cs="Courier New"/>
          <w:color w:val="000000"/>
          <w:sz w:val="20"/>
          <w:szCs w:val="20"/>
          <w:rtl/>
        </w:rPr>
        <w:t>תהלה</w:t>
      </w:r>
      <w:proofErr w:type="spellEnd"/>
      <w:r w:rsidRPr="005813A6">
        <w:rPr>
          <w:rFonts w:ascii="Courier New" w:eastAsia="Times New Roman" w:hAnsi="Courier New" w:cs="Courier New"/>
          <w:color w:val="000000"/>
          <w:sz w:val="20"/>
          <w:szCs w:val="20"/>
          <w:rtl/>
        </w:rPr>
        <w:t xml:space="preserve"> רואה במעשה מצוות את עיקר תכלית קיומה.  </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2.   חכמה: דברי חכמה יוצאים מפיה. גם בביקורתה על ירושלים יש מן </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החכמה.</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3.   ענווה: אי הסכמתה לקבל דברי שבח. </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4.   ברכה: ראיית הטוב שבכל דבר. </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5.   שלום: מברכת את כולם לשלום.  </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6.   זריזות:  פועלת במהירות וביעילות.</w:t>
      </w:r>
    </w:p>
    <w:p w:rsidR="005813A6" w:rsidRPr="005813A6" w:rsidRDefault="005813A6" w:rsidP="005813A6">
      <w:pPr>
        <w:shd w:val="clear" w:color="auto" w:fill="FFFFFF"/>
        <w:spacing w:before="96" w:after="120" w:line="360" w:lineRule="atLeast"/>
        <w:rPr>
          <w:rFonts w:ascii="Arial" w:eastAsia="Times New Roman" w:hAnsi="Arial" w:cs="Arial"/>
          <w:color w:val="000000"/>
          <w:sz w:val="25"/>
          <w:szCs w:val="25"/>
          <w:rtl/>
        </w:rPr>
      </w:pPr>
      <w:r w:rsidRPr="005813A6">
        <w:rPr>
          <w:rFonts w:ascii="Arial" w:eastAsia="Times New Roman" w:hAnsi="Arial" w:cs="Arial"/>
          <w:color w:val="000000"/>
          <w:sz w:val="25"/>
          <w:szCs w:val="25"/>
          <w:rtl/>
        </w:rPr>
        <w:t xml:space="preserve">תולדות חיים: עבר </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    שני חטאים מתבצעים בעבר הסיפורי: 1. קריעת התנאים ע"י אביה של </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w:t>
      </w:r>
      <w:proofErr w:type="spellStart"/>
      <w:r w:rsidRPr="005813A6">
        <w:rPr>
          <w:rFonts w:ascii="Courier New" w:eastAsia="Times New Roman" w:hAnsi="Courier New" w:cs="Courier New"/>
          <w:color w:val="000000"/>
          <w:sz w:val="20"/>
          <w:szCs w:val="20"/>
          <w:rtl/>
        </w:rPr>
        <w:t>תהלה</w:t>
      </w:r>
      <w:proofErr w:type="spellEnd"/>
      <w:r w:rsidRPr="005813A6">
        <w:rPr>
          <w:rFonts w:ascii="Courier New" w:eastAsia="Times New Roman" w:hAnsi="Courier New" w:cs="Courier New"/>
          <w:color w:val="000000"/>
          <w:sz w:val="20"/>
          <w:szCs w:val="20"/>
          <w:rtl/>
        </w:rPr>
        <w:t xml:space="preserve">; 2. לקיחת מורות נכריות לבתה. כל חייה הם ניסיון לכפר על </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חטאים אלו.</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    לתפיסה הדטרמיניסטית את העבר נוסף גם נופך אירוני: שרגא, שהיה </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חסיד - הפך למתנגד. בעלה, שהיה מתנגד - הפך חסיד. ולמרות הכל - </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כל חייה מכוונים למטרת כפרה ותיקון.</w:t>
      </w:r>
    </w:p>
    <w:p w:rsidR="005813A6" w:rsidRPr="005813A6" w:rsidRDefault="005813A6" w:rsidP="005813A6">
      <w:pPr>
        <w:shd w:val="clear" w:color="auto" w:fill="FFFFFF"/>
        <w:spacing w:before="96" w:after="120" w:line="360" w:lineRule="atLeast"/>
        <w:rPr>
          <w:rFonts w:ascii="Arial" w:eastAsia="Times New Roman" w:hAnsi="Arial" w:cs="Arial"/>
          <w:color w:val="000000"/>
          <w:sz w:val="25"/>
          <w:szCs w:val="25"/>
          <w:rtl/>
        </w:rPr>
      </w:pPr>
    </w:p>
    <w:p w:rsidR="005813A6" w:rsidRPr="005813A6" w:rsidRDefault="005813A6" w:rsidP="005813A6">
      <w:pPr>
        <w:shd w:val="clear" w:color="auto" w:fill="FFFFFF"/>
        <w:spacing w:before="96" w:after="120" w:line="360" w:lineRule="atLeast"/>
        <w:rPr>
          <w:rFonts w:ascii="Arial" w:eastAsia="Times New Roman" w:hAnsi="Arial" w:cs="Arial"/>
          <w:color w:val="000000"/>
          <w:sz w:val="25"/>
          <w:szCs w:val="25"/>
          <w:rtl/>
        </w:rPr>
      </w:pPr>
    </w:p>
    <w:p w:rsidR="005813A6" w:rsidRPr="005813A6" w:rsidRDefault="005813A6" w:rsidP="005813A6">
      <w:pPr>
        <w:shd w:val="clear" w:color="auto" w:fill="FFFFFF"/>
        <w:spacing w:before="96" w:after="120" w:line="360" w:lineRule="atLeast"/>
        <w:rPr>
          <w:rFonts w:ascii="Arial" w:eastAsia="Times New Roman" w:hAnsi="Arial" w:cs="Arial"/>
          <w:color w:val="000000"/>
          <w:sz w:val="25"/>
          <w:szCs w:val="25"/>
          <w:rtl/>
        </w:rPr>
      </w:pPr>
      <w:r w:rsidRPr="005813A6">
        <w:rPr>
          <w:rFonts w:ascii="Arial" w:eastAsia="Times New Roman" w:hAnsi="Arial" w:cs="Arial"/>
          <w:color w:val="000000"/>
          <w:sz w:val="25"/>
          <w:szCs w:val="25"/>
          <w:rtl/>
        </w:rPr>
        <w:t xml:space="preserve">הווה </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    הקדשת כל חייה לכפרה ותיקון על החטא. אפילו מותה נועד לכפר על </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החטא (לקיחת הכד אל הקבר).</w:t>
      </w:r>
    </w:p>
    <w:p w:rsidR="005813A6" w:rsidRPr="005813A6" w:rsidRDefault="005813A6" w:rsidP="005813A6">
      <w:pPr>
        <w:shd w:val="clear" w:color="auto" w:fill="FFFFFF"/>
        <w:spacing w:before="96" w:after="120" w:line="360" w:lineRule="atLeast"/>
        <w:rPr>
          <w:rFonts w:ascii="Arial" w:eastAsia="Times New Roman" w:hAnsi="Arial" w:cs="Arial"/>
          <w:color w:val="000000"/>
          <w:sz w:val="25"/>
          <w:szCs w:val="25"/>
          <w:rtl/>
        </w:rPr>
      </w:pPr>
      <w:r w:rsidRPr="005813A6">
        <w:rPr>
          <w:rFonts w:ascii="Arial" w:eastAsia="Times New Roman" w:hAnsi="Arial" w:cs="Arial"/>
          <w:color w:val="000000"/>
          <w:sz w:val="25"/>
          <w:szCs w:val="25"/>
          <w:rtl/>
        </w:rPr>
        <w:t xml:space="preserve">עתיד </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    האמונה בגואל ובתחיית המתים מהווה את בסיס כוחה של </w:t>
      </w:r>
      <w:proofErr w:type="spellStart"/>
      <w:r w:rsidRPr="005813A6">
        <w:rPr>
          <w:rFonts w:ascii="Courier New" w:eastAsia="Times New Roman" w:hAnsi="Courier New" w:cs="Courier New"/>
          <w:color w:val="000000"/>
          <w:sz w:val="20"/>
          <w:szCs w:val="20"/>
          <w:rtl/>
        </w:rPr>
        <w:t>תהלה</w:t>
      </w:r>
      <w:proofErr w:type="spellEnd"/>
      <w:r w:rsidRPr="005813A6">
        <w:rPr>
          <w:rFonts w:ascii="Courier New" w:eastAsia="Times New Roman" w:hAnsi="Courier New" w:cs="Courier New"/>
          <w:color w:val="000000"/>
          <w:sz w:val="20"/>
          <w:szCs w:val="20"/>
          <w:rtl/>
        </w:rPr>
        <w:t>.</w:t>
      </w:r>
    </w:p>
    <w:p w:rsidR="005813A6" w:rsidRPr="005813A6" w:rsidRDefault="005813A6" w:rsidP="005813A6">
      <w:pPr>
        <w:shd w:val="clear" w:color="auto" w:fill="FFFFFF"/>
        <w:spacing w:before="96" w:after="120" w:line="360" w:lineRule="atLeast"/>
        <w:rPr>
          <w:rFonts w:ascii="Arial" w:eastAsia="Times New Roman" w:hAnsi="Arial" w:cs="Arial"/>
          <w:color w:val="000000"/>
          <w:sz w:val="25"/>
          <w:szCs w:val="25"/>
          <w:rtl/>
        </w:rPr>
      </w:pPr>
      <w:r w:rsidRPr="005813A6">
        <w:rPr>
          <w:rFonts w:ascii="Arial" w:eastAsia="Times New Roman" w:hAnsi="Arial" w:cs="Arial"/>
          <w:color w:val="000000"/>
          <w:sz w:val="25"/>
          <w:szCs w:val="25"/>
          <w:rtl/>
        </w:rPr>
        <w:t xml:space="preserve">הקבלה לדמויות משניות: </w:t>
      </w:r>
    </w:p>
    <w:p w:rsidR="005813A6" w:rsidRPr="005813A6" w:rsidRDefault="005813A6" w:rsidP="005813A6">
      <w:pPr>
        <w:shd w:val="clear" w:color="auto" w:fill="FFFFFF"/>
        <w:spacing w:before="96" w:after="120" w:line="360" w:lineRule="atLeast"/>
        <w:rPr>
          <w:rFonts w:ascii="Arial" w:eastAsia="Times New Roman" w:hAnsi="Arial" w:cs="Arial"/>
          <w:color w:val="000000"/>
          <w:sz w:val="25"/>
          <w:szCs w:val="25"/>
          <w:rtl/>
        </w:rPr>
      </w:pP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proofErr w:type="spellStart"/>
      <w:r w:rsidRPr="005813A6">
        <w:rPr>
          <w:rFonts w:ascii="Courier New" w:eastAsia="Times New Roman" w:hAnsi="Courier New" w:cs="Courier New"/>
          <w:color w:val="000000"/>
          <w:sz w:val="20"/>
          <w:szCs w:val="20"/>
          <w:rtl/>
        </w:rPr>
        <w:t>תהלה</w:t>
      </w:r>
      <w:proofErr w:type="spellEnd"/>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הרבנית</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p>
    <w:p w:rsidR="005813A6" w:rsidRPr="005813A6" w:rsidRDefault="005813A6" w:rsidP="005813A6">
      <w:pPr>
        <w:shd w:val="clear" w:color="auto" w:fill="FFFFFF"/>
        <w:spacing w:before="96" w:after="120" w:line="360" w:lineRule="atLeast"/>
        <w:rPr>
          <w:rFonts w:ascii="Arial" w:eastAsia="Times New Roman" w:hAnsi="Arial" w:cs="Arial"/>
          <w:color w:val="000000"/>
          <w:sz w:val="25"/>
          <w:szCs w:val="25"/>
          <w:rtl/>
        </w:rPr>
      </w:pPr>
      <w:r w:rsidRPr="005813A6">
        <w:rPr>
          <w:rFonts w:ascii="Arial" w:eastAsia="Times New Roman" w:hAnsi="Arial" w:cs="Arial"/>
          <w:color w:val="000000"/>
          <w:sz w:val="25"/>
          <w:szCs w:val="25"/>
          <w:rtl/>
        </w:rPr>
        <w:t xml:space="preserve">1. </w:t>
      </w:r>
    </w:p>
    <w:p w:rsidR="005813A6" w:rsidRPr="005813A6" w:rsidRDefault="005813A6" w:rsidP="005813A6">
      <w:pPr>
        <w:shd w:val="clear" w:color="auto" w:fill="FFFFFF"/>
        <w:spacing w:before="96" w:after="120" w:line="360" w:lineRule="atLeast"/>
        <w:rPr>
          <w:rFonts w:ascii="Arial" w:eastAsia="Times New Roman" w:hAnsi="Arial" w:cs="Arial"/>
          <w:color w:val="000000"/>
          <w:sz w:val="25"/>
          <w:szCs w:val="25"/>
          <w:rtl/>
        </w:rPr>
      </w:pP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lastRenderedPageBreak/>
        <w:t>עולם אופטימי (מברכת על</w:t>
      </w:r>
    </w:p>
    <w:p w:rsidR="005813A6" w:rsidRPr="005813A6" w:rsidRDefault="005813A6" w:rsidP="005813A6">
      <w:pPr>
        <w:shd w:val="clear" w:color="auto" w:fill="FFFFFF"/>
        <w:spacing w:before="96" w:after="120" w:line="360" w:lineRule="atLeast"/>
        <w:rPr>
          <w:rFonts w:ascii="Arial" w:eastAsia="Times New Roman" w:hAnsi="Arial" w:cs="Arial"/>
          <w:color w:val="000000"/>
          <w:sz w:val="25"/>
          <w:szCs w:val="25"/>
          <w:rtl/>
        </w:rPr>
      </w:pPr>
      <w:r w:rsidRPr="005813A6">
        <w:rPr>
          <w:rFonts w:ascii="Arial" w:eastAsia="Times New Roman" w:hAnsi="Arial" w:cs="Arial"/>
          <w:color w:val="000000"/>
          <w:sz w:val="25"/>
          <w:szCs w:val="25"/>
          <w:rtl/>
        </w:rPr>
        <w:t xml:space="preserve">הגשמים) </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עולם פסימי (מתלוננת על הצינה)</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p>
    <w:p w:rsidR="005813A6" w:rsidRPr="005813A6" w:rsidRDefault="005813A6" w:rsidP="005813A6">
      <w:pPr>
        <w:shd w:val="clear" w:color="auto" w:fill="FFFFFF"/>
        <w:spacing w:before="96" w:after="120" w:line="360" w:lineRule="atLeast"/>
        <w:rPr>
          <w:rFonts w:ascii="Arial" w:eastAsia="Times New Roman" w:hAnsi="Arial" w:cs="Arial"/>
          <w:color w:val="000000"/>
          <w:sz w:val="25"/>
          <w:szCs w:val="25"/>
          <w:rtl/>
        </w:rPr>
      </w:pPr>
      <w:r w:rsidRPr="005813A6">
        <w:rPr>
          <w:rFonts w:ascii="Arial" w:eastAsia="Times New Roman" w:hAnsi="Arial" w:cs="Arial"/>
          <w:color w:val="000000"/>
          <w:sz w:val="25"/>
          <w:szCs w:val="25"/>
          <w:rtl/>
        </w:rPr>
        <w:t xml:space="preserve">2. </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מאור פנים</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מרוגזת וכעוסה</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p>
    <w:p w:rsidR="005813A6" w:rsidRPr="005813A6" w:rsidRDefault="005813A6" w:rsidP="005813A6">
      <w:pPr>
        <w:shd w:val="clear" w:color="auto" w:fill="FFFFFF"/>
        <w:spacing w:before="96" w:after="120" w:line="360" w:lineRule="atLeast"/>
        <w:rPr>
          <w:rFonts w:ascii="Arial" w:eastAsia="Times New Roman" w:hAnsi="Arial" w:cs="Arial"/>
          <w:color w:val="000000"/>
          <w:sz w:val="25"/>
          <w:szCs w:val="25"/>
          <w:rtl/>
        </w:rPr>
      </w:pPr>
      <w:r w:rsidRPr="005813A6">
        <w:rPr>
          <w:rFonts w:ascii="Arial" w:eastAsia="Times New Roman" w:hAnsi="Arial" w:cs="Arial"/>
          <w:color w:val="000000"/>
          <w:sz w:val="25"/>
          <w:szCs w:val="25"/>
          <w:rtl/>
        </w:rPr>
        <w:t xml:space="preserve">3. </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עושה מעשי חסד</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מתלוננת</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p>
    <w:p w:rsidR="005813A6" w:rsidRPr="005813A6" w:rsidRDefault="005813A6" w:rsidP="005813A6">
      <w:pPr>
        <w:shd w:val="clear" w:color="auto" w:fill="FFFFFF"/>
        <w:spacing w:before="96" w:after="120" w:line="360" w:lineRule="atLeast"/>
        <w:rPr>
          <w:rFonts w:ascii="Arial" w:eastAsia="Times New Roman" w:hAnsi="Arial" w:cs="Arial"/>
          <w:color w:val="000000"/>
          <w:sz w:val="25"/>
          <w:szCs w:val="25"/>
          <w:rtl/>
        </w:rPr>
      </w:pPr>
      <w:r w:rsidRPr="005813A6">
        <w:rPr>
          <w:rFonts w:ascii="Arial" w:eastAsia="Times New Roman" w:hAnsi="Arial" w:cs="Arial"/>
          <w:color w:val="000000"/>
          <w:sz w:val="25"/>
          <w:szCs w:val="25"/>
          <w:rtl/>
        </w:rPr>
        <w:t xml:space="preserve">4. </w:t>
      </w:r>
    </w:p>
    <w:p w:rsidR="005813A6" w:rsidRPr="005813A6" w:rsidRDefault="005813A6" w:rsidP="005813A6">
      <w:pPr>
        <w:shd w:val="clear" w:color="auto" w:fill="FFFFFF"/>
        <w:spacing w:before="96" w:after="120" w:line="360" w:lineRule="atLeast"/>
        <w:rPr>
          <w:rFonts w:ascii="Arial" w:eastAsia="Times New Roman" w:hAnsi="Arial" w:cs="Arial"/>
          <w:color w:val="000000"/>
          <w:sz w:val="25"/>
          <w:szCs w:val="25"/>
          <w:rtl/>
        </w:rPr>
      </w:pPr>
    </w:p>
    <w:p w:rsidR="002C5121" w:rsidRPr="002C5121" w:rsidRDefault="005813A6" w:rsidP="002C5121">
      <w:pPr>
        <w:shd w:val="clear" w:color="auto" w:fill="FFFFFF"/>
        <w:spacing w:before="96" w:after="120" w:line="360"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תפיסה </w:t>
      </w:r>
      <w:proofErr w:type="spellStart"/>
      <w:r w:rsidRPr="005813A6">
        <w:rPr>
          <w:rFonts w:ascii="Courier New" w:eastAsia="Times New Roman" w:hAnsi="Courier New" w:cs="Courier New"/>
          <w:color w:val="000000"/>
          <w:sz w:val="20"/>
          <w:szCs w:val="20"/>
          <w:rtl/>
        </w:rPr>
        <w:t>אמונתית</w:t>
      </w:r>
      <w:proofErr w:type="spellEnd"/>
      <w:r w:rsidRPr="005813A6">
        <w:rPr>
          <w:rFonts w:ascii="Courier New" w:eastAsia="Times New Roman" w:hAnsi="Courier New" w:cs="Courier New"/>
          <w:color w:val="000000"/>
          <w:sz w:val="20"/>
          <w:szCs w:val="20"/>
          <w:rtl/>
        </w:rPr>
        <w:t>-דתית (חשש</w:t>
      </w:r>
      <w:r w:rsidR="002C5121" w:rsidRPr="002C5121">
        <w:rPr>
          <w:rFonts w:ascii="Arial" w:eastAsia="Times New Roman" w:hAnsi="Arial" w:cs="Arial"/>
          <w:color w:val="000000"/>
          <w:sz w:val="25"/>
          <w:szCs w:val="25"/>
          <w:rtl/>
        </w:rPr>
        <w:t xml:space="preserve"> </w:t>
      </w:r>
      <w:r w:rsidR="002C5121" w:rsidRPr="002C5121">
        <w:rPr>
          <w:rFonts w:ascii="Courier New" w:eastAsia="Times New Roman" w:hAnsi="Courier New" w:cs="Courier New"/>
          <w:color w:val="000000"/>
          <w:sz w:val="20"/>
          <w:szCs w:val="20"/>
          <w:rtl/>
        </w:rPr>
        <w:t>דתי מהמוות</w:t>
      </w:r>
      <w:r w:rsidR="002C5121">
        <w:rPr>
          <w:rFonts w:ascii="Courier New" w:eastAsia="Times New Roman" w:hAnsi="Courier New" w:cs="Courier New" w:hint="cs"/>
          <w:color w:val="000000"/>
          <w:sz w:val="20"/>
          <w:szCs w:val="20"/>
          <w:rtl/>
        </w:rPr>
        <w:t>).</w:t>
      </w:r>
      <w:r w:rsidR="002C5121" w:rsidRPr="002C5121">
        <w:rPr>
          <w:rFonts w:ascii="Courier New" w:eastAsia="Times New Roman" w:hAnsi="Courier New" w:cs="Courier New"/>
          <w:color w:val="000000"/>
          <w:sz w:val="20"/>
          <w:szCs w:val="20"/>
          <w:rtl/>
        </w:rPr>
        <w:t xml:space="preserve"> </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תפיסה של חולין (מתעניינת במצבו החומרי של נכדה)</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p>
    <w:p w:rsidR="005813A6" w:rsidRPr="005813A6" w:rsidRDefault="005813A6" w:rsidP="005813A6">
      <w:pPr>
        <w:shd w:val="clear" w:color="auto" w:fill="FFFFFF"/>
        <w:spacing w:before="96" w:after="120" w:line="360" w:lineRule="atLeast"/>
        <w:rPr>
          <w:rFonts w:ascii="Arial" w:eastAsia="Times New Roman" w:hAnsi="Arial" w:cs="Arial"/>
          <w:color w:val="000000"/>
          <w:sz w:val="25"/>
          <w:szCs w:val="25"/>
          <w:rtl/>
        </w:rPr>
      </w:pPr>
      <w:r w:rsidRPr="005813A6">
        <w:rPr>
          <w:rFonts w:ascii="Arial" w:eastAsia="Times New Roman" w:hAnsi="Arial" w:cs="Arial"/>
          <w:color w:val="000000"/>
          <w:sz w:val="25"/>
          <w:szCs w:val="25"/>
          <w:rtl/>
        </w:rPr>
        <w:t xml:space="preserve">5. </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משבחת חידושים</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מסתייגת מחידושים</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p>
    <w:p w:rsidR="005813A6" w:rsidRPr="005813A6" w:rsidRDefault="005813A6" w:rsidP="005813A6">
      <w:pPr>
        <w:shd w:val="clear" w:color="auto" w:fill="FFFFFF"/>
        <w:spacing w:before="96" w:after="120" w:line="360" w:lineRule="atLeast"/>
        <w:rPr>
          <w:rFonts w:ascii="Arial" w:eastAsia="Times New Roman" w:hAnsi="Arial" w:cs="Arial"/>
          <w:color w:val="000000"/>
          <w:sz w:val="25"/>
          <w:szCs w:val="25"/>
          <w:rtl/>
        </w:rPr>
      </w:pPr>
      <w:r w:rsidRPr="005813A6">
        <w:rPr>
          <w:rFonts w:ascii="Arial" w:eastAsia="Times New Roman" w:hAnsi="Arial" w:cs="Arial"/>
          <w:color w:val="000000"/>
          <w:sz w:val="25"/>
          <w:szCs w:val="25"/>
          <w:rtl/>
        </w:rPr>
        <w:t xml:space="preserve">6. </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החדר: ניקיון וקדושה</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החדר: הזנחה</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p>
    <w:p w:rsidR="005813A6" w:rsidRPr="005813A6" w:rsidRDefault="005813A6" w:rsidP="005813A6">
      <w:pPr>
        <w:shd w:val="clear" w:color="auto" w:fill="FFFFFF"/>
        <w:spacing w:before="96" w:after="120" w:line="360" w:lineRule="atLeast"/>
        <w:rPr>
          <w:rFonts w:ascii="Arial" w:eastAsia="Times New Roman" w:hAnsi="Arial" w:cs="Arial"/>
          <w:color w:val="000000"/>
          <w:sz w:val="25"/>
          <w:szCs w:val="25"/>
          <w:rtl/>
        </w:rPr>
      </w:pPr>
      <w:proofErr w:type="spellStart"/>
      <w:r w:rsidRPr="005813A6">
        <w:rPr>
          <w:rFonts w:ascii="Arial" w:eastAsia="Times New Roman" w:hAnsi="Arial" w:cs="Arial"/>
          <w:color w:val="000000"/>
          <w:sz w:val="25"/>
          <w:szCs w:val="25"/>
          <w:rtl/>
        </w:rPr>
        <w:t>תהלה</w:t>
      </w:r>
      <w:proofErr w:type="spellEnd"/>
      <w:r w:rsidRPr="005813A6">
        <w:rPr>
          <w:rFonts w:ascii="Arial" w:eastAsia="Times New Roman" w:hAnsi="Arial" w:cs="Arial"/>
          <w:color w:val="000000"/>
          <w:sz w:val="25"/>
          <w:szCs w:val="25"/>
          <w:rtl/>
        </w:rPr>
        <w:t xml:space="preserve"> </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החכם</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p>
    <w:p w:rsidR="005813A6" w:rsidRPr="005813A6" w:rsidRDefault="005813A6" w:rsidP="005813A6">
      <w:pPr>
        <w:shd w:val="clear" w:color="auto" w:fill="FFFFFF"/>
        <w:spacing w:before="96" w:after="120" w:line="360" w:lineRule="atLeast"/>
        <w:rPr>
          <w:rFonts w:ascii="Arial" w:eastAsia="Times New Roman" w:hAnsi="Arial" w:cs="Arial"/>
          <w:color w:val="000000"/>
          <w:sz w:val="25"/>
          <w:szCs w:val="25"/>
          <w:rtl/>
        </w:rPr>
      </w:pPr>
      <w:r w:rsidRPr="005813A6">
        <w:rPr>
          <w:rFonts w:ascii="Arial" w:eastAsia="Times New Roman" w:hAnsi="Arial" w:cs="Arial"/>
          <w:color w:val="000000"/>
          <w:sz w:val="25"/>
          <w:szCs w:val="25"/>
          <w:rtl/>
        </w:rPr>
        <w:t xml:space="preserve">1 </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עולם פתוח לחברה</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עולם מסוגר (מתעניין רק בחידושיו ההלכתיים)</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p>
    <w:p w:rsidR="005813A6" w:rsidRPr="005813A6" w:rsidRDefault="005813A6" w:rsidP="005813A6">
      <w:pPr>
        <w:shd w:val="clear" w:color="auto" w:fill="FFFFFF"/>
        <w:spacing w:before="96" w:after="120" w:line="360" w:lineRule="atLeast"/>
        <w:rPr>
          <w:rFonts w:ascii="Arial" w:eastAsia="Times New Roman" w:hAnsi="Arial" w:cs="Arial"/>
          <w:color w:val="000000"/>
          <w:sz w:val="25"/>
          <w:szCs w:val="25"/>
          <w:rtl/>
        </w:rPr>
      </w:pPr>
      <w:r w:rsidRPr="005813A6">
        <w:rPr>
          <w:rFonts w:ascii="Arial" w:eastAsia="Times New Roman" w:hAnsi="Arial" w:cs="Arial"/>
          <w:color w:val="000000"/>
          <w:sz w:val="25"/>
          <w:szCs w:val="25"/>
          <w:rtl/>
        </w:rPr>
        <w:t xml:space="preserve">2 </w:t>
      </w:r>
    </w:p>
    <w:p w:rsidR="005813A6" w:rsidRPr="005813A6" w:rsidRDefault="005813A6" w:rsidP="005813A6">
      <w:pPr>
        <w:shd w:val="clear" w:color="auto" w:fill="FFFFFF"/>
        <w:spacing w:before="96" w:after="120" w:line="360" w:lineRule="atLeast"/>
        <w:rPr>
          <w:rFonts w:ascii="Arial" w:eastAsia="Times New Roman" w:hAnsi="Arial" w:cs="Arial"/>
          <w:color w:val="000000"/>
          <w:sz w:val="25"/>
          <w:szCs w:val="25"/>
          <w:rtl/>
        </w:rPr>
      </w:pP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עולם דתי-מוסרי (תפיסת</w:t>
      </w:r>
    </w:p>
    <w:p w:rsidR="005813A6" w:rsidRPr="005813A6" w:rsidRDefault="005813A6" w:rsidP="005813A6">
      <w:pPr>
        <w:shd w:val="clear" w:color="auto" w:fill="FFFFFF"/>
        <w:spacing w:before="96" w:after="120" w:line="360" w:lineRule="atLeast"/>
        <w:rPr>
          <w:rFonts w:ascii="Arial" w:eastAsia="Times New Roman" w:hAnsi="Arial" w:cs="Arial"/>
          <w:color w:val="000000"/>
          <w:sz w:val="25"/>
          <w:szCs w:val="25"/>
          <w:rtl/>
        </w:rPr>
      </w:pPr>
      <w:r w:rsidRPr="005813A6">
        <w:rPr>
          <w:rFonts w:ascii="Arial" w:eastAsia="Times New Roman" w:hAnsi="Arial" w:cs="Arial"/>
          <w:color w:val="000000"/>
          <w:sz w:val="25"/>
          <w:szCs w:val="25"/>
          <w:rtl/>
        </w:rPr>
        <w:t xml:space="preserve">ה"טוב") </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עולם הלכתי-תורני, ללא משמעויות מוסריות</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w:t>
      </w:r>
    </w:p>
    <w:p w:rsidR="005813A6" w:rsidRPr="005813A6" w:rsidRDefault="005813A6" w:rsidP="005813A6">
      <w:pPr>
        <w:shd w:val="clear" w:color="auto" w:fill="FFFFFF"/>
        <w:spacing w:before="96" w:after="120" w:line="360" w:lineRule="atLeast"/>
        <w:rPr>
          <w:rFonts w:ascii="Arial" w:eastAsia="Times New Roman" w:hAnsi="Arial" w:cs="Arial"/>
          <w:color w:val="000000"/>
          <w:sz w:val="25"/>
          <w:szCs w:val="25"/>
          <w:rtl/>
        </w:rPr>
      </w:pPr>
    </w:p>
    <w:p w:rsidR="005813A6" w:rsidRPr="005813A6" w:rsidRDefault="005813A6" w:rsidP="005813A6">
      <w:pPr>
        <w:shd w:val="clear" w:color="auto" w:fill="FFFFFF"/>
        <w:spacing w:before="96" w:after="120" w:line="360" w:lineRule="atLeast"/>
        <w:rPr>
          <w:rFonts w:ascii="Arial" w:eastAsia="Times New Roman" w:hAnsi="Arial" w:cs="Arial"/>
          <w:color w:val="000000"/>
          <w:sz w:val="25"/>
          <w:szCs w:val="25"/>
          <w:rtl/>
        </w:rPr>
      </w:pPr>
    </w:p>
    <w:p w:rsidR="005813A6" w:rsidRPr="005813A6" w:rsidRDefault="005813A6" w:rsidP="005813A6">
      <w:pPr>
        <w:shd w:val="clear" w:color="auto" w:fill="FFFFFF"/>
        <w:spacing w:before="96" w:after="120" w:line="360" w:lineRule="atLeast"/>
        <w:rPr>
          <w:rFonts w:ascii="Arial" w:eastAsia="Times New Roman" w:hAnsi="Arial" w:cs="Arial"/>
          <w:color w:val="000000"/>
          <w:sz w:val="25"/>
          <w:szCs w:val="25"/>
          <w:rtl/>
        </w:rPr>
      </w:pPr>
      <w:r w:rsidRPr="005813A6">
        <w:rPr>
          <w:rFonts w:ascii="Arial" w:eastAsia="Times New Roman" w:hAnsi="Arial" w:cs="Arial"/>
          <w:color w:val="000000"/>
          <w:sz w:val="25"/>
          <w:szCs w:val="25"/>
          <w:rtl/>
        </w:rPr>
        <w:br/>
        <w:t xml:space="preserve">תיאורי סביבה </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    תיאורי החדרים של </w:t>
      </w:r>
      <w:proofErr w:type="spellStart"/>
      <w:r w:rsidRPr="005813A6">
        <w:rPr>
          <w:rFonts w:ascii="Courier New" w:eastAsia="Times New Roman" w:hAnsi="Courier New" w:cs="Courier New"/>
          <w:color w:val="000000"/>
          <w:sz w:val="20"/>
          <w:szCs w:val="20"/>
          <w:rtl/>
        </w:rPr>
        <w:t>תהלה</w:t>
      </w:r>
      <w:proofErr w:type="spellEnd"/>
      <w:r w:rsidRPr="005813A6">
        <w:rPr>
          <w:rFonts w:ascii="Courier New" w:eastAsia="Times New Roman" w:hAnsi="Courier New" w:cs="Courier New"/>
          <w:color w:val="000000"/>
          <w:sz w:val="20"/>
          <w:szCs w:val="20"/>
          <w:rtl/>
        </w:rPr>
        <w:t xml:space="preserve"> והרבנית הם מטונימיים ומשקפים את הדמויות עצמן. ניקיון וטוהרה בחדרה של </w:t>
      </w:r>
      <w:proofErr w:type="spellStart"/>
      <w:r w:rsidRPr="005813A6">
        <w:rPr>
          <w:rFonts w:ascii="Courier New" w:eastAsia="Times New Roman" w:hAnsi="Courier New" w:cs="Courier New"/>
          <w:color w:val="000000"/>
          <w:sz w:val="20"/>
          <w:szCs w:val="20"/>
          <w:rtl/>
        </w:rPr>
        <w:t>תהלה</w:t>
      </w:r>
      <w:proofErr w:type="spellEnd"/>
      <w:r w:rsidRPr="005813A6">
        <w:rPr>
          <w:rFonts w:ascii="Courier New" w:eastAsia="Times New Roman" w:hAnsi="Courier New" w:cs="Courier New"/>
          <w:color w:val="000000"/>
          <w:sz w:val="20"/>
          <w:szCs w:val="20"/>
          <w:rtl/>
        </w:rPr>
        <w:t xml:space="preserve"> לעומת לכלוך והזנחה בחדר הרבנית.</w:t>
      </w:r>
    </w:p>
    <w:p w:rsidR="005813A6" w:rsidRPr="005813A6" w:rsidRDefault="005813A6" w:rsidP="005813A6">
      <w:pPr>
        <w:shd w:val="clear" w:color="auto" w:fill="FFFFFF"/>
        <w:spacing w:before="96" w:after="120" w:line="360" w:lineRule="atLeast"/>
        <w:rPr>
          <w:rFonts w:ascii="Arial" w:eastAsia="Times New Roman" w:hAnsi="Arial" w:cs="Arial"/>
          <w:color w:val="000000"/>
          <w:sz w:val="25"/>
          <w:szCs w:val="25"/>
          <w:rtl/>
        </w:rPr>
      </w:pP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השם </w:t>
      </w:r>
      <w:proofErr w:type="spellStart"/>
      <w:r w:rsidRPr="005813A6">
        <w:rPr>
          <w:rFonts w:ascii="Courier New" w:eastAsia="Times New Roman" w:hAnsi="Courier New" w:cs="Courier New"/>
          <w:color w:val="000000"/>
          <w:sz w:val="20"/>
          <w:szCs w:val="20"/>
          <w:rtl/>
        </w:rPr>
        <w:t>תהלה</w:t>
      </w:r>
      <w:proofErr w:type="spellEnd"/>
      <w:r w:rsidRPr="005813A6">
        <w:rPr>
          <w:rFonts w:ascii="Courier New" w:eastAsia="Times New Roman" w:hAnsi="Courier New" w:cs="Courier New"/>
          <w:color w:val="000000"/>
          <w:sz w:val="20"/>
          <w:szCs w:val="20"/>
          <w:rtl/>
        </w:rPr>
        <w:t>:</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    "</w:t>
      </w:r>
      <w:proofErr w:type="spellStart"/>
      <w:r w:rsidRPr="005813A6">
        <w:rPr>
          <w:rFonts w:ascii="Courier New" w:eastAsia="Times New Roman" w:hAnsi="Courier New" w:cs="Courier New"/>
          <w:color w:val="000000"/>
          <w:sz w:val="20"/>
          <w:szCs w:val="20"/>
          <w:rtl/>
        </w:rPr>
        <w:t>תהלה"=ת</w:t>
      </w:r>
      <w:proofErr w:type="spellEnd"/>
      <w:r w:rsidRPr="005813A6">
        <w:rPr>
          <w:rFonts w:ascii="Courier New" w:eastAsia="Times New Roman" w:hAnsi="Courier New" w:cs="Courier New"/>
          <w:color w:val="000000"/>
          <w:sz w:val="20"/>
          <w:szCs w:val="20"/>
          <w:rtl/>
        </w:rPr>
        <w:t xml:space="preserve">הלל יה; ההודיה היא קבלת הדין, האור המנחה את חייה של </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w:t>
      </w:r>
      <w:proofErr w:type="spellStart"/>
      <w:r w:rsidRPr="005813A6">
        <w:rPr>
          <w:rFonts w:ascii="Courier New" w:eastAsia="Times New Roman" w:hAnsi="Courier New" w:cs="Courier New"/>
          <w:color w:val="000000"/>
          <w:sz w:val="20"/>
          <w:szCs w:val="20"/>
          <w:rtl/>
        </w:rPr>
        <w:t>תהלה</w:t>
      </w:r>
      <w:proofErr w:type="spellEnd"/>
      <w:r w:rsidRPr="005813A6">
        <w:rPr>
          <w:rFonts w:ascii="Courier New" w:eastAsia="Times New Roman" w:hAnsi="Courier New" w:cs="Courier New"/>
          <w:color w:val="000000"/>
          <w:sz w:val="20"/>
          <w:szCs w:val="20"/>
          <w:rtl/>
        </w:rPr>
        <w:t>. למרות גורלה היא זוכה בתהילת עולם בטרם מותה.</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    השם "</w:t>
      </w:r>
      <w:proofErr w:type="spellStart"/>
      <w:r w:rsidRPr="005813A6">
        <w:rPr>
          <w:rFonts w:ascii="Courier New" w:eastAsia="Times New Roman" w:hAnsi="Courier New" w:cs="Courier New"/>
          <w:color w:val="000000"/>
          <w:sz w:val="20"/>
          <w:szCs w:val="20"/>
          <w:rtl/>
        </w:rPr>
        <w:t>תהלה</w:t>
      </w:r>
      <w:proofErr w:type="spellEnd"/>
      <w:r w:rsidRPr="005813A6">
        <w:rPr>
          <w:rFonts w:ascii="Courier New" w:eastAsia="Times New Roman" w:hAnsi="Courier New" w:cs="Courier New"/>
          <w:color w:val="000000"/>
          <w:sz w:val="20"/>
          <w:szCs w:val="20"/>
          <w:rtl/>
        </w:rPr>
        <w:t>" קרוב ל"תהילים" אותם היא קוראת באדיקות.</w:t>
      </w:r>
    </w:p>
    <w:p w:rsidR="005813A6" w:rsidRPr="005813A6" w:rsidRDefault="005813A6" w:rsidP="005813A6">
      <w:pPr>
        <w:shd w:val="clear" w:color="auto" w:fill="FFFFFF"/>
        <w:spacing w:before="96" w:after="120" w:line="360" w:lineRule="atLeast"/>
        <w:rPr>
          <w:rFonts w:ascii="Arial" w:eastAsia="Times New Roman" w:hAnsi="Arial" w:cs="Arial"/>
          <w:color w:val="000000"/>
          <w:sz w:val="25"/>
          <w:szCs w:val="25"/>
          <w:rtl/>
        </w:rPr>
      </w:pPr>
      <w:r w:rsidRPr="005813A6">
        <w:rPr>
          <w:rFonts w:ascii="Arial" w:eastAsia="Times New Roman" w:hAnsi="Arial" w:cs="Arial"/>
          <w:color w:val="000000"/>
          <w:sz w:val="25"/>
          <w:szCs w:val="25"/>
          <w:rtl/>
        </w:rPr>
        <w:t xml:space="preserve">6. נושאים ומוטיבים מרכזיים </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ירושלים של מעלה וירושלים של מטה</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    ירושלים של מעלה-ירושלים השמימית והקדושה – מתוארת באמצעות </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פסוקים מכתבי הקודש.</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    ירושלים של מטה-ירושלים הארצית – תיאור של בתים ומגוון דמויות.</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    העיקרון הרב-גוני קיים גם כאן: שילוב השלם עם הפגום. נופיה של </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lastRenderedPageBreak/>
        <w:t xml:space="preserve">        ירושלים מושלמים ביופיים, אולם בתיה וחצרותיה מוזנחים. מצבה  </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של ירושלים פגום מבחינה פיזית (הבתים), סוציאלית (העוני), </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מוסרית (היחס לעניים) ולאומית (תחת שלטון זר). ירושלים היא </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מרכז העולם ומרכז האדם והיא מבטאת את האירועים הפנימיים </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והחיצוניים בחייה של </w:t>
      </w:r>
      <w:proofErr w:type="spellStart"/>
      <w:r w:rsidRPr="005813A6">
        <w:rPr>
          <w:rFonts w:ascii="Courier New" w:eastAsia="Times New Roman" w:hAnsi="Courier New" w:cs="Courier New"/>
          <w:color w:val="000000"/>
          <w:sz w:val="20"/>
          <w:szCs w:val="20"/>
          <w:rtl/>
        </w:rPr>
        <w:t>תהלה</w:t>
      </w:r>
      <w:proofErr w:type="spellEnd"/>
      <w:r w:rsidRPr="005813A6">
        <w:rPr>
          <w:rFonts w:ascii="Courier New" w:eastAsia="Times New Roman" w:hAnsi="Courier New" w:cs="Courier New"/>
          <w:color w:val="000000"/>
          <w:sz w:val="20"/>
          <w:szCs w:val="20"/>
          <w:rtl/>
        </w:rPr>
        <w:t xml:space="preserve">: </w:t>
      </w:r>
      <w:proofErr w:type="spellStart"/>
      <w:r w:rsidRPr="005813A6">
        <w:rPr>
          <w:rFonts w:ascii="Courier New" w:eastAsia="Times New Roman" w:hAnsi="Courier New" w:cs="Courier New"/>
          <w:color w:val="000000"/>
          <w:sz w:val="20"/>
          <w:szCs w:val="20"/>
          <w:rtl/>
        </w:rPr>
        <w:t>ביופיה</w:t>
      </w:r>
      <w:proofErr w:type="spellEnd"/>
      <w:r w:rsidRPr="005813A6">
        <w:rPr>
          <w:rFonts w:ascii="Courier New" w:eastAsia="Times New Roman" w:hAnsi="Courier New" w:cs="Courier New"/>
          <w:color w:val="000000"/>
          <w:sz w:val="20"/>
          <w:szCs w:val="20"/>
          <w:rtl/>
        </w:rPr>
        <w:t xml:space="preserve">, בקדושתה ובחורבנה היא </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מסמלת את חייה של </w:t>
      </w:r>
      <w:proofErr w:type="spellStart"/>
      <w:r w:rsidRPr="005813A6">
        <w:rPr>
          <w:rFonts w:ascii="Courier New" w:eastAsia="Times New Roman" w:hAnsi="Courier New" w:cs="Courier New"/>
          <w:color w:val="000000"/>
          <w:sz w:val="20"/>
          <w:szCs w:val="20"/>
          <w:rtl/>
        </w:rPr>
        <w:t>תהלה</w:t>
      </w:r>
      <w:proofErr w:type="spellEnd"/>
      <w:r w:rsidRPr="005813A6">
        <w:rPr>
          <w:rFonts w:ascii="Courier New" w:eastAsia="Times New Roman" w:hAnsi="Courier New" w:cs="Courier New"/>
          <w:color w:val="000000"/>
          <w:sz w:val="20"/>
          <w:szCs w:val="20"/>
          <w:rtl/>
        </w:rPr>
        <w:t xml:space="preserve"> תחת העונש הנורא. הצורך בתיקון ושיקום </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ירושלים מסמל את ניסיונותיה של </w:t>
      </w:r>
      <w:proofErr w:type="spellStart"/>
      <w:r w:rsidRPr="005813A6">
        <w:rPr>
          <w:rFonts w:ascii="Courier New" w:eastAsia="Times New Roman" w:hAnsi="Courier New" w:cs="Courier New"/>
          <w:color w:val="000000"/>
          <w:sz w:val="20"/>
          <w:szCs w:val="20"/>
          <w:rtl/>
        </w:rPr>
        <w:t>תהלה</w:t>
      </w:r>
      <w:proofErr w:type="spellEnd"/>
      <w:r w:rsidRPr="005813A6">
        <w:rPr>
          <w:rFonts w:ascii="Courier New" w:eastAsia="Times New Roman" w:hAnsi="Courier New" w:cs="Courier New"/>
          <w:color w:val="000000"/>
          <w:sz w:val="20"/>
          <w:szCs w:val="20"/>
          <w:rtl/>
        </w:rPr>
        <w:t xml:space="preserve"> לבקש מחילה ולכפר על חטא </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אביה.</w:t>
      </w:r>
    </w:p>
    <w:p w:rsidR="005813A6" w:rsidRPr="005813A6" w:rsidRDefault="005813A6" w:rsidP="005813A6">
      <w:pPr>
        <w:shd w:val="clear" w:color="auto" w:fill="FFFFFF"/>
        <w:spacing w:before="96" w:after="120" w:line="360" w:lineRule="atLeast"/>
        <w:rPr>
          <w:rFonts w:ascii="Arial" w:eastAsia="Times New Roman" w:hAnsi="Arial" w:cs="Arial"/>
          <w:color w:val="000000"/>
          <w:sz w:val="25"/>
          <w:szCs w:val="25"/>
          <w:rtl/>
        </w:rPr>
      </w:pPr>
      <w:r w:rsidRPr="005813A6">
        <w:rPr>
          <w:rFonts w:ascii="Arial" w:eastAsia="Times New Roman" w:hAnsi="Arial" w:cs="Arial"/>
          <w:color w:val="000000"/>
          <w:sz w:val="25"/>
          <w:szCs w:val="25"/>
          <w:rtl/>
        </w:rPr>
        <w:t xml:space="preserve">המוטיבים המרכזיים </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    חטא וכפרה: משתלבים במוטיב המוות.</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    מוטיב האור: מערכת מוטיבים המאירה את </w:t>
      </w:r>
      <w:proofErr w:type="spellStart"/>
      <w:r w:rsidRPr="005813A6">
        <w:rPr>
          <w:rFonts w:ascii="Courier New" w:eastAsia="Times New Roman" w:hAnsi="Courier New" w:cs="Courier New"/>
          <w:color w:val="000000"/>
          <w:sz w:val="20"/>
          <w:szCs w:val="20"/>
          <w:rtl/>
        </w:rPr>
        <w:t>תהלה</w:t>
      </w:r>
      <w:proofErr w:type="spellEnd"/>
      <w:r w:rsidRPr="005813A6">
        <w:rPr>
          <w:rFonts w:ascii="Courier New" w:eastAsia="Times New Roman" w:hAnsi="Courier New" w:cs="Courier New"/>
          <w:color w:val="000000"/>
          <w:sz w:val="20"/>
          <w:szCs w:val="20"/>
          <w:rtl/>
        </w:rPr>
        <w:t xml:space="preserve"> ואת תולדותיה (הנר </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הדועך המלווה את סוף חיי בנה של </w:t>
      </w:r>
      <w:proofErr w:type="spellStart"/>
      <w:r w:rsidRPr="005813A6">
        <w:rPr>
          <w:rFonts w:ascii="Courier New" w:eastAsia="Times New Roman" w:hAnsi="Courier New" w:cs="Courier New"/>
          <w:color w:val="000000"/>
          <w:sz w:val="20"/>
          <w:szCs w:val="20"/>
          <w:rtl/>
        </w:rPr>
        <w:t>תהלה</w:t>
      </w:r>
      <w:proofErr w:type="spellEnd"/>
      <w:r w:rsidRPr="005813A6">
        <w:rPr>
          <w:rFonts w:ascii="Courier New" w:eastAsia="Times New Roman" w:hAnsi="Courier New" w:cs="Courier New"/>
          <w:color w:val="000000"/>
          <w:sz w:val="20"/>
          <w:szCs w:val="20"/>
          <w:rtl/>
        </w:rPr>
        <w:t>).</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    מוטיב ההכרה: להכרה יש משמעות חיובית. יכולתו של אדם "להכיר" </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מעידה על תפיסה נכונה וחיובית של המציאות.</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    מוטיב החידוש: חידושים נקשרים למשמעויות שליליות. הרבנית </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מתעבת חידושים, </w:t>
      </w:r>
      <w:proofErr w:type="spellStart"/>
      <w:r w:rsidRPr="005813A6">
        <w:rPr>
          <w:rFonts w:ascii="Courier New" w:eastAsia="Times New Roman" w:hAnsi="Courier New" w:cs="Courier New"/>
          <w:color w:val="000000"/>
          <w:sz w:val="20"/>
          <w:szCs w:val="20"/>
          <w:rtl/>
        </w:rPr>
        <w:t>תהלה</w:t>
      </w:r>
      <w:proofErr w:type="spellEnd"/>
      <w:r w:rsidRPr="005813A6">
        <w:rPr>
          <w:rFonts w:ascii="Courier New" w:eastAsia="Times New Roman" w:hAnsi="Courier New" w:cs="Courier New"/>
          <w:color w:val="000000"/>
          <w:sz w:val="20"/>
          <w:szCs w:val="20"/>
          <w:rtl/>
        </w:rPr>
        <w:t xml:space="preserve"> אינה ששה לקראתן, והמספר מגחך </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על "חידושיו" של החכם, המצמצמים את הקשר שלו לעולם.</w:t>
      </w:r>
    </w:p>
    <w:p w:rsidR="005813A6" w:rsidRPr="005813A6" w:rsidRDefault="005813A6" w:rsidP="005813A6">
      <w:pPr>
        <w:shd w:val="clear" w:color="auto" w:fill="FFFFFF"/>
        <w:spacing w:before="96" w:after="120" w:line="360" w:lineRule="atLeast"/>
        <w:rPr>
          <w:rFonts w:ascii="Arial" w:eastAsia="Times New Roman" w:hAnsi="Arial" w:cs="Arial"/>
          <w:color w:val="000000"/>
          <w:sz w:val="25"/>
          <w:szCs w:val="25"/>
          <w:rtl/>
        </w:rPr>
      </w:pPr>
      <w:r w:rsidRPr="005813A6">
        <w:rPr>
          <w:rFonts w:ascii="Arial" w:eastAsia="Times New Roman" w:hAnsi="Arial" w:cs="Arial"/>
          <w:color w:val="000000"/>
          <w:sz w:val="25"/>
          <w:szCs w:val="25"/>
          <w:rtl/>
        </w:rPr>
        <w:t xml:space="preserve">7. הסגנון </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אוצר המילים ועיצוב הפסקה</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    מילים רבות שאולות מאורח החיים היהודי: </w:t>
      </w:r>
      <w:proofErr w:type="spellStart"/>
      <w:r w:rsidRPr="005813A6">
        <w:rPr>
          <w:rFonts w:ascii="Courier New" w:eastAsia="Times New Roman" w:hAnsi="Courier New" w:cs="Courier New"/>
          <w:color w:val="000000"/>
          <w:sz w:val="20"/>
          <w:szCs w:val="20"/>
          <w:rtl/>
        </w:rPr>
        <w:t>נטלא</w:t>
      </w:r>
      <w:proofErr w:type="spellEnd"/>
      <w:r w:rsidRPr="005813A6">
        <w:rPr>
          <w:rFonts w:ascii="Courier New" w:eastAsia="Times New Roman" w:hAnsi="Courier New" w:cs="Courier New"/>
          <w:color w:val="000000"/>
          <w:sz w:val="20"/>
          <w:szCs w:val="20"/>
          <w:rtl/>
        </w:rPr>
        <w:t xml:space="preserve"> (כלי לנטילת </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w:t>
      </w:r>
      <w:proofErr w:type="spellStart"/>
      <w:r w:rsidRPr="005813A6">
        <w:rPr>
          <w:rFonts w:ascii="Courier New" w:eastAsia="Times New Roman" w:hAnsi="Courier New" w:cs="Courier New"/>
          <w:color w:val="000000"/>
          <w:sz w:val="20"/>
          <w:szCs w:val="20"/>
          <w:rtl/>
        </w:rPr>
        <w:t>ידים</w:t>
      </w:r>
      <w:proofErr w:type="spellEnd"/>
      <w:r w:rsidRPr="005813A6">
        <w:rPr>
          <w:rFonts w:ascii="Courier New" w:eastAsia="Times New Roman" w:hAnsi="Courier New" w:cs="Courier New"/>
          <w:color w:val="000000"/>
          <w:sz w:val="20"/>
          <w:szCs w:val="20"/>
          <w:rtl/>
        </w:rPr>
        <w:t xml:space="preserve">), תפילת נעילה, הלכות תפילין, שולחן ערוך, טלית ותפילין </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ועוד.</w:t>
      </w:r>
    </w:p>
    <w:p w:rsidR="005813A6" w:rsidRPr="005813A6" w:rsidRDefault="005813A6" w:rsidP="005813A6">
      <w:pPr>
        <w:shd w:val="clear" w:color="auto" w:fill="FFFFFF"/>
        <w:spacing w:before="96" w:after="120" w:line="360" w:lineRule="atLeast"/>
        <w:rPr>
          <w:rFonts w:ascii="Arial" w:eastAsia="Times New Roman" w:hAnsi="Arial" w:cs="Arial"/>
          <w:color w:val="000000"/>
          <w:sz w:val="25"/>
          <w:szCs w:val="25"/>
          <w:rtl/>
        </w:rPr>
      </w:pPr>
      <w:r w:rsidRPr="005813A6">
        <w:rPr>
          <w:rFonts w:ascii="Arial" w:eastAsia="Times New Roman" w:hAnsi="Arial" w:cs="Arial"/>
          <w:color w:val="000000"/>
          <w:sz w:val="25"/>
          <w:szCs w:val="25"/>
          <w:rtl/>
        </w:rPr>
        <w:br/>
        <w:t xml:space="preserve">פסקת הפתיחה </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    הצגת המספר.</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    מציגה את מהותה של היצירה בשלושה מישורים שונים:</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1.   מעשיה של </w:t>
      </w:r>
      <w:proofErr w:type="spellStart"/>
      <w:r w:rsidRPr="005813A6">
        <w:rPr>
          <w:rFonts w:ascii="Courier New" w:eastAsia="Times New Roman" w:hAnsi="Courier New" w:cs="Courier New"/>
          <w:color w:val="000000"/>
          <w:sz w:val="20"/>
          <w:szCs w:val="20"/>
          <w:rtl/>
        </w:rPr>
        <w:t>תהלה</w:t>
      </w:r>
      <w:proofErr w:type="spellEnd"/>
      <w:r w:rsidRPr="005813A6">
        <w:rPr>
          <w:rFonts w:ascii="Courier New" w:eastAsia="Times New Roman" w:hAnsi="Courier New" w:cs="Courier New"/>
          <w:color w:val="000000"/>
          <w:sz w:val="20"/>
          <w:szCs w:val="20"/>
          <w:rtl/>
        </w:rPr>
        <w:t xml:space="preserve"> כנובעים מתכונותיה.</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2.   יוצרת רצון להכיר את תולדות חייה של </w:t>
      </w:r>
      <w:proofErr w:type="spellStart"/>
      <w:r w:rsidRPr="005813A6">
        <w:rPr>
          <w:rFonts w:ascii="Courier New" w:eastAsia="Times New Roman" w:hAnsi="Courier New" w:cs="Courier New"/>
          <w:color w:val="000000"/>
          <w:sz w:val="20"/>
          <w:szCs w:val="20"/>
          <w:rtl/>
        </w:rPr>
        <w:t>תהלה</w:t>
      </w:r>
      <w:proofErr w:type="spellEnd"/>
      <w:r w:rsidRPr="005813A6">
        <w:rPr>
          <w:rFonts w:ascii="Courier New" w:eastAsia="Times New Roman" w:hAnsi="Courier New" w:cs="Courier New"/>
          <w:color w:val="000000"/>
          <w:sz w:val="20"/>
          <w:szCs w:val="20"/>
          <w:rtl/>
        </w:rPr>
        <w:t>.</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3.   ירושלים והיהדות כמיוצגות על-ידי </w:t>
      </w:r>
      <w:proofErr w:type="spellStart"/>
      <w:r w:rsidRPr="005813A6">
        <w:rPr>
          <w:rFonts w:ascii="Courier New" w:eastAsia="Times New Roman" w:hAnsi="Courier New" w:cs="Courier New"/>
          <w:color w:val="000000"/>
          <w:sz w:val="20"/>
          <w:szCs w:val="20"/>
          <w:rtl/>
        </w:rPr>
        <w:t>תהלה</w:t>
      </w:r>
      <w:proofErr w:type="spellEnd"/>
      <w:r w:rsidRPr="005813A6">
        <w:rPr>
          <w:rFonts w:ascii="Courier New" w:eastAsia="Times New Roman" w:hAnsi="Courier New" w:cs="Courier New"/>
          <w:color w:val="000000"/>
          <w:sz w:val="20"/>
          <w:szCs w:val="20"/>
          <w:rtl/>
        </w:rPr>
        <w:t xml:space="preserve"> (תיאורה של </w:t>
      </w:r>
      <w:proofErr w:type="spellStart"/>
      <w:r w:rsidRPr="005813A6">
        <w:rPr>
          <w:rFonts w:ascii="Courier New" w:eastAsia="Times New Roman" w:hAnsi="Courier New" w:cs="Courier New"/>
          <w:color w:val="000000"/>
          <w:sz w:val="20"/>
          <w:szCs w:val="20"/>
          <w:rtl/>
        </w:rPr>
        <w:t>תהלה</w:t>
      </w:r>
      <w:proofErr w:type="spellEnd"/>
      <w:r w:rsidRPr="005813A6">
        <w:rPr>
          <w:rFonts w:ascii="Courier New" w:eastAsia="Times New Roman" w:hAnsi="Courier New" w:cs="Courier New"/>
          <w:color w:val="000000"/>
          <w:sz w:val="20"/>
          <w:szCs w:val="20"/>
          <w:rtl/>
        </w:rPr>
        <w:t xml:space="preserve"> נלקח </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ברובו מתפילת שמונה-עשרה).</w:t>
      </w:r>
    </w:p>
    <w:p w:rsidR="005813A6" w:rsidRPr="005813A6" w:rsidRDefault="005813A6" w:rsidP="005813A6">
      <w:pPr>
        <w:shd w:val="clear" w:color="auto" w:fill="FFFFFF"/>
        <w:spacing w:before="96" w:after="120" w:line="360" w:lineRule="atLeast"/>
        <w:rPr>
          <w:rFonts w:ascii="Arial" w:eastAsia="Times New Roman" w:hAnsi="Arial" w:cs="Arial"/>
          <w:color w:val="000000"/>
          <w:sz w:val="25"/>
          <w:szCs w:val="25"/>
          <w:rtl/>
        </w:rPr>
      </w:pPr>
      <w:r w:rsidRPr="005813A6">
        <w:rPr>
          <w:rFonts w:ascii="Arial" w:eastAsia="Times New Roman" w:hAnsi="Arial" w:cs="Arial"/>
          <w:color w:val="000000"/>
          <w:sz w:val="25"/>
          <w:szCs w:val="25"/>
          <w:rtl/>
        </w:rPr>
        <w:t xml:space="preserve">פסקת הסיום </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    אווירת טוהרה וקדושה אופפים את החדר - כסיום ונעילה לחייה של </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w:t>
      </w:r>
      <w:proofErr w:type="spellStart"/>
      <w:r w:rsidRPr="005813A6">
        <w:rPr>
          <w:rFonts w:ascii="Courier New" w:eastAsia="Times New Roman" w:hAnsi="Courier New" w:cs="Courier New"/>
          <w:color w:val="000000"/>
          <w:sz w:val="20"/>
          <w:szCs w:val="20"/>
          <w:rtl/>
        </w:rPr>
        <w:t>תהלה</w:t>
      </w:r>
      <w:proofErr w:type="spellEnd"/>
      <w:r w:rsidRPr="005813A6">
        <w:rPr>
          <w:rFonts w:ascii="Courier New" w:eastAsia="Times New Roman" w:hAnsi="Courier New" w:cs="Courier New"/>
          <w:color w:val="000000"/>
          <w:sz w:val="20"/>
          <w:szCs w:val="20"/>
          <w:rtl/>
        </w:rPr>
        <w:t>.</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    סיפור המסגרת מתרחש, כביכול, בין ראש השנה (פסקת פתיחה) ויום </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כיפור (פסקת הסיום) - ימים של כפרת עוונות ומחילה על חטאים. </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חטאה של </w:t>
      </w:r>
      <w:proofErr w:type="spellStart"/>
      <w:r w:rsidRPr="005813A6">
        <w:rPr>
          <w:rFonts w:ascii="Courier New" w:eastAsia="Times New Roman" w:hAnsi="Courier New" w:cs="Courier New"/>
          <w:color w:val="000000"/>
          <w:sz w:val="20"/>
          <w:szCs w:val="20"/>
          <w:rtl/>
        </w:rPr>
        <w:t>תהלה</w:t>
      </w:r>
      <w:proofErr w:type="spellEnd"/>
      <w:r w:rsidRPr="005813A6">
        <w:rPr>
          <w:rFonts w:ascii="Courier New" w:eastAsia="Times New Roman" w:hAnsi="Courier New" w:cs="Courier New"/>
          <w:color w:val="000000"/>
          <w:sz w:val="20"/>
          <w:szCs w:val="20"/>
          <w:rtl/>
        </w:rPr>
        <w:t>, יש לזכור, לא נמחל...</w:t>
      </w:r>
    </w:p>
    <w:p w:rsidR="005813A6" w:rsidRPr="005813A6" w:rsidRDefault="005813A6" w:rsidP="005813A6">
      <w:pPr>
        <w:shd w:val="clear" w:color="auto" w:fill="FFFFFF"/>
        <w:spacing w:before="96" w:after="120" w:line="360" w:lineRule="atLeast"/>
        <w:rPr>
          <w:rFonts w:ascii="Arial" w:eastAsia="Times New Roman" w:hAnsi="Arial" w:cs="Arial"/>
          <w:color w:val="000000"/>
          <w:sz w:val="25"/>
          <w:szCs w:val="25"/>
          <w:rtl/>
        </w:rPr>
      </w:pPr>
      <w:r w:rsidRPr="005813A6">
        <w:rPr>
          <w:rFonts w:ascii="Arial" w:eastAsia="Times New Roman" w:hAnsi="Arial" w:cs="Arial"/>
          <w:color w:val="000000"/>
          <w:sz w:val="25"/>
          <w:szCs w:val="25"/>
          <w:rtl/>
        </w:rPr>
        <w:t xml:space="preserve">המקורות ותפקידם בעיצוב המשמעות </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lastRenderedPageBreak/>
        <w:t xml:space="preserve">   ·    הסיפור מלא ביטויי קדושה ורמיזות מן המסורת. אך אלו משולבים, </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ברובם, באירוניה: "אשרי תבחר ותקרב ישכן </w:t>
      </w:r>
      <w:proofErr w:type="spellStart"/>
      <w:r w:rsidRPr="005813A6">
        <w:rPr>
          <w:rFonts w:ascii="Courier New" w:eastAsia="Times New Roman" w:hAnsi="Courier New" w:cs="Courier New"/>
          <w:color w:val="000000"/>
          <w:sz w:val="20"/>
          <w:szCs w:val="20"/>
          <w:rtl/>
        </w:rPr>
        <w:t>חצריך</w:t>
      </w:r>
      <w:proofErr w:type="spellEnd"/>
      <w:r w:rsidRPr="005813A6">
        <w:rPr>
          <w:rFonts w:ascii="Courier New" w:eastAsia="Times New Roman" w:hAnsi="Courier New" w:cs="Courier New"/>
          <w:color w:val="000000"/>
          <w:sz w:val="20"/>
          <w:szCs w:val="20"/>
          <w:rtl/>
        </w:rPr>
        <w:t xml:space="preserve">, ואיזו הן </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חצרותיו של הקב"ה, חצרות </w:t>
      </w:r>
      <w:proofErr w:type="spellStart"/>
      <w:r w:rsidRPr="005813A6">
        <w:rPr>
          <w:rFonts w:ascii="Courier New" w:eastAsia="Times New Roman" w:hAnsi="Courier New" w:cs="Courier New"/>
          <w:color w:val="000000"/>
          <w:sz w:val="20"/>
          <w:szCs w:val="20"/>
          <w:rtl/>
        </w:rPr>
        <w:t>אלקינו</w:t>
      </w:r>
      <w:proofErr w:type="spellEnd"/>
      <w:r w:rsidRPr="005813A6">
        <w:rPr>
          <w:rFonts w:ascii="Courier New" w:eastAsia="Times New Roman" w:hAnsi="Courier New" w:cs="Courier New"/>
          <w:color w:val="000000"/>
          <w:sz w:val="20"/>
          <w:szCs w:val="20"/>
          <w:rtl/>
        </w:rPr>
        <w:t xml:space="preserve"> בתוככי ירושלים - במקורות: </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הקרבה בין הקב"ה ובית-המקדש; בסיפור: הכוונה לחצרות העלובות </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של ירושלים בהווה...</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    הפער בין המציאות לבין אווירת הקדושה האופפת את הסיפור מצביע </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על-כך שתפיסת המציאות כ"טובה" ו"טובה יותר" קיימת רק במקורות, </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ובעולמה של </w:t>
      </w:r>
      <w:proofErr w:type="spellStart"/>
      <w:r w:rsidRPr="005813A6">
        <w:rPr>
          <w:rFonts w:ascii="Courier New" w:eastAsia="Times New Roman" w:hAnsi="Courier New" w:cs="Courier New"/>
          <w:color w:val="000000"/>
          <w:sz w:val="20"/>
          <w:szCs w:val="20"/>
          <w:rtl/>
        </w:rPr>
        <w:t>תהלה</w:t>
      </w:r>
      <w:proofErr w:type="spellEnd"/>
      <w:r w:rsidRPr="005813A6">
        <w:rPr>
          <w:rFonts w:ascii="Courier New" w:eastAsia="Times New Roman" w:hAnsi="Courier New" w:cs="Courier New"/>
          <w:color w:val="000000"/>
          <w:sz w:val="20"/>
          <w:szCs w:val="20"/>
          <w:rtl/>
        </w:rPr>
        <w:t>...</w:t>
      </w:r>
    </w:p>
    <w:p w:rsidR="005813A6" w:rsidRPr="005813A6" w:rsidRDefault="005813A6" w:rsidP="005813A6">
      <w:pPr>
        <w:shd w:val="clear" w:color="auto" w:fill="FFFFFF"/>
        <w:spacing w:before="96" w:after="120" w:line="360" w:lineRule="atLeast"/>
        <w:rPr>
          <w:rFonts w:ascii="Arial" w:eastAsia="Times New Roman" w:hAnsi="Arial" w:cs="Arial"/>
          <w:color w:val="000000"/>
          <w:sz w:val="25"/>
          <w:szCs w:val="25"/>
          <w:rtl/>
        </w:rPr>
      </w:pPr>
      <w:r w:rsidRPr="005813A6">
        <w:rPr>
          <w:rFonts w:ascii="Arial" w:eastAsia="Times New Roman" w:hAnsi="Arial" w:cs="Arial"/>
          <w:color w:val="000000"/>
          <w:sz w:val="25"/>
          <w:szCs w:val="25"/>
          <w:rtl/>
        </w:rPr>
        <w:t xml:space="preserve">הנימה הסגנונית אירוניה: צורת התבטאות דו-משמעית, שבה המשמעות הגלויה והתמימה של הדברים שונה, ואף מנוגדת, מן הכוונה הסמויה של המדבר. אומר א' ומתכוון ל-ב': כאילו כתב דברים במירכאות כפולות. </w:t>
      </w:r>
    </w:p>
    <w:p w:rsidR="005813A6" w:rsidRPr="005813A6" w:rsidRDefault="005813A6" w:rsidP="005813A6">
      <w:pPr>
        <w:shd w:val="clear" w:color="auto" w:fill="FFFFFF"/>
        <w:spacing w:before="96" w:after="120" w:line="360" w:lineRule="atLeast"/>
        <w:rPr>
          <w:rFonts w:ascii="Arial" w:eastAsia="Times New Roman" w:hAnsi="Arial" w:cs="Arial"/>
          <w:color w:val="000000"/>
          <w:sz w:val="25"/>
          <w:szCs w:val="25"/>
          <w:rtl/>
        </w:rPr>
      </w:pP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    אווירת הסיפור היא שקטה ואידילית כלפי חוץ, אך מלאת סימני </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שאלה ופקפוק מבפנים. הפקפוק כלפי סדר העולם והנהגתו באים לידי </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ביטוי באמצעות אירוניה:</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1.   פער בין הסגנון המקראי והעליבות של ירושלים.</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2.   הדגשת יתר של ה"עונש", אל מול ה"חטא" הלא-מוגדר.</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3.   תמימותה המוגזמת של </w:t>
      </w:r>
      <w:proofErr w:type="spellStart"/>
      <w:r w:rsidRPr="005813A6">
        <w:rPr>
          <w:rFonts w:ascii="Courier New" w:eastAsia="Times New Roman" w:hAnsi="Courier New" w:cs="Courier New"/>
          <w:color w:val="000000"/>
          <w:sz w:val="20"/>
          <w:szCs w:val="20"/>
          <w:rtl/>
        </w:rPr>
        <w:t>תהלה</w:t>
      </w:r>
      <w:proofErr w:type="spellEnd"/>
      <w:r w:rsidRPr="005813A6">
        <w:rPr>
          <w:rFonts w:ascii="Courier New" w:eastAsia="Times New Roman" w:hAnsi="Courier New" w:cs="Courier New"/>
          <w:color w:val="000000"/>
          <w:sz w:val="20"/>
          <w:szCs w:val="20"/>
          <w:rtl/>
        </w:rPr>
        <w:t xml:space="preserve"> (שליחת המכתב בכד...)</w:t>
      </w:r>
    </w:p>
    <w:p w:rsidR="005813A6" w:rsidRPr="005813A6" w:rsidRDefault="005813A6" w:rsidP="005813A6">
      <w:pPr>
        <w:shd w:val="clear" w:color="auto" w:fill="FFFFFF"/>
        <w:spacing w:before="96" w:after="120" w:line="360" w:lineRule="atLeast"/>
        <w:rPr>
          <w:rFonts w:ascii="Arial" w:eastAsia="Times New Roman" w:hAnsi="Arial" w:cs="Arial"/>
          <w:color w:val="000000"/>
          <w:sz w:val="25"/>
          <w:szCs w:val="25"/>
          <w:rtl/>
        </w:rPr>
      </w:pPr>
      <w:r w:rsidRPr="005813A6">
        <w:rPr>
          <w:rFonts w:ascii="Arial" w:eastAsia="Times New Roman" w:hAnsi="Arial" w:cs="Arial"/>
          <w:color w:val="000000"/>
          <w:sz w:val="25"/>
          <w:szCs w:val="25"/>
          <w:rtl/>
        </w:rPr>
        <w:t xml:space="preserve">8. עמדת המספר </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    מספר עד, מתערב ומהימן:</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1.   עד: הסיפור נכתב בגוף ראשון, מזווית ראיה מצומצמת ("גלגל עינו </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של אדם מצומצם").</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2.   מתערב: המספר מביע את עמדתו, בעיקר באמצעות אירוניה כלפי הדת </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(כלפי חידושיו של החכם, לדוגמא); יחד עם זאת, השקפת עולמו </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דטרמיניסטית מעיקרה ("אפשר שאילו דחיתי את הדבר אפשר </w:t>
      </w:r>
      <w:proofErr w:type="spellStart"/>
      <w:r w:rsidRPr="005813A6">
        <w:rPr>
          <w:rFonts w:ascii="Courier New" w:eastAsia="Times New Roman" w:hAnsi="Courier New" w:cs="Courier New"/>
          <w:color w:val="000000"/>
          <w:sz w:val="20"/>
          <w:szCs w:val="20"/>
          <w:rtl/>
        </w:rPr>
        <w:t>שהיתה</w:t>
      </w:r>
      <w:proofErr w:type="spellEnd"/>
      <w:r w:rsidRPr="005813A6">
        <w:rPr>
          <w:rFonts w:ascii="Courier New" w:eastAsia="Times New Roman" w:hAnsi="Courier New" w:cs="Courier New"/>
          <w:color w:val="000000"/>
          <w:sz w:val="20"/>
          <w:szCs w:val="20"/>
          <w:rtl/>
        </w:rPr>
        <w:t xml:space="preserve"> </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מאריכה ימים").</w:t>
      </w:r>
    </w:p>
    <w:p w:rsidR="005813A6" w:rsidRPr="005813A6" w:rsidRDefault="005813A6" w:rsidP="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Courier New" w:eastAsia="Times New Roman" w:hAnsi="Courier New" w:cs="Courier New"/>
          <w:color w:val="000000"/>
          <w:sz w:val="20"/>
          <w:szCs w:val="20"/>
          <w:rtl/>
        </w:rPr>
      </w:pPr>
      <w:r w:rsidRPr="005813A6">
        <w:rPr>
          <w:rFonts w:ascii="Courier New" w:eastAsia="Times New Roman" w:hAnsi="Courier New" w:cs="Courier New"/>
          <w:color w:val="000000"/>
          <w:sz w:val="20"/>
          <w:szCs w:val="20"/>
          <w:rtl/>
        </w:rPr>
        <w:t xml:space="preserve">  3.   מהימן: פניות ישירות לקורא ("היאך אתם לא הכרתם אותה עכשיו?").</w:t>
      </w:r>
    </w:p>
    <w:p w:rsidR="00E5635E" w:rsidRDefault="00E5635E"/>
    <w:sectPr w:rsidR="00E5635E" w:rsidSect="004A574A">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3in;height:3in" o:bullet="t"/>
    </w:pict>
  </w:numPicBullet>
  <w:numPicBullet w:numPicBulletId="1">
    <w:pict>
      <v:shape id="_x0000_i1047" type="#_x0000_t75" style="width:3in;height:3in" o:bullet="t"/>
    </w:pict>
  </w:numPicBullet>
  <w:numPicBullet w:numPicBulletId="2">
    <w:pict>
      <v:shape id="_x0000_i1048" type="#_x0000_t75" style="width:3in;height:3in" o:bullet="t"/>
    </w:pict>
  </w:numPicBullet>
  <w:numPicBullet w:numPicBulletId="3">
    <w:pict>
      <v:shape id="_x0000_i1049" type="#_x0000_t75" style="width:3in;height:3in" o:bullet="t"/>
    </w:pict>
  </w:numPicBullet>
  <w:numPicBullet w:numPicBulletId="4">
    <w:pict>
      <v:shape id="_x0000_i1050" type="#_x0000_t75" style="width:3in;height:3in" o:bullet="t"/>
    </w:pict>
  </w:numPicBullet>
  <w:numPicBullet w:numPicBulletId="5">
    <w:pict>
      <v:shape id="_x0000_i1051" type="#_x0000_t75" style="width:3in;height:3in" o:bullet="t"/>
    </w:pict>
  </w:numPicBullet>
  <w:numPicBullet w:numPicBulletId="6">
    <w:pict>
      <v:shape id="_x0000_i1052" type="#_x0000_t75" style="width:3in;height:3in" o:bullet="t"/>
    </w:pict>
  </w:numPicBullet>
  <w:numPicBullet w:numPicBulletId="7">
    <w:pict>
      <v:shape id="_x0000_i1053" type="#_x0000_t75" style="width:3in;height:3in" o:bullet="t"/>
    </w:pict>
  </w:numPicBullet>
  <w:numPicBullet w:numPicBulletId="8">
    <w:pict>
      <v:shape id="_x0000_i1054" type="#_x0000_t75" style="width:3in;height:3in" o:bullet="t"/>
    </w:pict>
  </w:numPicBullet>
  <w:numPicBullet w:numPicBulletId="9">
    <w:pict>
      <v:shape id="_x0000_i1055" type="#_x0000_t75" style="width:3in;height:3in" o:bullet="t"/>
    </w:pict>
  </w:numPicBullet>
  <w:abstractNum w:abstractNumId="0">
    <w:nsid w:val="29195857"/>
    <w:multiLevelType w:val="multilevel"/>
    <w:tmpl w:val="70F84ABA"/>
    <w:lvl w:ilvl="0">
      <w:start w:val="1"/>
      <w:numFmt w:val="bullet"/>
      <w:lvlText w:val=""/>
      <w:lvlPicBulletId w:val="0"/>
      <w:lvlJc w:val="left"/>
      <w:pPr>
        <w:tabs>
          <w:tab w:val="num" w:pos="720"/>
        </w:tabs>
        <w:ind w:left="720" w:hanging="360"/>
      </w:pPr>
      <w:rPr>
        <w:rFonts w:ascii="Wingdings" w:hAnsi="Wingdings" w:hint="default"/>
        <w:sz w:val="20"/>
      </w:rPr>
    </w:lvl>
    <w:lvl w:ilvl="1" w:tentative="1">
      <w:start w:val="1"/>
      <w:numFmt w:val="bullet"/>
      <w:lvlText w:val=""/>
      <w:lvlPicBulletId w:val="1"/>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91E0F02"/>
    <w:multiLevelType w:val="multilevel"/>
    <w:tmpl w:val="F134FD8C"/>
    <w:lvl w:ilvl="0">
      <w:start w:val="1"/>
      <w:numFmt w:val="bullet"/>
      <w:lvlText w:val=""/>
      <w:lvlPicBulletId w:val="2"/>
      <w:lvlJc w:val="left"/>
      <w:pPr>
        <w:tabs>
          <w:tab w:val="num" w:pos="720"/>
        </w:tabs>
        <w:ind w:left="720" w:hanging="360"/>
      </w:pPr>
      <w:rPr>
        <w:rFonts w:ascii="Wingdings" w:hAnsi="Wingdings" w:hint="default"/>
        <w:sz w:val="20"/>
      </w:rPr>
    </w:lvl>
    <w:lvl w:ilvl="1" w:tentative="1">
      <w:start w:val="1"/>
      <w:numFmt w:val="bullet"/>
      <w:lvlText w:val=""/>
      <w:lvlPicBulletId w:val="3"/>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9245140"/>
    <w:multiLevelType w:val="multilevel"/>
    <w:tmpl w:val="8EF6FEFC"/>
    <w:lvl w:ilvl="0">
      <w:start w:val="1"/>
      <w:numFmt w:val="bullet"/>
      <w:lvlText w:val=""/>
      <w:lvlPicBulletId w:val="6"/>
      <w:lvlJc w:val="left"/>
      <w:pPr>
        <w:tabs>
          <w:tab w:val="num" w:pos="720"/>
        </w:tabs>
        <w:ind w:left="720" w:hanging="360"/>
      </w:pPr>
      <w:rPr>
        <w:rFonts w:ascii="Wingdings" w:hAnsi="Wingdings" w:hint="default"/>
        <w:sz w:val="20"/>
      </w:rPr>
    </w:lvl>
    <w:lvl w:ilvl="1" w:tentative="1">
      <w:start w:val="1"/>
      <w:numFmt w:val="bullet"/>
      <w:lvlText w:val=""/>
      <w:lvlPicBulletId w:val="7"/>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6AC770E"/>
    <w:multiLevelType w:val="multilevel"/>
    <w:tmpl w:val="59CE8BA2"/>
    <w:lvl w:ilvl="0">
      <w:start w:val="1"/>
      <w:numFmt w:val="bullet"/>
      <w:lvlText w:val=""/>
      <w:lvlPicBulletId w:val="4"/>
      <w:lvlJc w:val="left"/>
      <w:pPr>
        <w:tabs>
          <w:tab w:val="num" w:pos="720"/>
        </w:tabs>
        <w:ind w:left="720" w:hanging="360"/>
      </w:pPr>
      <w:rPr>
        <w:rFonts w:ascii="Wingdings" w:hAnsi="Wingdings" w:hint="default"/>
        <w:sz w:val="20"/>
      </w:rPr>
    </w:lvl>
    <w:lvl w:ilvl="1" w:tentative="1">
      <w:start w:val="1"/>
      <w:numFmt w:val="bullet"/>
      <w:lvlText w:val=""/>
      <w:lvlPicBulletId w:val="5"/>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8736E4C"/>
    <w:multiLevelType w:val="multilevel"/>
    <w:tmpl w:val="4CA00694"/>
    <w:lvl w:ilvl="0">
      <w:start w:val="1"/>
      <w:numFmt w:val="bullet"/>
      <w:lvlText w:val=""/>
      <w:lvlPicBulletId w:val="8"/>
      <w:lvlJc w:val="left"/>
      <w:pPr>
        <w:tabs>
          <w:tab w:val="num" w:pos="720"/>
        </w:tabs>
        <w:ind w:left="720" w:hanging="360"/>
      </w:pPr>
      <w:rPr>
        <w:rFonts w:ascii="Wingdings" w:hAnsi="Wingdings" w:hint="default"/>
        <w:sz w:val="20"/>
      </w:rPr>
    </w:lvl>
    <w:lvl w:ilvl="1" w:tentative="1">
      <w:start w:val="1"/>
      <w:numFmt w:val="bullet"/>
      <w:lvlText w:val=""/>
      <w:lvlPicBulletId w:val="9"/>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doNotDisplayPageBoundaries/>
  <w:proofState w:spelling="clean" w:grammar="clean"/>
  <w:defaultTabStop w:val="720"/>
  <w:characterSpacingControl w:val="doNotCompress"/>
  <w:compat>
    <w:useFELayout/>
  </w:compat>
  <w:rsids>
    <w:rsidRoot w:val="005813A6"/>
    <w:rsid w:val="002C5121"/>
    <w:rsid w:val="004A574A"/>
    <w:rsid w:val="005813A6"/>
    <w:rsid w:val="00E5635E"/>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574A"/>
    <w:pPr>
      <w:bidi/>
    </w:pPr>
  </w:style>
  <w:style w:type="paragraph" w:styleId="1">
    <w:name w:val="heading 1"/>
    <w:basedOn w:val="a"/>
    <w:link w:val="10"/>
    <w:uiPriority w:val="9"/>
    <w:qFormat/>
    <w:rsid w:val="005813A6"/>
    <w:pPr>
      <w:pBdr>
        <w:bottom w:val="single" w:sz="4" w:space="2" w:color="AAAAAA"/>
      </w:pBdr>
      <w:bidi w:val="0"/>
      <w:spacing w:after="0" w:line="240" w:lineRule="auto"/>
      <w:outlineLvl w:val="0"/>
    </w:pPr>
    <w:rPr>
      <w:rFonts w:ascii="Times New Roman" w:eastAsia="Times New Roman" w:hAnsi="Times New Roman" w:cs="Times New Roman"/>
      <w:color w:val="000000"/>
      <w:kern w:val="36"/>
      <w:sz w:val="45"/>
      <w:szCs w:val="45"/>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5813A6"/>
    <w:rPr>
      <w:rFonts w:ascii="Times New Roman" w:eastAsia="Times New Roman" w:hAnsi="Times New Roman" w:cs="Times New Roman"/>
      <w:color w:val="000000"/>
      <w:kern w:val="36"/>
      <w:sz w:val="45"/>
      <w:szCs w:val="45"/>
    </w:rPr>
  </w:style>
  <w:style w:type="character" w:styleId="Hyperlink">
    <w:name w:val="Hyperlink"/>
    <w:basedOn w:val="a0"/>
    <w:uiPriority w:val="99"/>
    <w:semiHidden/>
    <w:unhideWhenUsed/>
    <w:rsid w:val="005813A6"/>
    <w:rPr>
      <w:strike w:val="0"/>
      <w:dstrike w:val="0"/>
      <w:color w:val="002BB8"/>
      <w:u w:val="none"/>
      <w:effect w:val="none"/>
    </w:rPr>
  </w:style>
  <w:style w:type="paragraph" w:styleId="HTML">
    <w:name w:val="HTML Preformatted"/>
    <w:basedOn w:val="a"/>
    <w:link w:val="HTML0"/>
    <w:uiPriority w:val="99"/>
    <w:semiHidden/>
    <w:unhideWhenUsed/>
    <w:rsid w:val="005813A6"/>
    <w:pPr>
      <w:pBdr>
        <w:top w:val="dashed" w:sz="4" w:space="12" w:color="2F6FAB"/>
        <w:left w:val="dashed" w:sz="4" w:space="12" w:color="2F6FAB"/>
        <w:bottom w:val="dashed" w:sz="4" w:space="12" w:color="2F6FAB"/>
        <w:right w:val="dashed" w:sz="4"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64" w:lineRule="atLeast"/>
    </w:pPr>
    <w:rPr>
      <w:rFonts w:ascii="Courier New" w:eastAsia="Times New Roman" w:hAnsi="Courier New" w:cs="Courier New"/>
      <w:color w:val="000000"/>
      <w:sz w:val="20"/>
      <w:szCs w:val="20"/>
    </w:rPr>
  </w:style>
  <w:style w:type="character" w:customStyle="1" w:styleId="HTML0">
    <w:name w:val="HTML מעוצב מראש תו"/>
    <w:basedOn w:val="a0"/>
    <w:link w:val="HTML"/>
    <w:uiPriority w:val="99"/>
    <w:semiHidden/>
    <w:rsid w:val="005813A6"/>
    <w:rPr>
      <w:rFonts w:ascii="Courier New" w:eastAsia="Times New Roman" w:hAnsi="Courier New" w:cs="Courier New"/>
      <w:color w:val="000000"/>
      <w:sz w:val="20"/>
      <w:szCs w:val="20"/>
      <w:shd w:val="clear" w:color="auto" w:fill="F9F9F9"/>
    </w:rPr>
  </w:style>
  <w:style w:type="paragraph" w:styleId="NormalWeb">
    <w:name w:val="Normal (Web)"/>
    <w:basedOn w:val="a"/>
    <w:uiPriority w:val="99"/>
    <w:semiHidden/>
    <w:unhideWhenUsed/>
    <w:rsid w:val="005813A6"/>
    <w:pPr>
      <w:bidi w:val="0"/>
      <w:spacing w:before="96" w:after="120" w:line="360" w:lineRule="atLeast"/>
    </w:pPr>
    <w:rPr>
      <w:rFonts w:ascii="Times New Roman" w:eastAsia="Times New Roman" w:hAnsi="Times New Roman" w:cs="Times New Roman"/>
      <w:sz w:val="24"/>
      <w:szCs w:val="24"/>
    </w:rPr>
  </w:style>
  <w:style w:type="character" w:customStyle="1" w:styleId="editsection7">
    <w:name w:val="editsection7"/>
    <w:basedOn w:val="a0"/>
    <w:rsid w:val="005813A6"/>
    <w:rPr>
      <w:b w:val="0"/>
      <w:bCs w:val="0"/>
      <w:sz w:val="18"/>
      <w:szCs w:val="18"/>
    </w:rPr>
  </w:style>
  <w:style w:type="character" w:customStyle="1" w:styleId="mw-headline">
    <w:name w:val="mw-headline"/>
    <w:basedOn w:val="a0"/>
    <w:rsid w:val="005813A6"/>
  </w:style>
</w:styles>
</file>

<file path=word/webSettings.xml><?xml version="1.0" encoding="utf-8"?>
<w:webSettings xmlns:r="http://schemas.openxmlformats.org/officeDocument/2006/relationships" xmlns:w="http://schemas.openxmlformats.org/wordprocessingml/2006/main">
  <w:divs>
    <w:div w:id="72895226">
      <w:bodyDiv w:val="1"/>
      <w:marLeft w:val="0"/>
      <w:marRight w:val="0"/>
      <w:marTop w:val="0"/>
      <w:marBottom w:val="0"/>
      <w:divBdr>
        <w:top w:val="none" w:sz="0" w:space="0" w:color="auto"/>
        <w:left w:val="none" w:sz="0" w:space="0" w:color="auto"/>
        <w:bottom w:val="none" w:sz="0" w:space="0" w:color="auto"/>
        <w:right w:val="none" w:sz="0" w:space="0" w:color="auto"/>
      </w:divBdr>
      <w:divsChild>
        <w:div w:id="2021345996">
          <w:marLeft w:val="0"/>
          <w:marRight w:val="0"/>
          <w:marTop w:val="0"/>
          <w:marBottom w:val="0"/>
          <w:divBdr>
            <w:top w:val="none" w:sz="0" w:space="0" w:color="auto"/>
            <w:left w:val="none" w:sz="0" w:space="0" w:color="auto"/>
            <w:bottom w:val="none" w:sz="0" w:space="0" w:color="auto"/>
            <w:right w:val="none" w:sz="0" w:space="0" w:color="auto"/>
          </w:divBdr>
          <w:divsChild>
            <w:div w:id="1163594105">
              <w:marLeft w:val="0"/>
              <w:marRight w:val="-2928"/>
              <w:marTop w:val="0"/>
              <w:marBottom w:val="0"/>
              <w:divBdr>
                <w:top w:val="none" w:sz="0" w:space="0" w:color="auto"/>
                <w:left w:val="none" w:sz="0" w:space="0" w:color="auto"/>
                <w:bottom w:val="none" w:sz="0" w:space="0" w:color="auto"/>
                <w:right w:val="none" w:sz="0" w:space="0" w:color="auto"/>
              </w:divBdr>
              <w:divsChild>
                <w:div w:id="1737971660">
                  <w:marLeft w:val="0"/>
                  <w:marRight w:val="2928"/>
                  <w:marTop w:val="720"/>
                  <w:marBottom w:val="0"/>
                  <w:divBdr>
                    <w:top w:val="single" w:sz="4" w:space="0" w:color="AAAAAA"/>
                    <w:left w:val="none" w:sz="0" w:space="0" w:color="auto"/>
                    <w:bottom w:val="single" w:sz="4" w:space="0" w:color="AAAAAA"/>
                    <w:right w:val="single" w:sz="4" w:space="0" w:color="AAAAAA"/>
                  </w:divBdr>
                  <w:divsChild>
                    <w:div w:id="990989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ikumuna.co.il/index.php?title=%D7%AA%D7%94%D7%99%D7%9C%D7%94_/_%D7%A9%22%D7%99_%D7%A2%D7%92%D7%A0%D7%95%D7%9F&amp;action=edit&amp;section=1" TargetMode="External"/><Relationship Id="rId3" Type="http://schemas.openxmlformats.org/officeDocument/2006/relationships/settings" Target="settings.xml"/><Relationship Id="rId7" Type="http://schemas.openxmlformats.org/officeDocument/2006/relationships/hyperlink" Target="http://www.sikumuna.co.il/wiki/%D7%A7%D7%98%D7%92%D7%95%D7%A8%D7%99%D7%94:%D7%A1%D7%99%D7%9B%D7%95%D7%9E%D7%99%D7%9D_%D7%94%D7%93%D7%95%D7%A8%D7%A9%D7%99%D7%9D_%D7%AA%D7%99%D7%A7%D7%95%D7%9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ikumuna.co.il/wiki/%D7%AA%D7%94%D7%99%D7%9C%D7%94_/_%D7%A9%22%D7%99_%D7%A2%D7%92%D7%A0%D7%95%D7%9F" TargetMode="External"/><Relationship Id="rId11" Type="http://schemas.openxmlformats.org/officeDocument/2006/relationships/fontTable" Target="fontTable.xml"/><Relationship Id="rId5" Type="http://schemas.openxmlformats.org/officeDocument/2006/relationships/hyperlink" Target="http://www.sikumuna.co.il/wiki/%D7%AA%D7%94%D7%99%D7%9C%D7%94_/_%D7%A9%22%D7%99_%D7%A2%D7%92%D7%A0%D7%95%D7%9F" TargetMode="External"/><Relationship Id="rId10" Type="http://schemas.openxmlformats.org/officeDocument/2006/relationships/hyperlink" Target="http://www.sikumuna.co.il/index.php?title=%D7%AA%D7%94%D7%99%D7%9C%D7%94_/_%D7%A9%22%D7%99_%D7%A2%D7%92%D7%A0%D7%95%D7%9F&amp;action=edit&amp;section=3" TargetMode="External"/><Relationship Id="rId4" Type="http://schemas.openxmlformats.org/officeDocument/2006/relationships/webSettings" Target="webSettings.xml"/><Relationship Id="rId9" Type="http://schemas.openxmlformats.org/officeDocument/2006/relationships/hyperlink" Target="http://www.sikumuna.co.il/index.php?title=%D7%AA%D7%94%D7%99%D7%9C%D7%94_/_%D7%A9%22%D7%99_%D7%A2%D7%92%D7%A0%D7%95%D7%9F&amp;action=edit&amp;section=2"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1890</Words>
  <Characters>9450</Characters>
  <Application>Microsoft Office Word</Application>
  <DocSecurity>0</DocSecurity>
  <Lines>78</Lines>
  <Paragraphs>22</Paragraphs>
  <ScaleCrop>false</ScaleCrop>
  <Company/>
  <LinksUpToDate>false</LinksUpToDate>
  <CharactersWithSpaces>11318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2009-03-05T20:54:00Z</dcterms:created>
  <dcterms:modified xsi:type="dcterms:W3CDTF">2009-04-23T21:07:00Z</dcterms:modified>
</cp:coreProperties>
</file>