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B77" w:rsidRDefault="00884972">
      <w:pPr>
        <w:rPr>
          <w:rFonts w:hint="cs"/>
        </w:rPr>
      </w:pPr>
      <w:bookmarkStart w:id="0" w:name="_GoBack"/>
      <w:r>
        <w:rPr>
          <w:rFonts w:ascii="Verdana" w:hAnsi="Verdana"/>
          <w:b/>
          <w:bCs/>
          <w:sz w:val="18"/>
          <w:szCs w:val="18"/>
          <w:rtl/>
        </w:rPr>
        <w:t>בשבחי החינוך הדתי לאומי- אורי אורבך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הוא צעיר בן 24, חרדי מלידה , גר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בירושלים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העולם האסוציאציות שלו לא משחקים שום תפקיד הביטלס', שלום חנוך, עמוס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עוז, "מבית אלפא עד נהלל", חיים יבין, פרס נובל, כ"ט בנובמבר, הבימה, הפקולטה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לחקלאות, חנה סנש, קידה שעירה, </w:t>
      </w:r>
      <w:proofErr w:type="spellStart"/>
      <w:r>
        <w:rPr>
          <w:rFonts w:ascii="Verdana" w:hAnsi="Verdana"/>
          <w:sz w:val="18"/>
          <w:szCs w:val="18"/>
          <w:rtl/>
        </w:rPr>
        <w:t>חייקה</w:t>
      </w:r>
      <w:proofErr w:type="spellEnd"/>
      <w:r>
        <w:rPr>
          <w:rFonts w:ascii="Verdana" w:hAnsi="Verdana"/>
          <w:sz w:val="18"/>
          <w:szCs w:val="18"/>
          <w:rtl/>
        </w:rPr>
        <w:t xml:space="preserve"> גרוסמן, ריטה ורמי. הוא שמע מילה פה מילה שם</w:t>
      </w:r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  <w:rtl/>
        </w:rPr>
        <w:t>אבל הוא לא ממש מבחין בין ידיעות למעריב. עיתון הארץ או מקור ראשון מעולם לא ראה</w:t>
      </w:r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  <w:rtl/>
        </w:rPr>
        <w:t>בטח לא קנה. הוא לא זוכר שמות של חמישה רמטכ"לים, לא תקבלו תשובה אם תשאלו אותו מי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אלה התרנגולים, ומה זה משפט קונסטיטוציוני. הוא יודע מילים בודדות באנגלית, וכלום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במתמטיקה, רק חיבור חיסור כפל וחילוק. פיזיקה וכימיה מחוץ לתחום, ספרות עברית מעולם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לא קרא, וכנראה גם לא יקרא, ספרות יפה, שירה עברית, ספר חדש בהוצאת עם עובד. המחקר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החדש באוניברסיטה על מגדר וזהות לא יובא לידיעתו, גם לא התצוגה החדשה </w:t>
      </w:r>
      <w:proofErr w:type="spellStart"/>
      <w:r>
        <w:rPr>
          <w:rFonts w:ascii="Verdana" w:hAnsi="Verdana"/>
          <w:sz w:val="18"/>
          <w:szCs w:val="18"/>
          <w:rtl/>
        </w:rPr>
        <w:t>בגלרית</w:t>
      </w:r>
      <w:proofErr w:type="spellEnd"/>
      <w:r>
        <w:rPr>
          <w:rFonts w:ascii="Verdana" w:hAnsi="Verdana"/>
          <w:sz w:val="18"/>
          <w:szCs w:val="18"/>
          <w:rtl/>
        </w:rPr>
        <w:t xml:space="preserve"> עמליה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ארבל. הדיון על חופש הדיבור, ועל מדיניות הרווחה במשנה הסוציאל-דמוקרטית לעולם לא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יחצה את המסננת שלו. אולי הוא שמע משהו מהמושגים הללו באקראי, אבל אף אחד</w:t>
      </w:r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  <w:rtl/>
        </w:rPr>
        <w:t>מהמינוחים</w:t>
      </w:r>
      <w:proofErr w:type="spellEnd"/>
      <w:r>
        <w:rPr>
          <w:rFonts w:ascii="Verdana" w:hAnsi="Verdana"/>
          <w:sz w:val="18"/>
          <w:szCs w:val="18"/>
          <w:rtl/>
        </w:rPr>
        <w:t>, השמות, הטעמים, הספרים והנושאים הללו לא מדבר אליו. אף אחת מהמילים</w:t>
      </w:r>
      <w:r>
        <w:rPr>
          <w:rFonts w:ascii="Verdana" w:hAnsi="Verdana"/>
          <w:sz w:val="18"/>
          <w:szCs w:val="18"/>
        </w:rPr>
        <w:t xml:space="preserve">: </w:t>
      </w:r>
      <w:r>
        <w:rPr>
          <w:rFonts w:ascii="Verdana" w:hAnsi="Verdana"/>
          <w:sz w:val="18"/>
          <w:szCs w:val="18"/>
          <w:rtl/>
        </w:rPr>
        <w:t>אום-</w:t>
      </w:r>
      <w:proofErr w:type="spellStart"/>
      <w:r>
        <w:rPr>
          <w:rFonts w:ascii="Verdana" w:hAnsi="Verdana"/>
          <w:sz w:val="18"/>
          <w:szCs w:val="18"/>
          <w:rtl/>
        </w:rPr>
        <w:t>כולתום</w:t>
      </w:r>
      <w:proofErr w:type="spellEnd"/>
      <w:r>
        <w:rPr>
          <w:rFonts w:ascii="Verdana" w:hAnsi="Verdana"/>
          <w:sz w:val="18"/>
          <w:szCs w:val="18"/>
          <w:rtl/>
        </w:rPr>
        <w:t xml:space="preserve">, חשבון דיפרנציאלי, יחידה 669 </w:t>
      </w:r>
      <w:proofErr w:type="spellStart"/>
      <w:r>
        <w:rPr>
          <w:rFonts w:ascii="Verdana" w:hAnsi="Verdana"/>
          <w:sz w:val="18"/>
          <w:szCs w:val="18"/>
          <w:rtl/>
        </w:rPr>
        <w:t>ואדמונדו</w:t>
      </w:r>
      <w:proofErr w:type="spellEnd"/>
      <w:r>
        <w:rPr>
          <w:rFonts w:ascii="Verdana" w:hAnsi="Verdana"/>
          <w:sz w:val="18"/>
          <w:szCs w:val="18"/>
          <w:rtl/>
        </w:rPr>
        <w:t xml:space="preserve"> דה-</w:t>
      </w:r>
      <w:proofErr w:type="spellStart"/>
      <w:r>
        <w:rPr>
          <w:rFonts w:ascii="Verdana" w:hAnsi="Verdana"/>
          <w:sz w:val="18"/>
          <w:szCs w:val="18"/>
          <w:rtl/>
        </w:rPr>
        <w:t>אמיצ'יס</w:t>
      </w:r>
      <w:proofErr w:type="spellEnd"/>
      <w:r>
        <w:rPr>
          <w:rFonts w:ascii="Verdana" w:hAnsi="Verdana"/>
          <w:sz w:val="18"/>
          <w:szCs w:val="18"/>
          <w:rtl/>
        </w:rPr>
        <w:t xml:space="preserve"> לא מוכרת לו. בלוטות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האקטואליה והנוסטלגיה שלו לא ינועו לחלוטין למשמע התיבות: גיורא שפיגל, טלעד, אהרון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אפלפלד, </w:t>
      </w:r>
      <w:proofErr w:type="spellStart"/>
      <w:r>
        <w:rPr>
          <w:rFonts w:ascii="Verdana" w:hAnsi="Verdana"/>
          <w:sz w:val="18"/>
          <w:szCs w:val="18"/>
          <w:rtl/>
        </w:rPr>
        <w:t>יובנטוס</w:t>
      </w:r>
      <w:proofErr w:type="spellEnd"/>
      <w:r>
        <w:rPr>
          <w:rFonts w:ascii="Verdana" w:hAnsi="Verdana"/>
          <w:sz w:val="18"/>
          <w:szCs w:val="18"/>
          <w:rtl/>
        </w:rPr>
        <w:t>, חנוך לוין, דגניה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הוא חרדי ואין לו מושג</w:t>
      </w:r>
      <w:r>
        <w:rPr>
          <w:rFonts w:ascii="Verdana" w:hAnsi="Verdana"/>
          <w:sz w:val="18"/>
          <w:szCs w:val="18"/>
        </w:rPr>
        <w:t xml:space="preserve">!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הוא צעיר בן</w:t>
      </w:r>
      <w:r>
        <w:rPr>
          <w:rFonts w:ascii="Verdana" w:hAnsi="Verdana"/>
          <w:sz w:val="18"/>
          <w:szCs w:val="18"/>
        </w:rPr>
        <w:t xml:space="preserve"> 24, </w:t>
      </w:r>
      <w:r>
        <w:rPr>
          <w:rFonts w:ascii="Verdana" w:hAnsi="Verdana"/>
          <w:sz w:val="18"/>
          <w:szCs w:val="18"/>
          <w:rtl/>
        </w:rPr>
        <w:t>חילוני מלידה, גר בירושלים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בעולם האסוציאציות שלו לא משחקים שום תפקיד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חסידי </w:t>
      </w:r>
      <w:proofErr w:type="spellStart"/>
      <w:r>
        <w:rPr>
          <w:rFonts w:ascii="Verdana" w:hAnsi="Verdana"/>
          <w:sz w:val="18"/>
          <w:szCs w:val="18"/>
          <w:rtl/>
        </w:rPr>
        <w:t>קרלין</w:t>
      </w:r>
      <w:proofErr w:type="spellEnd"/>
      <w:r>
        <w:rPr>
          <w:rFonts w:ascii="Verdana" w:hAnsi="Verdana"/>
          <w:sz w:val="18"/>
          <w:szCs w:val="18"/>
          <w:rtl/>
        </w:rPr>
        <w:t xml:space="preserve">, </w:t>
      </w:r>
      <w:proofErr w:type="spellStart"/>
      <w:r>
        <w:rPr>
          <w:rFonts w:ascii="Verdana" w:hAnsi="Verdana"/>
          <w:sz w:val="18"/>
          <w:szCs w:val="18"/>
          <w:rtl/>
        </w:rPr>
        <w:t>הסטייפלר</w:t>
      </w:r>
      <w:proofErr w:type="spellEnd"/>
      <w:r>
        <w:rPr>
          <w:rFonts w:ascii="Verdana" w:hAnsi="Verdana"/>
          <w:sz w:val="18"/>
          <w:szCs w:val="18"/>
          <w:rtl/>
        </w:rPr>
        <w:t xml:space="preserve">, החזון איש והרב </w:t>
      </w:r>
      <w:proofErr w:type="spellStart"/>
      <w:r>
        <w:rPr>
          <w:rFonts w:ascii="Verdana" w:hAnsi="Verdana"/>
          <w:sz w:val="18"/>
          <w:szCs w:val="18"/>
          <w:rtl/>
        </w:rPr>
        <w:t>כהנמן</w:t>
      </w:r>
      <w:proofErr w:type="spellEnd"/>
      <w:r>
        <w:rPr>
          <w:rFonts w:ascii="Verdana" w:hAnsi="Verdana"/>
          <w:sz w:val="18"/>
          <w:szCs w:val="18"/>
          <w:rtl/>
        </w:rPr>
        <w:t>. "תהא השעה הזאת שעת רחמים", קידוש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השם, זצוק"ל, </w:t>
      </w:r>
      <w:proofErr w:type="spellStart"/>
      <w:r>
        <w:rPr>
          <w:rFonts w:ascii="Verdana" w:hAnsi="Verdana"/>
          <w:sz w:val="18"/>
          <w:szCs w:val="18"/>
          <w:rtl/>
        </w:rPr>
        <w:t>איצקוביץ</w:t>
      </w:r>
      <w:proofErr w:type="spellEnd"/>
      <w:r>
        <w:rPr>
          <w:rFonts w:ascii="Verdana" w:hAnsi="Verdana"/>
          <w:sz w:val="18"/>
          <w:szCs w:val="18"/>
          <w:rtl/>
        </w:rPr>
        <w:t>, חוג חת"ם סופר, ישיבת המתמידים, השיעור השבועי ו"שירו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למלך". הוא שמע משהו פה ושם, אבל הוא לא מבדיל בין המודיע ליתד נאמן. </w:t>
      </w:r>
      <w:proofErr w:type="spellStart"/>
      <w:r>
        <w:rPr>
          <w:rFonts w:ascii="Verdana" w:hAnsi="Verdana"/>
          <w:sz w:val="18"/>
          <w:szCs w:val="18"/>
          <w:rtl/>
        </w:rPr>
        <w:t>שבעון</w:t>
      </w:r>
      <w:proofErr w:type="spellEnd"/>
      <w:r>
        <w:rPr>
          <w:rFonts w:ascii="Verdana" w:hAnsi="Verdana"/>
          <w:sz w:val="18"/>
          <w:szCs w:val="18"/>
          <w:rtl/>
        </w:rPr>
        <w:t xml:space="preserve"> חרדי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מעולם לא נפל לידיו והוא לא מכיר שמות של שלושה גדולי תורה. לא תקבלו תשובה אם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תשאלו אותו מה זה "תוספות", ומי זה הרבי </w:t>
      </w:r>
      <w:proofErr w:type="spellStart"/>
      <w:r>
        <w:rPr>
          <w:rFonts w:ascii="Verdana" w:hAnsi="Verdana"/>
          <w:sz w:val="18"/>
          <w:szCs w:val="18"/>
          <w:rtl/>
        </w:rPr>
        <w:t>מסאטמר</w:t>
      </w:r>
      <w:proofErr w:type="spellEnd"/>
      <w:r>
        <w:rPr>
          <w:rFonts w:ascii="Verdana" w:hAnsi="Verdana"/>
          <w:sz w:val="18"/>
          <w:szCs w:val="18"/>
          <w:rtl/>
        </w:rPr>
        <w:t>. הוא יודע מילים בודדות בארמית</w:t>
      </w:r>
      <w:r>
        <w:rPr>
          <w:rFonts w:ascii="Verdana" w:hAnsi="Verdana"/>
          <w:sz w:val="18"/>
          <w:szCs w:val="18"/>
        </w:rPr>
        <w:t xml:space="preserve">: </w:t>
      </w:r>
      <w:r>
        <w:rPr>
          <w:rFonts w:ascii="Verdana" w:hAnsi="Verdana"/>
          <w:sz w:val="18"/>
          <w:szCs w:val="18"/>
          <w:rtl/>
        </w:rPr>
        <w:t>רחמנא ליצלן ואדרבה, אבל לא מבין כתב רש"י. חומש הוא קורא בשגיאות נוראיות, הוא לא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ידוע על קיומם של </w:t>
      </w:r>
      <w:proofErr w:type="spellStart"/>
      <w:r>
        <w:rPr>
          <w:rFonts w:ascii="Verdana" w:hAnsi="Verdana"/>
          <w:sz w:val="18"/>
          <w:szCs w:val="18"/>
          <w:rtl/>
        </w:rPr>
        <w:t>הריטב"א</w:t>
      </w:r>
      <w:proofErr w:type="spellEnd"/>
      <w:r>
        <w:rPr>
          <w:rFonts w:ascii="Verdana" w:hAnsi="Verdana"/>
          <w:sz w:val="18"/>
          <w:szCs w:val="18"/>
          <w:rtl/>
        </w:rPr>
        <w:t xml:space="preserve"> </w:t>
      </w:r>
      <w:proofErr w:type="spellStart"/>
      <w:r>
        <w:rPr>
          <w:rFonts w:ascii="Verdana" w:hAnsi="Verdana"/>
          <w:sz w:val="18"/>
          <w:szCs w:val="18"/>
          <w:rtl/>
        </w:rPr>
        <w:t>והמהרש"א</w:t>
      </w:r>
      <w:proofErr w:type="spellEnd"/>
      <w:r>
        <w:rPr>
          <w:rFonts w:ascii="Verdana" w:hAnsi="Verdana"/>
          <w:sz w:val="18"/>
          <w:szCs w:val="18"/>
          <w:rtl/>
        </w:rPr>
        <w:t>, תוספות יום טוב, וקידוש לבנה. הוא ניזון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ממקורות רבים, אבל מעולם לא שמע ויכוח על דין </w:t>
      </w:r>
      <w:proofErr w:type="spellStart"/>
      <w:r>
        <w:rPr>
          <w:rFonts w:ascii="Verdana" w:hAnsi="Verdana"/>
          <w:sz w:val="18"/>
          <w:szCs w:val="18"/>
          <w:rtl/>
        </w:rPr>
        <w:t>גרמא</w:t>
      </w:r>
      <w:proofErr w:type="spellEnd"/>
      <w:r>
        <w:rPr>
          <w:rFonts w:ascii="Verdana" w:hAnsi="Verdana"/>
          <w:sz w:val="18"/>
          <w:szCs w:val="18"/>
          <w:rtl/>
        </w:rPr>
        <w:t>, ועל שלוחו של אדם כמותו. לא פתח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את הספר שמירת שבת כהלכתה, אין בעברית שלו "מַחְשוֹבֶה" ו"מה הפשט?", הגבהה וגלילה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  <w:rtl/>
        </w:rPr>
        <w:t>זעקת היתומים וביטול תורה. הוא לא מבדיל בין ראשונים ואחרונים. אף אחד מהמושגים כלי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שלישי, המשגיח, האדמו"ר הזקן, </w:t>
      </w:r>
      <w:proofErr w:type="spellStart"/>
      <w:r>
        <w:rPr>
          <w:rFonts w:ascii="Verdana" w:hAnsi="Verdana"/>
          <w:sz w:val="18"/>
          <w:szCs w:val="18"/>
          <w:rtl/>
        </w:rPr>
        <w:t>כּו</w:t>
      </w:r>
      <w:proofErr w:type="spellEnd"/>
      <w:r>
        <w:rPr>
          <w:rFonts w:ascii="Verdana" w:hAnsi="Verdana"/>
          <w:sz w:val="18"/>
          <w:szCs w:val="18"/>
          <w:rtl/>
        </w:rPr>
        <w:t>ֹ'</w:t>
      </w:r>
      <w:proofErr w:type="spellStart"/>
      <w:r>
        <w:rPr>
          <w:rFonts w:ascii="Verdana" w:hAnsi="Verdana"/>
          <w:sz w:val="18"/>
          <w:szCs w:val="18"/>
          <w:rtl/>
        </w:rPr>
        <w:t>לֶל</w:t>
      </w:r>
      <w:proofErr w:type="spellEnd"/>
      <w:r>
        <w:rPr>
          <w:rFonts w:ascii="Verdana" w:hAnsi="Verdana"/>
          <w:sz w:val="18"/>
          <w:szCs w:val="18"/>
          <w:rtl/>
        </w:rPr>
        <w:t xml:space="preserve"> ערב והופרשו תרומות ומעשרות לא חדר למקורות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המידע שלו. "שיר המעלות ממעמקים </w:t>
      </w:r>
      <w:proofErr w:type="spellStart"/>
      <w:r>
        <w:rPr>
          <w:rFonts w:ascii="Verdana" w:hAnsi="Verdana"/>
          <w:sz w:val="18"/>
          <w:szCs w:val="18"/>
          <w:rtl/>
        </w:rPr>
        <w:t>קראתיך</w:t>
      </w:r>
      <w:proofErr w:type="spellEnd"/>
      <w:r>
        <w:rPr>
          <w:rFonts w:ascii="Verdana" w:hAnsi="Verdana"/>
          <w:sz w:val="18"/>
          <w:szCs w:val="18"/>
          <w:rtl/>
        </w:rPr>
        <w:t xml:space="preserve"> ה'" לא עושה לו את זה, לא מתרגש מ"אבינו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מלכנו חננו ועננו", ואינו מגיב לזימון בעשרה, צאן קדושים, שמירת הלשון, ורבנו בחיי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הוא חילוני ואין לו מושג</w:t>
      </w:r>
      <w:r>
        <w:rPr>
          <w:rFonts w:ascii="Verdana" w:hAnsi="Verdana"/>
          <w:sz w:val="18"/>
          <w:szCs w:val="18"/>
        </w:rPr>
        <w:t xml:space="preserve">!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הגיב על זה חיים ולדר</w:t>
      </w:r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  <w:rtl/>
        </w:rPr>
        <w:t>סופר חרדי</w:t>
      </w:r>
      <w:r>
        <w:rPr>
          <w:rFonts w:ascii="Verdana" w:hAnsi="Verdana"/>
          <w:sz w:val="18"/>
          <w:szCs w:val="18"/>
        </w:rPr>
        <w:t>: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b/>
          <w:bCs/>
          <w:sz w:val="18"/>
          <w:szCs w:val="18"/>
          <w:rtl/>
        </w:rPr>
        <w:t>בשבח החינוך החרדי- חיים ולדר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במאמרו המרתק של אורי אורבך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חלה לדעתי השמטה. הוא התייחס למושגים של צעיר חרדי ושל חילוני ושכח משום מה את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מושגי הצעיר הדתי לאומי. מכיוון שאורי אורבך הוא ידיד, מצאתי לנכון להשלים את החסר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 xml:space="preserve">הוא צעיר בן 24, </w:t>
      </w:r>
      <w:proofErr w:type="spellStart"/>
      <w:r>
        <w:rPr>
          <w:rFonts w:ascii="Verdana" w:hAnsi="Verdana"/>
          <w:sz w:val="18"/>
          <w:szCs w:val="18"/>
          <w:rtl/>
        </w:rPr>
        <w:t>מזרוחניק</w:t>
      </w:r>
      <w:proofErr w:type="spellEnd"/>
      <w:r>
        <w:rPr>
          <w:rFonts w:ascii="Verdana" w:hAnsi="Verdana"/>
          <w:sz w:val="18"/>
          <w:szCs w:val="18"/>
          <w:rtl/>
        </w:rPr>
        <w:t>, וגר בירושלים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בעולם האסוציאציות שלו משמשים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בערבוביה: הביטלס' עם חסידי ברסלב, עמוס עוז </w:t>
      </w:r>
      <w:proofErr w:type="spellStart"/>
      <w:r>
        <w:rPr>
          <w:rFonts w:ascii="Verdana" w:hAnsi="Verdana"/>
          <w:sz w:val="18"/>
          <w:szCs w:val="18"/>
          <w:rtl/>
        </w:rPr>
        <w:t>והרמח"ל</w:t>
      </w:r>
      <w:proofErr w:type="spellEnd"/>
      <w:r>
        <w:rPr>
          <w:rFonts w:ascii="Verdana" w:hAnsi="Verdana"/>
          <w:sz w:val="18"/>
          <w:szCs w:val="18"/>
          <w:rtl/>
        </w:rPr>
        <w:t>, הבימה ומרכז הרב, חנה סנש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וחנה ושבעת בניה, ידיעות והצופה. הוא זוכר שמות של חמישה ראשונים ושל חמישה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רמטכ"לים, אבל דווקא אצל החמישה האחרונים נוצצות לו העיניים. הוא קורא ספרות עברית</w:t>
      </w:r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  <w:rtl/>
        </w:rPr>
        <w:t>שומע שירים באנגלית, ולומד גמרא בארמית, ההשוואה בין השלוש לא ממש עובדת לטובת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הארמית. הוא יושב ב"טיש" של הרב מרדכי אלון, אך גם במופע האחרון של ריטה ורמי</w:t>
      </w:r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  <w:rtl/>
        </w:rPr>
        <w:t>בשניהם תראה אותו עם עיניים עצומות שר בדבקות. הוא ישתתף בהפגנות סוערות נגד פינוי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היישוב "</w:t>
      </w:r>
      <w:proofErr w:type="spellStart"/>
      <w:r>
        <w:rPr>
          <w:rFonts w:ascii="Verdana" w:hAnsi="Verdana"/>
          <w:sz w:val="18"/>
          <w:szCs w:val="18"/>
          <w:rtl/>
        </w:rPr>
        <w:t>נוה</w:t>
      </w:r>
      <w:proofErr w:type="spellEnd"/>
      <w:r>
        <w:rPr>
          <w:rFonts w:ascii="Verdana" w:hAnsi="Verdana"/>
          <w:sz w:val="18"/>
          <w:szCs w:val="18"/>
          <w:rtl/>
        </w:rPr>
        <w:t xml:space="preserve"> </w:t>
      </w:r>
      <w:proofErr w:type="spellStart"/>
      <w:r>
        <w:rPr>
          <w:rFonts w:ascii="Verdana" w:hAnsi="Verdana"/>
          <w:sz w:val="18"/>
          <w:szCs w:val="18"/>
          <w:rtl/>
        </w:rPr>
        <w:t>יהופיץ</w:t>
      </w:r>
      <w:proofErr w:type="spellEnd"/>
      <w:r>
        <w:rPr>
          <w:rFonts w:ascii="Verdana" w:hAnsi="Verdana"/>
          <w:sz w:val="18"/>
          <w:szCs w:val="18"/>
          <w:rtl/>
        </w:rPr>
        <w:t xml:space="preserve">" המונה שלושה </w:t>
      </w:r>
      <w:proofErr w:type="spellStart"/>
      <w:r>
        <w:rPr>
          <w:rFonts w:ascii="Verdana" w:hAnsi="Verdana"/>
          <w:sz w:val="18"/>
          <w:szCs w:val="18"/>
          <w:rtl/>
        </w:rPr>
        <w:t>קראוונים</w:t>
      </w:r>
      <w:proofErr w:type="spellEnd"/>
      <w:r>
        <w:rPr>
          <w:rFonts w:ascii="Verdana" w:hAnsi="Verdana"/>
          <w:sz w:val="18"/>
          <w:szCs w:val="18"/>
          <w:rtl/>
        </w:rPr>
        <w:t>, אבל לא תראה אותו בהפגנה נגד חילול שבת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  <w:rtl/>
        </w:rPr>
        <w:t>הוא בהחלט מכבד רבנים, אך המ"פ שלו הוא בשבילו אלוהים. הוא די מעריך כאלה שמגיעים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להישגים ב"מפעל </w:t>
      </w:r>
      <w:proofErr w:type="spellStart"/>
      <w:r>
        <w:rPr>
          <w:rFonts w:ascii="Verdana" w:hAnsi="Verdana"/>
          <w:sz w:val="18"/>
          <w:szCs w:val="18"/>
          <w:rtl/>
        </w:rPr>
        <w:t>הש"ס</w:t>
      </w:r>
      <w:proofErr w:type="spellEnd"/>
      <w:r>
        <w:rPr>
          <w:rFonts w:ascii="Verdana" w:hAnsi="Verdana"/>
          <w:sz w:val="18"/>
          <w:szCs w:val="18"/>
          <w:rtl/>
        </w:rPr>
        <w:t>", אבל מעללי הגיבוש האחרון של דובדבן יגרמו לו למבטי הערצה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ולדפיקות לב של ציפייה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 xml:space="preserve">גם אם הוא מרשה לעצמו לגבר </w:t>
      </w:r>
      <w:proofErr w:type="spellStart"/>
      <w:r>
        <w:rPr>
          <w:rFonts w:ascii="Verdana" w:hAnsi="Verdana"/>
          <w:sz w:val="18"/>
          <w:szCs w:val="18"/>
          <w:rtl/>
        </w:rPr>
        <w:t>איתך</w:t>
      </w:r>
      <w:proofErr w:type="spellEnd"/>
      <w:r>
        <w:rPr>
          <w:rFonts w:ascii="Verdana" w:hAnsi="Verdana"/>
          <w:sz w:val="18"/>
          <w:szCs w:val="18"/>
          <w:rtl/>
        </w:rPr>
        <w:t xml:space="preserve"> כל התפילה, אם תדבר</w:t>
      </w:r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  <w:rtl/>
        </w:rPr>
        <w:t>איתו</w:t>
      </w:r>
      <w:proofErr w:type="spellEnd"/>
      <w:r>
        <w:rPr>
          <w:rFonts w:ascii="Verdana" w:hAnsi="Verdana"/>
          <w:sz w:val="18"/>
          <w:szCs w:val="18"/>
          <w:rtl/>
        </w:rPr>
        <w:t xml:space="preserve"> ב"תפילה לשלום המדינה" הוא לא ידבר </w:t>
      </w:r>
      <w:proofErr w:type="spellStart"/>
      <w:r>
        <w:rPr>
          <w:rFonts w:ascii="Verdana" w:hAnsi="Verdana"/>
          <w:sz w:val="18"/>
          <w:szCs w:val="18"/>
          <w:rtl/>
        </w:rPr>
        <w:t>איתך</w:t>
      </w:r>
      <w:proofErr w:type="spellEnd"/>
      <w:r>
        <w:rPr>
          <w:rFonts w:ascii="Verdana" w:hAnsi="Verdana"/>
          <w:sz w:val="18"/>
          <w:szCs w:val="18"/>
          <w:rtl/>
        </w:rPr>
        <w:t xml:space="preserve"> יותר. הוא סובלני כלפי החילונים ויגלה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הבנה לעובדה שהם משתמטים מקיום תורה ומצוות, אבל לא יכול לסבול את החרדים שמשתמטים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משירות צבאי. אם תספר לו שאתה לומד כלכלה באוניברסיטה הוא יעריך אותך הרבה יותר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מאשר אם תספר לו שאתה לומד גמרא בכולל. הוא ישתולל בטירוף למראה גול של נימני, אבל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בשמחת תורה לא יהיה לו נאה לקפוץ ב"מוישה אמת</w:t>
      </w:r>
      <w:r>
        <w:rPr>
          <w:rFonts w:ascii="Verdana" w:hAnsi="Verdana"/>
          <w:sz w:val="18"/>
          <w:szCs w:val="18"/>
        </w:rPr>
        <w:t xml:space="preserve">".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הוא לא יחשוב שמוכרחים לגדל זקן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ופאות, אבל על השפם שלו הוא בחיים לא יוותר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 xml:space="preserve">הוא </w:t>
      </w:r>
      <w:proofErr w:type="spellStart"/>
      <w:r>
        <w:rPr>
          <w:rFonts w:ascii="Verdana" w:hAnsi="Verdana"/>
          <w:sz w:val="18"/>
          <w:szCs w:val="18"/>
          <w:rtl/>
        </w:rPr>
        <w:t>מזרוחניק</w:t>
      </w:r>
      <w:proofErr w:type="spellEnd"/>
      <w:r>
        <w:rPr>
          <w:rFonts w:ascii="Verdana" w:hAnsi="Verdana"/>
          <w:sz w:val="18"/>
          <w:szCs w:val="18"/>
          <w:rtl/>
        </w:rPr>
        <w:t>, ואין לו מושג מה הוא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יותר, דתי או חילוני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lastRenderedPageBreak/>
        <w:br/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ותגובה אחרונה (ועכשווית</w:t>
      </w:r>
      <w:r>
        <w:rPr>
          <w:rFonts w:ascii="Verdana" w:hAnsi="Verdana"/>
          <w:sz w:val="18"/>
          <w:szCs w:val="18"/>
        </w:rPr>
        <w:t>):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b/>
          <w:bCs/>
          <w:sz w:val="18"/>
          <w:szCs w:val="18"/>
          <w:rtl/>
        </w:rPr>
        <w:t>מהלל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bCs/>
          <w:sz w:val="18"/>
          <w:szCs w:val="18"/>
          <w:rtl/>
        </w:rPr>
        <w:t>מרצבך</w:t>
      </w:r>
      <w:proofErr w:type="spellEnd"/>
      <w:r>
        <w:rPr>
          <w:rFonts w:ascii="Verdana" w:hAnsi="Verdana"/>
          <w:b/>
          <w:bCs/>
          <w:sz w:val="18"/>
          <w:szCs w:val="18"/>
          <w:rtl/>
        </w:rPr>
        <w:t>, מישיבת תורת חיים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proofErr w:type="spellStart"/>
      <w:r>
        <w:rPr>
          <w:rFonts w:ascii="Verdana" w:hAnsi="Verdana"/>
          <w:sz w:val="18"/>
          <w:szCs w:val="18"/>
          <w:rtl/>
        </w:rPr>
        <w:t>חיים</w:t>
      </w:r>
      <w:proofErr w:type="spellEnd"/>
      <w:r>
        <w:rPr>
          <w:rFonts w:ascii="Verdana" w:hAnsi="Verdana"/>
          <w:sz w:val="18"/>
          <w:szCs w:val="18"/>
          <w:rtl/>
        </w:rPr>
        <w:t xml:space="preserve"> ולדר היקר</w:t>
      </w:r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שלום, קראתי את מכתבו של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אורי אורבך ותגובתך לדבריו. אמנם מסכים אני </w:t>
      </w:r>
      <w:proofErr w:type="spellStart"/>
      <w:r>
        <w:rPr>
          <w:rFonts w:ascii="Verdana" w:hAnsi="Verdana"/>
          <w:sz w:val="18"/>
          <w:szCs w:val="18"/>
          <w:rtl/>
        </w:rPr>
        <w:t>איתך</w:t>
      </w:r>
      <w:proofErr w:type="spellEnd"/>
      <w:r>
        <w:rPr>
          <w:rFonts w:ascii="Verdana" w:hAnsi="Verdana"/>
          <w:sz w:val="18"/>
          <w:szCs w:val="18"/>
          <w:rtl/>
        </w:rPr>
        <w:t xml:space="preserve"> שישנו ציבור </w:t>
      </w:r>
      <w:proofErr w:type="spellStart"/>
      <w:r>
        <w:rPr>
          <w:rFonts w:ascii="Verdana" w:hAnsi="Verdana"/>
          <w:sz w:val="18"/>
          <w:szCs w:val="18"/>
          <w:rtl/>
        </w:rPr>
        <w:t>ד"ל</w:t>
      </w:r>
      <w:proofErr w:type="spellEnd"/>
      <w:r>
        <w:rPr>
          <w:rFonts w:ascii="Verdana" w:hAnsi="Verdana"/>
          <w:sz w:val="18"/>
          <w:szCs w:val="18"/>
          <w:rtl/>
        </w:rPr>
        <w:t xml:space="preserve"> (דתי לאומי), החי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מתוך בינוניות בכל התחומים, כפי שכתבת. אך דע לך שישנו ציבור נוסף, שחי במקום אחר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וגישתו שונה לגמרי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ברצוני לספר לך על שנים מחברי הממוצעים, בוגרי הישיבה בה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אני לומד</w:t>
      </w:r>
      <w:r>
        <w:rPr>
          <w:rFonts w:ascii="Verdana" w:hAnsi="Verdana"/>
          <w:sz w:val="18"/>
          <w:szCs w:val="18"/>
        </w:rPr>
        <w:t xml:space="preserve">: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א. הוא צעיר בן 24. יש לו ילדה קטנה. לאחר 5 שנים שלמד תורה בהתמדה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מתוך בחירה חופשית אישית בישיבת ההסדר, ותרם לשמירת עמו בשירות צבאי בחטיבת גבעתי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במסלול ההסדר של ישיבתו, עמד בהכרעה אישית גורלית: האם לקבוע כל ימיו לתורה, לבניין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הרוחני של עמו, או שתפקידו לתרום לעם ישראל בתחומים אחרים. לאחר התייעצות עם רבותיו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הגיע למסקנה שעניינו בחיים, יהיה בתרומה בתחום התעניינותו. הוא החל ללמוד רפואה, על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מנת לתרום לעם ישראל, ולפרנס את משפחתו בכבוד, ע"י מיצוי כוחותיו, ורצון שלא רצה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לחיות מתוך </w:t>
      </w:r>
      <w:proofErr w:type="spellStart"/>
      <w:r>
        <w:rPr>
          <w:rFonts w:ascii="Verdana" w:hAnsi="Verdana"/>
          <w:sz w:val="18"/>
          <w:szCs w:val="18"/>
          <w:rtl/>
        </w:rPr>
        <w:t>דחקות</w:t>
      </w:r>
      <w:proofErr w:type="spellEnd"/>
      <w:r>
        <w:rPr>
          <w:rFonts w:ascii="Verdana" w:hAnsi="Verdana"/>
          <w:sz w:val="18"/>
          <w:szCs w:val="18"/>
          <w:rtl/>
        </w:rPr>
        <w:t xml:space="preserve"> ונדיבות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הוא קובע עיתים לתורה, מדי ערב, בלימוד דף היומי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בשקידה עצומה, למרות שזה על חשבון זמן איכות בביתו, וזמן התכוננות למבחנים בלימודיו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ברפואה. הוא הקים שיעור תורה שבועי קבוע לחבריו הדתיים שלומדים </w:t>
      </w:r>
      <w:proofErr w:type="spellStart"/>
      <w:r>
        <w:rPr>
          <w:rFonts w:ascii="Verdana" w:hAnsi="Verdana"/>
          <w:sz w:val="18"/>
          <w:szCs w:val="18"/>
          <w:rtl/>
        </w:rPr>
        <w:t>עימו</w:t>
      </w:r>
      <w:proofErr w:type="spellEnd"/>
      <w:r>
        <w:rPr>
          <w:rFonts w:ascii="Verdana" w:hAnsi="Verdana"/>
          <w:sz w:val="18"/>
          <w:szCs w:val="18"/>
          <w:rtl/>
        </w:rPr>
        <w:t xml:space="preserve"> באוניברסיטה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  <w:rtl/>
        </w:rPr>
        <w:t>הוא רואה בזה ערך עליון, להיות מחובר כל ימיו לתורה. בחופשת הסמסטר האחרונה, הוא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יצא לשבוע התנדבות עם משפחתו למען ילדי קו לחיים. הוא כלל לא מבולבל, הוא יודע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שהתורה היא המרכז, ומתוך התורה הוא לומד את לימודיו, מתוך שליחות ומסירות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הוא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לא פוחד מחבריו החילונים שיקלקלו אותו, משום שהוא בנה את בניין האמונה שלו, מתוך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התמודדות רצינית, בתקופתו בישיבה, וחבריו </w:t>
      </w:r>
      <w:proofErr w:type="spellStart"/>
      <w:r>
        <w:rPr>
          <w:rFonts w:ascii="Verdana" w:hAnsi="Verdana"/>
          <w:sz w:val="18"/>
          <w:szCs w:val="18"/>
          <w:rtl/>
        </w:rPr>
        <w:t>העקריים</w:t>
      </w:r>
      <w:proofErr w:type="spellEnd"/>
      <w:r>
        <w:rPr>
          <w:rFonts w:ascii="Verdana" w:hAnsi="Verdana"/>
          <w:sz w:val="18"/>
          <w:szCs w:val="18"/>
          <w:rtl/>
        </w:rPr>
        <w:t xml:space="preserve"> דתיים. הוא מכיר את </w:t>
      </w:r>
      <w:proofErr w:type="spellStart"/>
      <w:r>
        <w:rPr>
          <w:rFonts w:ascii="Verdana" w:hAnsi="Verdana"/>
          <w:sz w:val="18"/>
          <w:szCs w:val="18"/>
          <w:rtl/>
        </w:rPr>
        <w:t>הויות</w:t>
      </w:r>
      <w:proofErr w:type="spellEnd"/>
      <w:r>
        <w:rPr>
          <w:rFonts w:ascii="Verdana" w:hAnsi="Verdana"/>
          <w:sz w:val="18"/>
          <w:szCs w:val="18"/>
          <w:rtl/>
        </w:rPr>
        <w:t xml:space="preserve"> העולם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הזה, ומבין את יחס התורה אליהם. יש לו: מחשב נייד, רכב, מצלמה דיגיטלית ופלאפון (אך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לא </w:t>
      </w:r>
      <w:proofErr w:type="spellStart"/>
      <w:r>
        <w:rPr>
          <w:rFonts w:ascii="Verdana" w:hAnsi="Verdana"/>
          <w:sz w:val="18"/>
          <w:szCs w:val="18"/>
          <w:rtl/>
        </w:rPr>
        <w:t>טלביזיה</w:t>
      </w:r>
      <w:proofErr w:type="spellEnd"/>
      <w:r>
        <w:rPr>
          <w:rFonts w:ascii="Verdana" w:hAnsi="Verdana"/>
          <w:sz w:val="18"/>
          <w:szCs w:val="18"/>
          <w:rtl/>
        </w:rPr>
        <w:t>), וברור לו, שכלים אלו מרחיבים את נפשו, ולא סותרים את עבודת ה' שלו</w:t>
      </w:r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  <w:rtl/>
        </w:rPr>
        <w:t>אלא ההפך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 xml:space="preserve">יש לו התלבטויות רבות נוכח </w:t>
      </w:r>
      <w:proofErr w:type="spellStart"/>
      <w:r>
        <w:rPr>
          <w:rFonts w:ascii="Verdana" w:hAnsi="Verdana"/>
          <w:sz w:val="18"/>
          <w:szCs w:val="18"/>
          <w:rtl/>
        </w:rPr>
        <w:t>המורכבויות</w:t>
      </w:r>
      <w:proofErr w:type="spellEnd"/>
      <w:r>
        <w:rPr>
          <w:rFonts w:ascii="Verdana" w:hAnsi="Verdana"/>
          <w:sz w:val="18"/>
          <w:szCs w:val="18"/>
          <w:rtl/>
        </w:rPr>
        <w:t xml:space="preserve"> שבהם נתקל בלימודיו, לאחר שהוא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מתייעץ עם רבו, הוא יודע כיצד לנהוג בשאלות הרבות שבהם הוא מתמודד. הוא מיושב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בדעתו, ומרגיש שלמות בכל תחומי חייו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ב. חבר נוסף, שרצוני לספר לך עליו</w:t>
      </w:r>
      <w:r>
        <w:rPr>
          <w:rFonts w:ascii="Verdana" w:hAnsi="Verdana"/>
          <w:sz w:val="18"/>
          <w:szCs w:val="18"/>
        </w:rPr>
        <w:t xml:space="preserve">: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 xml:space="preserve">הוא צעיר בן 24, אשכנזי ונשוי לבחורה </w:t>
      </w:r>
      <w:proofErr w:type="spellStart"/>
      <w:r>
        <w:rPr>
          <w:rFonts w:ascii="Verdana" w:hAnsi="Verdana"/>
          <w:sz w:val="18"/>
          <w:szCs w:val="18"/>
          <w:rtl/>
        </w:rPr>
        <w:t>ספרדיה</w:t>
      </w:r>
      <w:proofErr w:type="spellEnd"/>
      <w:r>
        <w:rPr>
          <w:rFonts w:ascii="Verdana" w:hAnsi="Verdana"/>
          <w:sz w:val="18"/>
          <w:szCs w:val="18"/>
          <w:rtl/>
        </w:rPr>
        <w:t xml:space="preserve"> (העיקר אצלו זה </w:t>
      </w:r>
      <w:proofErr w:type="spellStart"/>
      <w:r>
        <w:rPr>
          <w:rFonts w:ascii="Verdana" w:hAnsi="Verdana"/>
          <w:sz w:val="18"/>
          <w:szCs w:val="18"/>
          <w:rtl/>
        </w:rPr>
        <w:t>היראת</w:t>
      </w:r>
      <w:proofErr w:type="spellEnd"/>
      <w:r>
        <w:rPr>
          <w:rFonts w:ascii="Verdana" w:hAnsi="Verdana"/>
          <w:sz w:val="18"/>
          <w:szCs w:val="18"/>
          <w:rtl/>
        </w:rPr>
        <w:t xml:space="preserve"> שמים, ומידות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טובות, ולא הגזע שלה</w:t>
      </w:r>
      <w:r>
        <w:rPr>
          <w:rFonts w:ascii="Verdana" w:hAnsi="Verdana"/>
          <w:sz w:val="18"/>
          <w:szCs w:val="18"/>
        </w:rPr>
        <w:t xml:space="preserve">).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אשתו צנועה עם כיסוי ראש מלא, אב לילד, וגר בגבעה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בשומרון. בבוקר הוא קם מוקדם טובל מתפלל </w:t>
      </w:r>
      <w:proofErr w:type="spellStart"/>
      <w:r>
        <w:rPr>
          <w:rFonts w:ascii="Verdana" w:hAnsi="Verdana"/>
          <w:sz w:val="18"/>
          <w:szCs w:val="18"/>
          <w:rtl/>
        </w:rPr>
        <w:t>ותיקין</w:t>
      </w:r>
      <w:proofErr w:type="spellEnd"/>
      <w:r>
        <w:rPr>
          <w:rFonts w:ascii="Verdana" w:hAnsi="Verdana"/>
          <w:sz w:val="18"/>
          <w:szCs w:val="18"/>
          <w:rtl/>
        </w:rPr>
        <w:t xml:space="preserve"> לומד תורה בהתמדה (ללא קבלת שקל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מהמדינה או מתורמים שונים), בצהרים הוא עובד בבניית הארץ, ובלילה הוא שומר על הגבעה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שלו. יש לו תעודת בגרות, אבל הוא יודע בהחלט שהתורה היא עיקר חייו. הוא לא מתלבש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ע"פ המודה, ואשתו לא עם פאה ונעליים נוצצות. לבושו יותר דומה למלבושו של אבותינו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הקדושים. הוא שומע את מוזיקה יהודית </w:t>
      </w:r>
      <w:proofErr w:type="spellStart"/>
      <w:r>
        <w:rPr>
          <w:rFonts w:ascii="Verdana" w:hAnsi="Verdana"/>
          <w:sz w:val="18"/>
          <w:szCs w:val="18"/>
          <w:rtl/>
        </w:rPr>
        <w:t>אמיתית</w:t>
      </w:r>
      <w:proofErr w:type="spellEnd"/>
      <w:r>
        <w:rPr>
          <w:rFonts w:ascii="Verdana" w:hAnsi="Verdana"/>
          <w:sz w:val="18"/>
          <w:szCs w:val="18"/>
          <w:rtl/>
        </w:rPr>
        <w:t xml:space="preserve"> (כהגדרתו). הוא לומד הרבה תנ"ך, ומשתדל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לחיות בצורה בריאה בגוף ובנפש, כדברי הרמב"ם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הוא מכיר בכך, שהוא לא צריך להיות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גדול הדור, ולכן הוא לא מרשה לעצמו להתפרנס מכספים של לימוד תורה, אבל בשעה שהוא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לומד, אין זה ממניעות חיצוניות, אלא מתוך רצון לעשות רצון ה'. הוא עובד קשה, ובעל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כוח פיזי רב, ומרגיש שהוא ממצה את הכוחות שלו בכל התחומים, הוא חי בקישור ובקרבה</w:t>
      </w:r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  <w:rtl/>
        </w:rPr>
        <w:t>אמיתית</w:t>
      </w:r>
      <w:proofErr w:type="spellEnd"/>
      <w:r>
        <w:rPr>
          <w:rFonts w:ascii="Verdana" w:hAnsi="Verdana"/>
          <w:sz w:val="18"/>
          <w:szCs w:val="18"/>
          <w:rtl/>
        </w:rPr>
        <w:t xml:space="preserve"> לקב"ה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כל תשעה באב, יש לו מנהג קבוע לעלות להר הבית, למקומות שהתירו לו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רבותיו, ולבכות על חורבן המקדש. כאב השכינה בוער בנפשו, ולא רק באמירת קינות נוסח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פולין או נוסח ליטא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המדהים הוא, ששני חברי הם אוהבים מאוד אחד את השני, למרות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השוני הרב שבניהם. אמנם שניהם לא הגיעו להפגנה נגד פינוי ספק עצמות יהודים מלפני</w:t>
      </w:r>
      <w:r>
        <w:rPr>
          <w:rFonts w:ascii="Verdana" w:hAnsi="Verdana"/>
          <w:sz w:val="18"/>
          <w:szCs w:val="18"/>
        </w:rPr>
        <w:t xml:space="preserve"> 2000 </w:t>
      </w:r>
      <w:r>
        <w:rPr>
          <w:rFonts w:ascii="Verdana" w:hAnsi="Verdana"/>
          <w:sz w:val="18"/>
          <w:szCs w:val="18"/>
          <w:rtl/>
        </w:rPr>
        <w:t>שנה בכביש 6, אבל שניהם התייצבו נגד פינוי אלפי יהודים חיים ובתי קברות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ודאיים, ממקום משכנם בגוש קטיף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לסיום, בישיבה שבה אני לומד תלו בלוח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המודעות את המאמר שכתבת, האם אצלכם גם יתלו גם את מכתבי</w:t>
      </w:r>
      <w:r>
        <w:rPr>
          <w:rFonts w:ascii="Verdana" w:hAnsi="Verdana"/>
          <w:sz w:val="18"/>
          <w:szCs w:val="18"/>
        </w:rPr>
        <w:t xml:space="preserve">?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האם מבית המדרש שלכם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ייצאו גם אנשים בריאים בנפשם, שירגישו שהם מממשים את </w:t>
      </w:r>
      <w:proofErr w:type="spellStart"/>
      <w:r>
        <w:rPr>
          <w:rFonts w:ascii="Verdana" w:hAnsi="Verdana"/>
          <w:sz w:val="18"/>
          <w:szCs w:val="18"/>
          <w:rtl/>
        </w:rPr>
        <w:t>כשרונותיהם</w:t>
      </w:r>
      <w:proofErr w:type="spellEnd"/>
      <w:r>
        <w:rPr>
          <w:rFonts w:ascii="Verdana" w:hAnsi="Verdana"/>
          <w:sz w:val="18"/>
          <w:szCs w:val="18"/>
          <w:rtl/>
        </w:rPr>
        <w:t>, וחיים באושר</w:t>
      </w:r>
      <w:r>
        <w:rPr>
          <w:rFonts w:ascii="Verdana" w:hAnsi="Verdana"/>
          <w:sz w:val="18"/>
          <w:szCs w:val="18"/>
        </w:rPr>
        <w:t xml:space="preserve">?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אתם, מעולים בלהוציא "אחד מאלף" גדול הדור בתורה, השאלה היא היכן כל האלף</w:t>
      </w:r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  <w:rtl/>
        </w:rPr>
        <w:t xml:space="preserve">שחיים מתוך </w:t>
      </w:r>
      <w:proofErr w:type="spellStart"/>
      <w:r>
        <w:rPr>
          <w:rFonts w:ascii="Verdana" w:hAnsi="Verdana"/>
          <w:sz w:val="18"/>
          <w:szCs w:val="18"/>
          <w:rtl/>
        </w:rPr>
        <w:t>דחקות</w:t>
      </w:r>
      <w:proofErr w:type="spellEnd"/>
      <w:r>
        <w:rPr>
          <w:rFonts w:ascii="Verdana" w:hAnsi="Verdana"/>
          <w:sz w:val="18"/>
          <w:szCs w:val="18"/>
          <w:rtl/>
        </w:rPr>
        <w:t xml:space="preserve">, לחץ, עצבות </w:t>
      </w:r>
      <w:proofErr w:type="spellStart"/>
      <w:r>
        <w:rPr>
          <w:rFonts w:ascii="Verdana" w:hAnsi="Verdana"/>
          <w:sz w:val="18"/>
          <w:szCs w:val="18"/>
          <w:rtl/>
        </w:rPr>
        <w:t>ומחוייבות</w:t>
      </w:r>
      <w:proofErr w:type="spellEnd"/>
      <w:r>
        <w:rPr>
          <w:rFonts w:ascii="Verdana" w:hAnsi="Verdana"/>
          <w:sz w:val="18"/>
          <w:szCs w:val="18"/>
          <w:rtl/>
        </w:rPr>
        <w:t xml:space="preserve"> חברתית מתמדת, משום שהם לא זכו להיות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ה"גדולים</w:t>
      </w:r>
      <w:r>
        <w:rPr>
          <w:rFonts w:ascii="Verdana" w:hAnsi="Verdana"/>
          <w:sz w:val="18"/>
          <w:szCs w:val="18"/>
        </w:rPr>
        <w:t xml:space="preserve">"?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דרך אגב, אם תבדוק באמת, תגלה שגם אצלנו ישנם כמה גדולי תורה, שמשום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מה לא זוכים להערכה אצלכם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חיים היקר, אני ממליץ לך להכיר את החברים שלי, אינני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בטוח שמהישיבות שלכם ייצאו כאלו אנשים. אולי עם מעט פתיחות תזכו לראות שיש עוד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 xml:space="preserve">סוגים של עובדי ה', אולי מעט יותר טבעיים, ולאו </w:t>
      </w:r>
      <w:proofErr w:type="spellStart"/>
      <w:r>
        <w:rPr>
          <w:rFonts w:ascii="Verdana" w:hAnsi="Verdana"/>
          <w:sz w:val="18"/>
          <w:szCs w:val="18"/>
          <w:rtl/>
        </w:rPr>
        <w:t>דוקא</w:t>
      </w:r>
      <w:proofErr w:type="spellEnd"/>
      <w:r>
        <w:rPr>
          <w:rFonts w:ascii="Verdana" w:hAnsi="Verdana"/>
          <w:sz w:val="18"/>
          <w:szCs w:val="18"/>
          <w:rtl/>
        </w:rPr>
        <w:t xml:space="preserve"> פחות יראי שמים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שנזכה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rtl/>
        </w:rPr>
        <w:t>לבירור רצון ה' באמת</w:t>
      </w:r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בברכה רבה</w:t>
      </w:r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 xml:space="preserve">הלל </w:t>
      </w:r>
      <w:proofErr w:type="spellStart"/>
      <w:r>
        <w:rPr>
          <w:rFonts w:ascii="Verdana" w:hAnsi="Verdana"/>
          <w:sz w:val="18"/>
          <w:szCs w:val="18"/>
          <w:rtl/>
        </w:rPr>
        <w:t>מרצבך</w:t>
      </w:r>
      <w:proofErr w:type="spellEnd"/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ישיבת תורת החיים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  <w:rtl/>
        </w:rPr>
        <w:t>נווה דקלים (בינתיים יד בנימין</w:t>
      </w:r>
      <w:r>
        <w:rPr>
          <w:rFonts w:ascii="Verdana" w:hAnsi="Verdana"/>
          <w:sz w:val="18"/>
          <w:szCs w:val="18"/>
        </w:rPr>
        <w:t>) "</w:t>
      </w:r>
      <w:bookmarkEnd w:id="0"/>
    </w:p>
    <w:sectPr w:rsidR="005A3B77" w:rsidSect="00EC404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972"/>
    <w:rsid w:val="005A3B77"/>
    <w:rsid w:val="00884972"/>
    <w:rsid w:val="00EC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1298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עטרה</dc:creator>
  <cp:lastModifiedBy>עטרה</cp:lastModifiedBy>
  <cp:revision>1</cp:revision>
  <dcterms:created xsi:type="dcterms:W3CDTF">2012-08-14T00:24:00Z</dcterms:created>
  <dcterms:modified xsi:type="dcterms:W3CDTF">2012-08-14T00:37:00Z</dcterms:modified>
</cp:coreProperties>
</file>