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4F" w:rsidRDefault="00312BE5">
      <w:pPr>
        <w:rPr>
          <w:rFonts w:hint="cs"/>
          <w:rtl/>
        </w:rPr>
      </w:pPr>
      <w:r>
        <w:rPr>
          <w:rFonts w:hint="cs"/>
          <w:rtl/>
        </w:rPr>
        <w:t>ב"ה</w:t>
      </w:r>
    </w:p>
    <w:p w:rsidR="00312BE5" w:rsidRPr="00312BE5" w:rsidRDefault="00312BE5" w:rsidP="00312BE5">
      <w:pPr>
        <w:jc w:val="center"/>
        <w:rPr>
          <w:rFonts w:hint="cs"/>
          <w:b/>
          <w:bCs/>
          <w:i/>
          <w:iCs/>
          <w:sz w:val="36"/>
          <w:szCs w:val="36"/>
          <w:u w:val="single"/>
          <w:rtl/>
        </w:rPr>
      </w:pPr>
      <w:r w:rsidRPr="00312BE5">
        <w:rPr>
          <w:rFonts w:hint="cs"/>
          <w:b/>
          <w:bCs/>
          <w:i/>
          <w:iCs/>
          <w:sz w:val="36"/>
          <w:szCs w:val="36"/>
          <w:u w:val="single"/>
          <w:rtl/>
        </w:rPr>
        <w:t>עוגת סולת</w:t>
      </w:r>
      <w:r>
        <w:rPr>
          <w:rFonts w:hint="cs"/>
          <w:b/>
          <w:bCs/>
          <w:i/>
          <w:iCs/>
          <w:sz w:val="36"/>
          <w:szCs w:val="36"/>
          <w:u w:val="single"/>
          <w:rtl/>
        </w:rPr>
        <w:t>.</w:t>
      </w:r>
    </w:p>
    <w:p w:rsidR="00312BE5" w:rsidRDefault="00312BE5">
      <w:pPr>
        <w:rPr>
          <w:rFonts w:cs="Guttman Yad-Brush" w:hint="cs"/>
          <w:b/>
          <w:bCs/>
          <w:sz w:val="24"/>
          <w:szCs w:val="24"/>
          <w:rtl/>
        </w:rPr>
      </w:pPr>
      <w:r w:rsidRPr="00312BE5">
        <w:rPr>
          <w:rFonts w:cs="Guttman Yad-Brush" w:hint="cs"/>
          <w:b/>
          <w:bCs/>
          <w:sz w:val="24"/>
          <w:szCs w:val="24"/>
          <w:rtl/>
        </w:rPr>
        <w:t>2 תבניות 15</w:t>
      </w:r>
      <w:r w:rsidRPr="00312BE5">
        <w:rPr>
          <w:rFonts w:cs="Guttman Yad-Brush" w:hint="cs"/>
          <w:b/>
          <w:bCs/>
          <w:sz w:val="24"/>
          <w:szCs w:val="24"/>
        </w:rPr>
        <w:t>X</w:t>
      </w:r>
      <w:r w:rsidRPr="00312BE5">
        <w:rPr>
          <w:rFonts w:cs="Guttman Yad-Brush" w:hint="cs"/>
          <w:b/>
          <w:bCs/>
          <w:sz w:val="24"/>
          <w:szCs w:val="24"/>
          <w:rtl/>
        </w:rPr>
        <w:t>22 (בבסיס) [ 26</w:t>
      </w:r>
      <w:r w:rsidRPr="00312BE5">
        <w:rPr>
          <w:rFonts w:cs="Guttman Yad-Brush" w:hint="cs"/>
          <w:b/>
          <w:bCs/>
          <w:sz w:val="24"/>
          <w:szCs w:val="24"/>
        </w:rPr>
        <w:t>X</w:t>
      </w:r>
      <w:r w:rsidRPr="00312BE5">
        <w:rPr>
          <w:rFonts w:cs="Guttman Yad-Brush" w:hint="cs"/>
          <w:b/>
          <w:bCs/>
          <w:sz w:val="24"/>
          <w:szCs w:val="24"/>
          <w:rtl/>
        </w:rPr>
        <w:t>17 חלק עליון ]</w:t>
      </w:r>
    </w:p>
    <w:p w:rsidR="00312BE5" w:rsidRPr="00312BE5" w:rsidRDefault="00312BE5">
      <w:pPr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</w:pPr>
      <w:r w:rsidRPr="00312BE5">
        <w:rPr>
          <w:rFonts w:asciiTheme="minorBidi" w:hAnsiTheme="minorBidi"/>
          <w:b/>
          <w:bCs/>
          <w:i/>
          <w:iCs/>
          <w:sz w:val="28"/>
          <w:szCs w:val="28"/>
          <w:u w:val="single"/>
          <w:rtl/>
        </w:rPr>
        <w:t>מצרכים: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4 ביצים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כוס שמן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כוס סוכר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כוס מיץ תפוזים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כפית קטנה קינמון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2 סוכר וניל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2 אבקת אפיה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1/2 כוס קמח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3 כוסות סולת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כוס קוקוס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חופן שומשום</w:t>
      </w:r>
    </w:p>
    <w:p w:rsidR="00312BE5" w:rsidRPr="00312BE5" w:rsidRDefault="00312BE5">
      <w:pPr>
        <w:rPr>
          <w:rFonts w:hint="cs"/>
          <w:b/>
          <w:bCs/>
          <w:i/>
          <w:iCs/>
          <w:sz w:val="28"/>
          <w:szCs w:val="28"/>
          <w:u w:val="single"/>
          <w:rtl/>
        </w:rPr>
      </w:pPr>
      <w:r w:rsidRPr="00312BE5">
        <w:rPr>
          <w:rFonts w:hint="cs"/>
          <w:b/>
          <w:bCs/>
          <w:i/>
          <w:iCs/>
          <w:sz w:val="28"/>
          <w:szCs w:val="28"/>
          <w:u w:val="single"/>
          <w:rtl/>
        </w:rPr>
        <w:t>אופן ההכנה: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 xml:space="preserve">לערבב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>, ליצוק לתבניות, לפזר שומשום מעל העוגות.</w:t>
      </w:r>
    </w:p>
    <w:p w:rsidR="00312BE5" w:rsidRDefault="00312BE5">
      <w:pPr>
        <w:rPr>
          <w:rFonts w:hint="cs"/>
          <w:rtl/>
        </w:rPr>
      </w:pPr>
      <w:r>
        <w:rPr>
          <w:rFonts w:hint="cs"/>
          <w:rtl/>
        </w:rPr>
        <w:t>לאפות בתנור בחום בינוני.</w:t>
      </w:r>
    </w:p>
    <w:p w:rsidR="00312BE5" w:rsidRPr="00312BE5" w:rsidRDefault="00312BE5" w:rsidP="00312BE5">
      <w:pPr>
        <w:rPr>
          <w:rFonts w:hint="cs"/>
          <w:b/>
          <w:bCs/>
          <w:i/>
          <w:iCs/>
          <w:sz w:val="28"/>
          <w:szCs w:val="28"/>
          <w:u w:val="single"/>
          <w:rtl/>
        </w:rPr>
      </w:pPr>
      <w:r w:rsidRPr="00312BE5">
        <w:rPr>
          <w:rFonts w:hint="cs"/>
          <w:b/>
          <w:bCs/>
          <w:i/>
          <w:iCs/>
          <w:sz w:val="28"/>
          <w:szCs w:val="28"/>
          <w:u w:val="single"/>
          <w:rtl/>
        </w:rPr>
        <w:t>הכנת הסירופ:</w:t>
      </w:r>
    </w:p>
    <w:p w:rsidR="00312BE5" w:rsidRDefault="00312BE5" w:rsidP="00312BE5">
      <w:pPr>
        <w:rPr>
          <w:rFonts w:hint="cs"/>
          <w:rtl/>
        </w:rPr>
      </w:pPr>
      <w:r>
        <w:rPr>
          <w:rFonts w:hint="cs"/>
          <w:rtl/>
        </w:rPr>
        <w:t>1 כוס סוכר</w:t>
      </w:r>
    </w:p>
    <w:p w:rsidR="00312BE5" w:rsidRDefault="00312BE5" w:rsidP="00312BE5">
      <w:pPr>
        <w:rPr>
          <w:rFonts w:hint="cs"/>
          <w:rtl/>
        </w:rPr>
      </w:pPr>
      <w:r>
        <w:rPr>
          <w:rFonts w:hint="cs"/>
          <w:rtl/>
        </w:rPr>
        <w:t>2 כוסות מים</w:t>
      </w:r>
    </w:p>
    <w:p w:rsidR="00312BE5" w:rsidRDefault="00312BE5" w:rsidP="00312BE5">
      <w:pPr>
        <w:rPr>
          <w:rFonts w:hint="cs"/>
          <w:rtl/>
        </w:rPr>
      </w:pPr>
      <w:r>
        <w:rPr>
          <w:rFonts w:hint="cs"/>
          <w:rtl/>
        </w:rPr>
        <w:t>כף מיץ לימון.</w:t>
      </w:r>
    </w:p>
    <w:p w:rsidR="00312BE5" w:rsidRDefault="00312BE5" w:rsidP="00312BE5">
      <w:pPr>
        <w:rPr>
          <w:rFonts w:hint="cs"/>
          <w:rtl/>
        </w:rPr>
      </w:pPr>
      <w:r>
        <w:rPr>
          <w:rFonts w:hint="cs"/>
          <w:rtl/>
        </w:rPr>
        <w:t>לערבב ולהרתיח.</w:t>
      </w:r>
    </w:p>
    <w:p w:rsidR="00312BE5" w:rsidRDefault="00312BE5" w:rsidP="00312BE5">
      <w:pPr>
        <w:jc w:val="center"/>
        <w:rPr>
          <w:rFonts w:hint="cs"/>
          <w:b/>
          <w:bCs/>
          <w:sz w:val="28"/>
          <w:szCs w:val="28"/>
          <w:rtl/>
        </w:rPr>
      </w:pPr>
      <w:r w:rsidRPr="00312BE5">
        <w:rPr>
          <w:rFonts w:hint="cs"/>
          <w:b/>
          <w:bCs/>
          <w:sz w:val="28"/>
          <w:szCs w:val="28"/>
          <w:rtl/>
        </w:rPr>
        <w:t xml:space="preserve">לקראת סוף </w:t>
      </w:r>
      <w:proofErr w:type="spellStart"/>
      <w:r w:rsidRPr="00312BE5">
        <w:rPr>
          <w:rFonts w:hint="cs"/>
          <w:b/>
          <w:bCs/>
          <w:sz w:val="28"/>
          <w:szCs w:val="28"/>
          <w:rtl/>
        </w:rPr>
        <w:t>האפיה</w:t>
      </w:r>
      <w:proofErr w:type="spellEnd"/>
      <w:r w:rsidRPr="00312BE5">
        <w:rPr>
          <w:rFonts w:hint="cs"/>
          <w:b/>
          <w:bCs/>
          <w:sz w:val="28"/>
          <w:szCs w:val="28"/>
          <w:rtl/>
        </w:rPr>
        <w:t xml:space="preserve"> לפרוס את העוגה לפרוסות </w:t>
      </w:r>
    </w:p>
    <w:p w:rsidR="00312BE5" w:rsidRPr="00312BE5" w:rsidRDefault="00312BE5" w:rsidP="00312BE5">
      <w:pPr>
        <w:jc w:val="center"/>
        <w:rPr>
          <w:rFonts w:hint="cs"/>
          <w:b/>
          <w:bCs/>
          <w:sz w:val="28"/>
          <w:szCs w:val="28"/>
          <w:rtl/>
        </w:rPr>
      </w:pPr>
      <w:r w:rsidRPr="00312BE5">
        <w:rPr>
          <w:rFonts w:hint="cs"/>
          <w:b/>
          <w:bCs/>
          <w:sz w:val="28"/>
          <w:szCs w:val="28"/>
          <w:rtl/>
        </w:rPr>
        <w:t>וליצוק את הסירופ מעל העוגה.</w:t>
      </w:r>
    </w:p>
    <w:p w:rsidR="00312BE5" w:rsidRPr="00312BE5" w:rsidRDefault="00312BE5" w:rsidP="00312BE5">
      <w:pPr>
        <w:jc w:val="center"/>
        <w:rPr>
          <w:rFonts w:hint="cs"/>
          <w:b/>
          <w:bCs/>
          <w:sz w:val="28"/>
          <w:szCs w:val="28"/>
          <w:rtl/>
        </w:rPr>
      </w:pPr>
      <w:r w:rsidRPr="00312BE5">
        <w:rPr>
          <w:rFonts w:hint="cs"/>
          <w:b/>
          <w:bCs/>
          <w:sz w:val="28"/>
          <w:szCs w:val="28"/>
          <w:rtl/>
        </w:rPr>
        <w:t>לאפות עוד כ-10 דקות ולהוציא את העוגה.</w:t>
      </w:r>
    </w:p>
    <w:p w:rsidR="00312BE5" w:rsidRDefault="00312BE5">
      <w:pPr>
        <w:rPr>
          <w:rFonts w:hint="cs"/>
          <w:rtl/>
        </w:rPr>
      </w:pPr>
    </w:p>
    <w:sectPr w:rsidR="00312BE5" w:rsidSect="00312BE5">
      <w:pgSz w:w="11906" w:h="16838"/>
      <w:pgMar w:top="1440" w:right="1800" w:bottom="1440" w:left="15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2BE5"/>
    <w:rsid w:val="00255FC5"/>
    <w:rsid w:val="00312BE5"/>
    <w:rsid w:val="0046544F"/>
    <w:rsid w:val="00F5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4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שושנה חדד</dc:creator>
  <cp:lastModifiedBy>שושנה חדד</cp:lastModifiedBy>
  <cp:revision>2</cp:revision>
  <cp:lastPrinted>2013-07-10T07:49:00Z</cp:lastPrinted>
  <dcterms:created xsi:type="dcterms:W3CDTF">2013-07-10T07:38:00Z</dcterms:created>
  <dcterms:modified xsi:type="dcterms:W3CDTF">2013-07-10T07:49:00Z</dcterms:modified>
</cp:coreProperties>
</file>