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72" w:rsidRPr="00574661" w:rsidRDefault="00073F72" w:rsidP="00D90C6E">
      <w:pPr>
        <w:spacing w:after="0"/>
        <w:rPr>
          <w:rFonts w:ascii="FangSong" w:eastAsia="FangSong" w:hAnsi="FangSong" w:cs="David"/>
          <w:sz w:val="20"/>
          <w:szCs w:val="20"/>
          <w:rtl/>
        </w:rPr>
      </w:pPr>
      <w:bookmarkStart w:id="0" w:name="_GoBack"/>
      <w:bookmarkEnd w:id="0"/>
      <w:r w:rsidRPr="00574661">
        <w:rPr>
          <w:rFonts w:ascii="FangSong" w:eastAsia="FangSong" w:hAnsi="FangSong" w:cs="David" w:hint="cs"/>
          <w:sz w:val="20"/>
          <w:szCs w:val="20"/>
          <w:rtl/>
        </w:rPr>
        <w:t>בס"ד</w:t>
      </w:r>
      <w:r w:rsidR="002E6518" w:rsidRPr="00574661">
        <w:rPr>
          <w:rFonts w:ascii="FangSong" w:eastAsia="FangSong" w:hAnsi="FangSong" w:cs="David" w:hint="cs"/>
          <w:sz w:val="20"/>
          <w:szCs w:val="20"/>
          <w:rtl/>
        </w:rPr>
        <w:t xml:space="preserve"> </w:t>
      </w:r>
    </w:p>
    <w:p w:rsidR="00165AE8" w:rsidRPr="00574661" w:rsidRDefault="00165AE8" w:rsidP="00D90C6E">
      <w:pPr>
        <w:spacing w:after="0"/>
        <w:jc w:val="center"/>
        <w:rPr>
          <w:rFonts w:asciiTheme="minorBidi" w:hAnsiTheme="minorBidi" w:cs="David"/>
          <w:b/>
          <w:bCs/>
          <w:sz w:val="28"/>
          <w:szCs w:val="28"/>
          <w:u w:val="single"/>
          <w:rtl/>
        </w:rPr>
      </w:pPr>
    </w:p>
    <w:p w:rsidR="00073F72" w:rsidRPr="00574661" w:rsidRDefault="00073F72" w:rsidP="00D90C6E">
      <w:pPr>
        <w:spacing w:after="0"/>
        <w:jc w:val="center"/>
        <w:rPr>
          <w:rFonts w:asciiTheme="minorBidi" w:hAnsiTheme="minorBidi" w:cs="David"/>
          <w:b/>
          <w:bCs/>
          <w:sz w:val="28"/>
          <w:szCs w:val="28"/>
          <w:u w:val="single"/>
          <w:rtl/>
        </w:rPr>
      </w:pPr>
      <w:r w:rsidRPr="00574661">
        <w:rPr>
          <w:rFonts w:asciiTheme="minorBidi" w:hAnsiTheme="minorBidi" w:cs="David"/>
          <w:b/>
          <w:bCs/>
          <w:sz w:val="28"/>
          <w:szCs w:val="28"/>
          <w:u w:val="single"/>
          <w:rtl/>
        </w:rPr>
        <w:t>דין קניית קרקע מנוכרי בשבת</w:t>
      </w:r>
      <w:r w:rsidR="00750C2F" w:rsidRPr="00574661">
        <w:rPr>
          <w:rFonts w:asciiTheme="minorBidi" w:hAnsiTheme="minorBidi" w:cs="David" w:hint="cs"/>
          <w:b/>
          <w:bCs/>
          <w:sz w:val="28"/>
          <w:szCs w:val="28"/>
          <w:u w:val="single"/>
          <w:rtl/>
        </w:rPr>
        <w:t xml:space="preserve"> בארץ ישראל</w:t>
      </w:r>
    </w:p>
    <w:p w:rsidR="00A8379B" w:rsidRPr="00574661" w:rsidRDefault="00A8379B" w:rsidP="0074097C">
      <w:pPr>
        <w:spacing w:after="0"/>
        <w:jc w:val="center"/>
        <w:rPr>
          <w:rFonts w:asciiTheme="minorBidi" w:hAnsiTheme="minorBidi" w:cs="David"/>
          <w:b/>
          <w:bCs/>
          <w:sz w:val="18"/>
          <w:szCs w:val="18"/>
          <w:rtl/>
        </w:rPr>
      </w:pPr>
      <w:r w:rsidRPr="00574661">
        <w:rPr>
          <w:rFonts w:asciiTheme="minorBidi" w:hAnsiTheme="minorBidi" w:cs="David" w:hint="cs"/>
          <w:b/>
          <w:bCs/>
          <w:sz w:val="18"/>
          <w:szCs w:val="18"/>
          <w:rtl/>
        </w:rPr>
        <w:t xml:space="preserve">מרדכי </w:t>
      </w:r>
    </w:p>
    <w:p w:rsidR="00073F72" w:rsidRPr="00574661" w:rsidRDefault="00073F72" w:rsidP="00D90C6E">
      <w:pPr>
        <w:spacing w:after="0"/>
        <w:jc w:val="both"/>
        <w:rPr>
          <w:rFonts w:asciiTheme="minorBidi" w:hAnsiTheme="minorBidi" w:cs="David"/>
          <w:sz w:val="24"/>
          <w:szCs w:val="24"/>
          <w:rtl/>
        </w:rPr>
      </w:pPr>
    </w:p>
    <w:p w:rsidR="00D90C6E" w:rsidRDefault="009736A9" w:rsidP="00D90C6E">
      <w:pPr>
        <w:spacing w:after="0"/>
        <w:jc w:val="both"/>
        <w:rPr>
          <w:rFonts w:cs="David"/>
          <w:sz w:val="24"/>
          <w:szCs w:val="24"/>
          <w:rtl/>
        </w:rPr>
      </w:pPr>
      <w:r w:rsidRPr="00574661">
        <w:rPr>
          <w:rFonts w:cs="David" w:hint="cs"/>
          <w:sz w:val="24"/>
          <w:szCs w:val="24"/>
          <w:rtl/>
        </w:rPr>
        <w:tab/>
      </w:r>
    </w:p>
    <w:p w:rsidR="00FE30E3" w:rsidRPr="00187728" w:rsidRDefault="00D90C6E" w:rsidP="00D90C6E">
      <w:pPr>
        <w:spacing w:after="0"/>
        <w:jc w:val="both"/>
        <w:rPr>
          <w:rFonts w:cs="David"/>
          <w:sz w:val="24"/>
          <w:szCs w:val="24"/>
          <w:rtl/>
        </w:rPr>
      </w:pPr>
      <w:r w:rsidRPr="00187728">
        <w:rPr>
          <w:rFonts w:cs="David" w:hint="cs"/>
          <w:sz w:val="24"/>
          <w:szCs w:val="24"/>
          <w:rtl/>
        </w:rPr>
        <w:tab/>
      </w:r>
      <w:r w:rsidR="009736A9" w:rsidRPr="00187728">
        <w:rPr>
          <w:rFonts w:cs="David" w:hint="cs"/>
          <w:sz w:val="24"/>
          <w:szCs w:val="24"/>
          <w:rtl/>
        </w:rPr>
        <w:t>את מעלתה</w:t>
      </w:r>
      <w:r w:rsidR="00700CE5" w:rsidRPr="00187728">
        <w:rPr>
          <w:rFonts w:cs="David" w:hint="cs"/>
          <w:sz w:val="24"/>
          <w:szCs w:val="24"/>
          <w:rtl/>
        </w:rPr>
        <w:t xml:space="preserve"> וקדושתה</w:t>
      </w:r>
      <w:r w:rsidR="009736A9" w:rsidRPr="00187728">
        <w:rPr>
          <w:rFonts w:cs="David" w:hint="cs"/>
          <w:sz w:val="24"/>
          <w:szCs w:val="24"/>
          <w:rtl/>
        </w:rPr>
        <w:t xml:space="preserve"> של ארץ ישראל ניתן לראות </w:t>
      </w:r>
      <w:r w:rsidR="00700CE5" w:rsidRPr="00187728">
        <w:rPr>
          <w:rFonts w:cs="David" w:hint="cs"/>
          <w:sz w:val="24"/>
          <w:szCs w:val="24"/>
          <w:rtl/>
        </w:rPr>
        <w:t>במקומות רבים</w:t>
      </w:r>
      <w:r w:rsidR="002C3E49" w:rsidRPr="00187728">
        <w:rPr>
          <w:rFonts w:cs="David" w:hint="cs"/>
          <w:sz w:val="24"/>
          <w:szCs w:val="24"/>
          <w:rtl/>
        </w:rPr>
        <w:t xml:space="preserve"> במשנה, בהלכה, בגמרא, ובמדרשים. ה</w:t>
      </w:r>
      <w:r w:rsidR="002C3E49" w:rsidRPr="00187728">
        <w:rPr>
          <w:rFonts w:cs="David" w:hint="cs"/>
          <w:b/>
          <w:bCs/>
          <w:sz w:val="24"/>
          <w:szCs w:val="24"/>
          <w:rtl/>
        </w:rPr>
        <w:t>סיפרי</w:t>
      </w:r>
      <w:r w:rsidR="002C3E49" w:rsidRPr="00187728">
        <w:rPr>
          <w:rStyle w:val="a5"/>
          <w:rFonts w:cs="David"/>
          <w:sz w:val="24"/>
          <w:szCs w:val="24"/>
          <w:rtl/>
        </w:rPr>
        <w:footnoteReference w:id="1"/>
      </w:r>
      <w:r w:rsidR="002C3E49" w:rsidRPr="00187728">
        <w:rPr>
          <w:rFonts w:cs="David" w:hint="cs"/>
          <w:sz w:val="24"/>
          <w:szCs w:val="24"/>
          <w:rtl/>
        </w:rPr>
        <w:t xml:space="preserve"> אומר </w:t>
      </w:r>
      <w:r w:rsidR="006C3600" w:rsidRPr="00187728">
        <w:rPr>
          <w:rFonts w:cs="David" w:hint="cs"/>
          <w:sz w:val="24"/>
          <w:szCs w:val="24"/>
          <w:rtl/>
        </w:rPr>
        <w:t>ש</w:t>
      </w:r>
      <w:r w:rsidR="002C3E49" w:rsidRPr="00187728">
        <w:rPr>
          <w:rFonts w:cs="David" w:hint="cs"/>
          <w:sz w:val="24"/>
          <w:szCs w:val="24"/>
          <w:rtl/>
        </w:rPr>
        <w:t>"</w:t>
      </w:r>
      <w:r w:rsidR="002C3E49" w:rsidRPr="00187728">
        <w:rPr>
          <w:rFonts w:cs="David" w:hint="cs"/>
          <w:sz w:val="24"/>
          <w:szCs w:val="24"/>
          <w:u w:val="single"/>
          <w:rtl/>
        </w:rPr>
        <w:t>ישיבת ארץ ישראל שקולה כנגד כל המצוות שבתורה</w:t>
      </w:r>
      <w:r w:rsidR="002C3E49" w:rsidRPr="00187728">
        <w:rPr>
          <w:rFonts w:cs="David" w:hint="cs"/>
          <w:sz w:val="24"/>
          <w:szCs w:val="24"/>
          <w:rtl/>
        </w:rPr>
        <w:t xml:space="preserve">". </w:t>
      </w:r>
      <w:r w:rsidR="00732E0E" w:rsidRPr="00187728">
        <w:rPr>
          <w:rFonts w:cs="David" w:hint="cs"/>
          <w:sz w:val="24"/>
          <w:szCs w:val="24"/>
          <w:rtl/>
        </w:rPr>
        <w:t>ה</w:t>
      </w:r>
      <w:r w:rsidR="00732E0E" w:rsidRPr="00187728">
        <w:rPr>
          <w:rFonts w:cs="David" w:hint="cs"/>
          <w:b/>
          <w:bCs/>
          <w:sz w:val="24"/>
          <w:szCs w:val="24"/>
          <w:rtl/>
        </w:rPr>
        <w:t>רמב"ם</w:t>
      </w:r>
      <w:r w:rsidR="00732E0E" w:rsidRPr="00187728">
        <w:rPr>
          <w:rFonts w:cs="David" w:hint="cs"/>
          <w:sz w:val="24"/>
          <w:szCs w:val="24"/>
          <w:rtl/>
        </w:rPr>
        <w:t xml:space="preserve"> בהלכות מלכים</w:t>
      </w:r>
      <w:r w:rsidR="00732E0E" w:rsidRPr="00187728">
        <w:rPr>
          <w:rStyle w:val="a5"/>
          <w:rFonts w:cs="David"/>
          <w:sz w:val="24"/>
          <w:szCs w:val="24"/>
          <w:rtl/>
        </w:rPr>
        <w:footnoteReference w:id="2"/>
      </w:r>
      <w:r w:rsidR="009736A9" w:rsidRPr="00187728">
        <w:rPr>
          <w:rFonts w:cs="David" w:hint="cs"/>
          <w:sz w:val="24"/>
          <w:szCs w:val="24"/>
          <w:rtl/>
        </w:rPr>
        <w:t xml:space="preserve"> </w:t>
      </w:r>
      <w:r w:rsidR="00732E0E" w:rsidRPr="00187728">
        <w:rPr>
          <w:rFonts w:cs="David" w:hint="cs"/>
          <w:sz w:val="24"/>
          <w:szCs w:val="24"/>
          <w:rtl/>
        </w:rPr>
        <w:t xml:space="preserve">כותב שגדולי החכמים היו מנשקים את  תחומי ארץ ישראל, אבניה ומתגלגלים על עפרה והיו אומרים "כי רצו עבדיך את אבניה ואת עפרה יחוננו". </w:t>
      </w:r>
    </w:p>
    <w:p w:rsidR="00D90C6E" w:rsidRPr="00187728" w:rsidRDefault="00D90C6E" w:rsidP="00D90C6E">
      <w:pPr>
        <w:spacing w:after="0"/>
        <w:jc w:val="both"/>
        <w:rPr>
          <w:rFonts w:cs="David"/>
          <w:sz w:val="24"/>
          <w:szCs w:val="24"/>
          <w:rtl/>
        </w:rPr>
      </w:pPr>
    </w:p>
    <w:p w:rsidR="00165AE8" w:rsidRPr="00187728" w:rsidRDefault="00732E0E" w:rsidP="00D90C6E">
      <w:pPr>
        <w:spacing w:after="0"/>
        <w:jc w:val="both"/>
        <w:rPr>
          <w:rFonts w:cs="David"/>
          <w:sz w:val="24"/>
          <w:szCs w:val="24"/>
          <w:rtl/>
        </w:rPr>
      </w:pPr>
      <w:r w:rsidRPr="00187728">
        <w:rPr>
          <w:rFonts w:cs="David" w:hint="cs"/>
          <w:sz w:val="24"/>
          <w:szCs w:val="24"/>
          <w:rtl/>
        </w:rPr>
        <w:t>בהלכה הבאה אומר הרמב"ם שחכמים אמרו שכל הש</w:t>
      </w:r>
      <w:r w:rsidR="0067621A" w:rsidRPr="00187728">
        <w:rPr>
          <w:rFonts w:cs="David" w:hint="cs"/>
          <w:sz w:val="24"/>
          <w:szCs w:val="24"/>
          <w:rtl/>
        </w:rPr>
        <w:t xml:space="preserve">וכן בארץ ישראל עוונותיו מחולים, אפילו הלך בא ארבע אמות, הוא זוכה לחיי עולם הבא. הלכה שלאחר מכן ממשיך הרמב"ם לפרט ואומר שלעולם ידור אדם בארץ ישראל אפילו בעיר שרובה עובדי כוכבים, ואל ידור בחו"ל אפילו בעיר שרובה ישראל. </w:t>
      </w:r>
    </w:p>
    <w:p w:rsidR="00D90C6E" w:rsidRPr="00187728" w:rsidRDefault="00D90C6E" w:rsidP="00D90C6E">
      <w:pPr>
        <w:spacing w:after="0"/>
        <w:jc w:val="both"/>
        <w:rPr>
          <w:rFonts w:cs="David"/>
          <w:sz w:val="24"/>
          <w:szCs w:val="24"/>
          <w:rtl/>
        </w:rPr>
      </w:pPr>
    </w:p>
    <w:p w:rsidR="009736A9" w:rsidRPr="00187728" w:rsidRDefault="0067621A" w:rsidP="00D90C6E">
      <w:pPr>
        <w:spacing w:after="0"/>
        <w:jc w:val="both"/>
        <w:rPr>
          <w:rFonts w:cs="David"/>
          <w:sz w:val="24"/>
          <w:szCs w:val="24"/>
          <w:rtl/>
        </w:rPr>
      </w:pPr>
      <w:r w:rsidRPr="00187728">
        <w:rPr>
          <w:rFonts w:cs="David" w:hint="cs"/>
          <w:sz w:val="24"/>
          <w:szCs w:val="24"/>
          <w:rtl/>
        </w:rPr>
        <w:t xml:space="preserve">בעניין הזה הרמב"ם מסתמך על הגמרא </w:t>
      </w:r>
      <w:r w:rsidR="009736A9" w:rsidRPr="00187728">
        <w:rPr>
          <w:rFonts w:cs="David" w:hint="cs"/>
          <w:sz w:val="24"/>
          <w:szCs w:val="24"/>
          <w:rtl/>
        </w:rPr>
        <w:t xml:space="preserve">במסכת </w:t>
      </w:r>
      <w:r w:rsidR="009736A9" w:rsidRPr="00187728">
        <w:rPr>
          <w:rFonts w:cs="David" w:hint="cs"/>
          <w:b/>
          <w:bCs/>
          <w:sz w:val="24"/>
          <w:szCs w:val="24"/>
          <w:rtl/>
        </w:rPr>
        <w:t>כתובות</w:t>
      </w:r>
      <w:r w:rsidR="009736A9" w:rsidRPr="00187728">
        <w:rPr>
          <w:rStyle w:val="a5"/>
          <w:rFonts w:cs="David"/>
          <w:sz w:val="24"/>
          <w:szCs w:val="24"/>
          <w:rtl/>
        </w:rPr>
        <w:footnoteReference w:id="3"/>
      </w:r>
      <w:r w:rsidR="009736A9" w:rsidRPr="00187728">
        <w:rPr>
          <w:rFonts w:cs="David" w:hint="cs"/>
          <w:sz w:val="24"/>
          <w:szCs w:val="24"/>
          <w:rtl/>
        </w:rPr>
        <w:t xml:space="preserve"> </w:t>
      </w:r>
      <w:r w:rsidRPr="00187728">
        <w:rPr>
          <w:rFonts w:cs="David" w:hint="cs"/>
          <w:sz w:val="24"/>
          <w:szCs w:val="24"/>
          <w:rtl/>
        </w:rPr>
        <w:t xml:space="preserve">שם </w:t>
      </w:r>
      <w:r w:rsidR="009736A9" w:rsidRPr="00187728">
        <w:rPr>
          <w:rFonts w:cs="David" w:hint="cs"/>
          <w:sz w:val="24"/>
          <w:szCs w:val="24"/>
          <w:rtl/>
        </w:rPr>
        <w:t>נכתב: "לעולם ידור אדם בא"י, אפילו בעיר שרובה עובדי כוכבים ואל ידור בחו"ל בעיר שרובה ישראל. שכל הדר בארץ ישראל כמי שיש לו אלוה, וכל שאינו דר בארץ דומה כמי שאין לו אלוה שנאמר</w:t>
      </w:r>
      <w:r w:rsidR="009736A9" w:rsidRPr="00187728">
        <w:rPr>
          <w:rStyle w:val="a5"/>
          <w:rFonts w:cs="David"/>
          <w:sz w:val="24"/>
          <w:szCs w:val="24"/>
          <w:rtl/>
        </w:rPr>
        <w:footnoteReference w:id="4"/>
      </w:r>
      <w:r w:rsidR="009736A9" w:rsidRPr="00187728">
        <w:rPr>
          <w:rFonts w:cs="David" w:hint="cs"/>
          <w:sz w:val="24"/>
          <w:szCs w:val="24"/>
          <w:rtl/>
        </w:rPr>
        <w:t xml:space="preserve"> "לתת לכם את ארץ כנען להיות לכם לאלוהים". שואלת הגמרא: "וכל שאינו דר בארץ אין לו אלוה?" ועונה: </w:t>
      </w:r>
      <w:r w:rsidR="009736A9" w:rsidRPr="00187728">
        <w:rPr>
          <w:rFonts w:cs="David" w:hint="cs"/>
          <w:sz w:val="24"/>
          <w:szCs w:val="24"/>
          <w:rtl/>
        </w:rPr>
        <w:lastRenderedPageBreak/>
        <w:t>"אלא לומר לך כל הדר בחו"ל כאילו עובד עבודת כוכבים.</w:t>
      </w:r>
    </w:p>
    <w:p w:rsidR="00700CE5" w:rsidRPr="00187728" w:rsidRDefault="00700CE5" w:rsidP="00D90C6E">
      <w:pPr>
        <w:spacing w:after="0"/>
        <w:jc w:val="both"/>
        <w:rPr>
          <w:rFonts w:cs="David"/>
          <w:sz w:val="24"/>
          <w:szCs w:val="24"/>
          <w:rtl/>
        </w:rPr>
      </w:pPr>
    </w:p>
    <w:p w:rsidR="00411917" w:rsidRPr="00187728" w:rsidRDefault="00700CE5" w:rsidP="00D90C6E">
      <w:pPr>
        <w:spacing w:after="0"/>
        <w:jc w:val="both"/>
        <w:rPr>
          <w:rFonts w:cs="David"/>
          <w:sz w:val="24"/>
          <w:szCs w:val="24"/>
          <w:rtl/>
        </w:rPr>
      </w:pPr>
      <w:r w:rsidRPr="00187728">
        <w:rPr>
          <w:rFonts w:cs="David" w:hint="cs"/>
          <w:sz w:val="24"/>
          <w:szCs w:val="24"/>
          <w:rtl/>
        </w:rPr>
        <w:t xml:space="preserve">דוגמה נוספת היא מהספר </w:t>
      </w:r>
      <w:r w:rsidRPr="00187728">
        <w:rPr>
          <w:rFonts w:cs="David" w:hint="cs"/>
          <w:b/>
          <w:bCs/>
          <w:sz w:val="24"/>
          <w:szCs w:val="24"/>
          <w:rtl/>
        </w:rPr>
        <w:t>אם הבנים שמחה</w:t>
      </w:r>
      <w:r w:rsidRPr="00187728">
        <w:rPr>
          <w:rStyle w:val="a5"/>
          <w:rFonts w:cs="David"/>
          <w:sz w:val="24"/>
          <w:szCs w:val="24"/>
          <w:rtl/>
        </w:rPr>
        <w:footnoteReference w:id="5"/>
      </w:r>
      <w:r w:rsidR="009554AE" w:rsidRPr="00187728">
        <w:rPr>
          <w:rFonts w:cs="David" w:hint="cs"/>
          <w:sz w:val="24"/>
          <w:szCs w:val="24"/>
          <w:rtl/>
        </w:rPr>
        <w:t>.</w:t>
      </w:r>
      <w:r w:rsidRPr="00187728">
        <w:rPr>
          <w:rFonts w:cs="David" w:hint="cs"/>
          <w:b/>
          <w:bCs/>
          <w:sz w:val="24"/>
          <w:szCs w:val="24"/>
          <w:rtl/>
        </w:rPr>
        <w:t xml:space="preserve"> </w:t>
      </w:r>
      <w:r w:rsidRPr="00187728">
        <w:rPr>
          <w:rFonts w:cs="David" w:hint="cs"/>
          <w:sz w:val="24"/>
          <w:szCs w:val="24"/>
          <w:rtl/>
        </w:rPr>
        <w:t xml:space="preserve">כותב המחבר </w:t>
      </w:r>
      <w:r w:rsidRPr="00187728">
        <w:rPr>
          <w:rFonts w:cs="David" w:hint="cs"/>
          <w:b/>
          <w:bCs/>
          <w:sz w:val="24"/>
          <w:szCs w:val="24"/>
          <w:rtl/>
        </w:rPr>
        <w:t>הרב שלמה טייכטל</w:t>
      </w:r>
      <w:r w:rsidRPr="00187728">
        <w:rPr>
          <w:rFonts w:cs="David" w:hint="cs"/>
          <w:sz w:val="24"/>
          <w:szCs w:val="24"/>
          <w:rtl/>
        </w:rPr>
        <w:t xml:space="preserve"> הי"ד שהאיש הפשוט שבונה את ארץ ישראל בלי שום כוונה לשמים, אפילו רק לטובתו, הוא עושה בזה תיקון יותר גדול בעולמות העליונים ממה שעושה צדיק, אפילו הגדול שבהם שעושה בכל לילה תיקון חצות, בכיות וקינות על השכינה והגלות. ואם כל התיקון הגדול שהוא עושה בזה הוא עדיין לא מגיע לתיקון שגורם אותו האיש הפשוט במעשה ידיו</w:t>
      </w:r>
      <w:r w:rsidR="009554AE" w:rsidRPr="00187728">
        <w:rPr>
          <w:rFonts w:cs="David" w:hint="cs"/>
          <w:sz w:val="24"/>
          <w:szCs w:val="24"/>
          <w:rtl/>
        </w:rPr>
        <w:t xml:space="preserve"> העוסק בבניין הארץ</w:t>
      </w:r>
      <w:r w:rsidR="00411917" w:rsidRPr="00187728">
        <w:rPr>
          <w:rFonts w:cs="David" w:hint="cs"/>
          <w:sz w:val="24"/>
          <w:szCs w:val="24"/>
          <w:rtl/>
        </w:rPr>
        <w:t>.</w:t>
      </w:r>
      <w:r w:rsidRPr="00187728">
        <w:rPr>
          <w:rFonts w:cs="David" w:hint="cs"/>
          <w:sz w:val="24"/>
          <w:szCs w:val="24"/>
          <w:rtl/>
        </w:rPr>
        <w:t xml:space="preserve"> </w:t>
      </w:r>
      <w:r w:rsidR="00DC47B4" w:rsidRPr="00187728">
        <w:rPr>
          <w:rFonts w:cs="David"/>
          <w:sz w:val="24"/>
          <w:szCs w:val="24"/>
          <w:rtl/>
        </w:rPr>
        <w:tab/>
      </w:r>
    </w:p>
    <w:p w:rsidR="00FE30E3" w:rsidRPr="00187728" w:rsidRDefault="00FE30E3" w:rsidP="00D90C6E">
      <w:pPr>
        <w:spacing w:after="0"/>
        <w:jc w:val="both"/>
        <w:rPr>
          <w:rFonts w:cs="David"/>
          <w:b/>
          <w:bCs/>
          <w:sz w:val="24"/>
          <w:szCs w:val="24"/>
          <w:rtl/>
        </w:rPr>
      </w:pPr>
    </w:p>
    <w:p w:rsidR="00133395" w:rsidRPr="00187728" w:rsidRDefault="0067621A" w:rsidP="00D90C6E">
      <w:pPr>
        <w:spacing w:after="0"/>
        <w:jc w:val="both"/>
        <w:rPr>
          <w:rFonts w:cs="David"/>
          <w:sz w:val="24"/>
          <w:szCs w:val="24"/>
          <w:rtl/>
        </w:rPr>
      </w:pPr>
      <w:r w:rsidRPr="00187728">
        <w:rPr>
          <w:rFonts w:cs="David" w:hint="cs"/>
          <w:b/>
          <w:bCs/>
          <w:sz w:val="24"/>
          <w:szCs w:val="24"/>
          <w:rtl/>
        </w:rPr>
        <w:t>החפץ חיים</w:t>
      </w:r>
      <w:r w:rsidRPr="00187728">
        <w:rPr>
          <w:rStyle w:val="a5"/>
          <w:rFonts w:cs="David"/>
          <w:sz w:val="24"/>
          <w:szCs w:val="24"/>
          <w:rtl/>
        </w:rPr>
        <w:footnoteReference w:id="6"/>
      </w:r>
      <w:r w:rsidRPr="00187728">
        <w:rPr>
          <w:rFonts w:cs="David" w:hint="cs"/>
          <w:sz w:val="24"/>
          <w:szCs w:val="24"/>
          <w:rtl/>
        </w:rPr>
        <w:t xml:space="preserve"> כותב</w:t>
      </w:r>
      <w:r w:rsidR="00133395" w:rsidRPr="00187728">
        <w:rPr>
          <w:rFonts w:cs="David" w:hint="cs"/>
          <w:sz w:val="24"/>
          <w:szCs w:val="24"/>
          <w:rtl/>
        </w:rPr>
        <w:t xml:space="preserve"> שארץ ישראל לעם ישראל היא כמו גוף ללא נשמה, והרי הנשמה </w:t>
      </w:r>
      <w:r w:rsidR="009554AE" w:rsidRPr="00187728">
        <w:rPr>
          <w:rFonts w:cs="David" w:hint="cs"/>
          <w:sz w:val="24"/>
          <w:szCs w:val="24"/>
          <w:rtl/>
        </w:rPr>
        <w:t>לא יכולה להתקיים בעולם ללא הגוף כך גם ארץ ישראל לא יכולה להתקיים אם עם ישראל לא יישב בה.</w:t>
      </w:r>
      <w:r w:rsidR="00133395" w:rsidRPr="00187728">
        <w:rPr>
          <w:rFonts w:cs="David" w:hint="cs"/>
          <w:sz w:val="24"/>
          <w:szCs w:val="24"/>
          <w:rtl/>
        </w:rPr>
        <w:t xml:space="preserve"> </w:t>
      </w:r>
    </w:p>
    <w:p w:rsidR="00FE30E3" w:rsidRPr="00187728" w:rsidRDefault="00FE30E3" w:rsidP="00D90C6E">
      <w:pPr>
        <w:spacing w:after="0"/>
        <w:jc w:val="both"/>
        <w:rPr>
          <w:rFonts w:cs="David"/>
          <w:sz w:val="24"/>
          <w:szCs w:val="24"/>
          <w:rtl/>
        </w:rPr>
      </w:pPr>
    </w:p>
    <w:p w:rsidR="00E7047B" w:rsidRPr="00187728" w:rsidRDefault="009736A9" w:rsidP="00D90C6E">
      <w:pPr>
        <w:spacing w:after="0"/>
        <w:jc w:val="both"/>
        <w:rPr>
          <w:rFonts w:cs="David"/>
          <w:sz w:val="24"/>
          <w:szCs w:val="24"/>
          <w:rtl/>
        </w:rPr>
      </w:pPr>
      <w:r w:rsidRPr="00187728">
        <w:rPr>
          <w:rFonts w:cs="David" w:hint="cs"/>
          <w:sz w:val="24"/>
          <w:szCs w:val="24"/>
          <w:rtl/>
        </w:rPr>
        <w:t xml:space="preserve">גם </w:t>
      </w:r>
      <w:r w:rsidR="00073F72" w:rsidRPr="00187728">
        <w:rPr>
          <w:rFonts w:cs="David"/>
          <w:sz w:val="24"/>
          <w:szCs w:val="24"/>
          <w:rtl/>
        </w:rPr>
        <w:t>במסכתינו</w:t>
      </w:r>
      <w:r w:rsidRPr="00187728">
        <w:rPr>
          <w:rFonts w:cs="David" w:hint="cs"/>
          <w:sz w:val="24"/>
          <w:szCs w:val="24"/>
          <w:rtl/>
        </w:rPr>
        <w:t>, בבא קמא,</w:t>
      </w:r>
      <w:r w:rsidR="00073F72" w:rsidRPr="00187728">
        <w:rPr>
          <w:rFonts w:cs="David"/>
          <w:sz w:val="24"/>
          <w:szCs w:val="24"/>
          <w:rtl/>
        </w:rPr>
        <w:t xml:space="preserve"> בדף </w:t>
      </w:r>
      <w:r w:rsidR="00073F72" w:rsidRPr="00187728">
        <w:rPr>
          <w:rFonts w:cs="David"/>
          <w:b/>
          <w:bCs/>
          <w:sz w:val="24"/>
          <w:szCs w:val="24"/>
          <w:rtl/>
        </w:rPr>
        <w:t>פ' ע"ב</w:t>
      </w:r>
      <w:r w:rsidR="00073F72" w:rsidRPr="00187728">
        <w:rPr>
          <w:rStyle w:val="a5"/>
          <w:rFonts w:asciiTheme="minorBidi" w:hAnsiTheme="minorBidi" w:cs="David"/>
          <w:sz w:val="24"/>
          <w:szCs w:val="24"/>
          <w:rtl/>
        </w:rPr>
        <w:footnoteReference w:id="7"/>
      </w:r>
      <w:r w:rsidR="00073F72" w:rsidRPr="00187728">
        <w:rPr>
          <w:rFonts w:cs="David"/>
          <w:sz w:val="24"/>
          <w:szCs w:val="24"/>
          <w:rtl/>
        </w:rPr>
        <w:t xml:space="preserve"> ניתן</w:t>
      </w:r>
      <w:r w:rsidRPr="00187728">
        <w:rPr>
          <w:rFonts w:cs="David" w:hint="cs"/>
          <w:sz w:val="24"/>
          <w:szCs w:val="24"/>
          <w:rtl/>
        </w:rPr>
        <w:t xml:space="preserve"> </w:t>
      </w:r>
      <w:r w:rsidR="00073F72" w:rsidRPr="00187728">
        <w:rPr>
          <w:rFonts w:cs="David"/>
          <w:sz w:val="24"/>
          <w:szCs w:val="24"/>
          <w:rtl/>
        </w:rPr>
        <w:t>לראות את חשיבותה של קניית קרקע בארץ ישראל מידי נוכרים עד כדי כך שניתן לעשות את זה גם בשבת</w:t>
      </w:r>
      <w:r w:rsidR="00C02508" w:rsidRPr="00187728">
        <w:rPr>
          <w:rFonts w:cs="David" w:hint="cs"/>
          <w:sz w:val="24"/>
          <w:szCs w:val="24"/>
          <w:rtl/>
        </w:rPr>
        <w:t xml:space="preserve"> מה שאין כן במצוות אחרות כגון ברית מילה ולימוד תורה</w:t>
      </w:r>
      <w:r w:rsidR="00073F72" w:rsidRPr="00187728">
        <w:rPr>
          <w:rFonts w:cs="David"/>
          <w:sz w:val="24"/>
          <w:szCs w:val="24"/>
          <w:rtl/>
        </w:rPr>
        <w:t>.</w:t>
      </w:r>
      <w:r w:rsidR="00C02508" w:rsidRPr="00187728">
        <w:rPr>
          <w:rFonts w:cs="David" w:hint="cs"/>
          <w:sz w:val="24"/>
          <w:szCs w:val="24"/>
          <w:rtl/>
        </w:rPr>
        <w:t xml:space="preserve"> ולא רק בעניין הקניין, אלא את מעלתה הכללית של מצוות ישוב ארץ ישראל </w:t>
      </w:r>
      <w:r w:rsidR="00C76CCC" w:rsidRPr="00187728">
        <w:rPr>
          <w:rFonts w:cs="David" w:hint="cs"/>
          <w:sz w:val="24"/>
          <w:szCs w:val="24"/>
          <w:rtl/>
        </w:rPr>
        <w:t xml:space="preserve">וההתיישבות בה, </w:t>
      </w:r>
      <w:r w:rsidR="00C02508" w:rsidRPr="00187728">
        <w:rPr>
          <w:rFonts w:cs="David" w:hint="cs"/>
          <w:sz w:val="24"/>
          <w:szCs w:val="24"/>
          <w:rtl/>
        </w:rPr>
        <w:t xml:space="preserve">לעומת </w:t>
      </w:r>
      <w:r w:rsidR="00C76CCC" w:rsidRPr="00187728">
        <w:rPr>
          <w:rFonts w:cs="David" w:hint="cs"/>
          <w:sz w:val="24"/>
          <w:szCs w:val="24"/>
          <w:rtl/>
        </w:rPr>
        <w:t>שאר המצוות</w:t>
      </w:r>
      <w:r w:rsidR="00C02508" w:rsidRPr="00187728">
        <w:rPr>
          <w:rFonts w:cs="David" w:hint="cs"/>
          <w:sz w:val="24"/>
          <w:szCs w:val="24"/>
          <w:rtl/>
        </w:rPr>
        <w:t>.</w:t>
      </w:r>
      <w:r w:rsidR="000B0862" w:rsidRPr="00187728">
        <w:rPr>
          <w:rFonts w:cs="David" w:hint="cs"/>
          <w:sz w:val="24"/>
          <w:szCs w:val="24"/>
          <w:rtl/>
        </w:rPr>
        <w:t xml:space="preserve"> כמו כן יש לנו מצווה לסלק את הגויים מהארץ.</w:t>
      </w:r>
    </w:p>
    <w:p w:rsidR="00EB2760" w:rsidRPr="00187728" w:rsidRDefault="00EB2760" w:rsidP="00D90C6E">
      <w:pPr>
        <w:spacing w:after="0"/>
        <w:jc w:val="both"/>
        <w:rPr>
          <w:rFonts w:cs="David"/>
          <w:sz w:val="24"/>
          <w:szCs w:val="24"/>
          <w:rtl/>
        </w:rPr>
      </w:pPr>
    </w:p>
    <w:p w:rsidR="00C02508" w:rsidRPr="00187728" w:rsidRDefault="00073F72" w:rsidP="00D90C6E">
      <w:pPr>
        <w:spacing w:after="0"/>
        <w:jc w:val="both"/>
        <w:rPr>
          <w:rFonts w:cs="David"/>
          <w:sz w:val="24"/>
          <w:szCs w:val="24"/>
          <w:rtl/>
        </w:rPr>
      </w:pPr>
      <w:r w:rsidRPr="00187728">
        <w:rPr>
          <w:rFonts w:cs="David" w:hint="cs"/>
          <w:sz w:val="24"/>
          <w:szCs w:val="24"/>
          <w:rtl/>
        </w:rPr>
        <w:t xml:space="preserve">האם ניתן לעשות את הקניין בכל מצב? ואיך נערך הקניין? ומה </w:t>
      </w:r>
      <w:r w:rsidR="0083367E" w:rsidRPr="00187728">
        <w:rPr>
          <w:rFonts w:cs="David" w:hint="cs"/>
          <w:sz w:val="24"/>
          <w:szCs w:val="24"/>
          <w:rtl/>
        </w:rPr>
        <w:t>דין</w:t>
      </w:r>
      <w:r w:rsidR="000B0862" w:rsidRPr="00187728">
        <w:rPr>
          <w:rFonts w:cs="David" w:hint="cs"/>
          <w:sz w:val="24"/>
          <w:szCs w:val="24"/>
          <w:rtl/>
        </w:rPr>
        <w:t xml:space="preserve"> </w:t>
      </w:r>
      <w:r w:rsidR="00517E90" w:rsidRPr="00187728">
        <w:rPr>
          <w:rFonts w:cs="David" w:hint="cs"/>
          <w:sz w:val="24"/>
          <w:szCs w:val="24"/>
          <w:rtl/>
        </w:rPr>
        <w:t>לימיינו</w:t>
      </w:r>
      <w:r w:rsidR="000B0862" w:rsidRPr="00187728">
        <w:rPr>
          <w:rFonts w:cs="David" w:hint="cs"/>
          <w:sz w:val="24"/>
          <w:szCs w:val="24"/>
          <w:rtl/>
        </w:rPr>
        <w:t>?</w:t>
      </w:r>
    </w:p>
    <w:p w:rsidR="000B0862" w:rsidRPr="00187728" w:rsidRDefault="000B0862" w:rsidP="00D90C6E">
      <w:pPr>
        <w:spacing w:after="0"/>
        <w:jc w:val="both"/>
        <w:rPr>
          <w:rFonts w:cs="David"/>
          <w:sz w:val="24"/>
          <w:szCs w:val="24"/>
          <w:rtl/>
        </w:rPr>
      </w:pPr>
    </w:p>
    <w:p w:rsidR="00C02508" w:rsidRPr="00187728" w:rsidRDefault="00C02508" w:rsidP="00D90C6E">
      <w:pPr>
        <w:spacing w:after="0"/>
        <w:jc w:val="both"/>
        <w:rPr>
          <w:rFonts w:cs="David"/>
          <w:sz w:val="24"/>
          <w:szCs w:val="24"/>
          <w:u w:val="single"/>
          <w:rtl/>
        </w:rPr>
      </w:pPr>
      <w:r w:rsidRPr="00187728">
        <w:rPr>
          <w:rFonts w:cs="David" w:hint="cs"/>
          <w:sz w:val="24"/>
          <w:szCs w:val="24"/>
          <w:u w:val="single"/>
          <w:rtl/>
        </w:rPr>
        <w:lastRenderedPageBreak/>
        <w:t xml:space="preserve">המאמר יעסוק </w:t>
      </w:r>
      <w:r w:rsidR="00165689" w:rsidRPr="00187728">
        <w:rPr>
          <w:rFonts w:cs="David" w:hint="cs"/>
          <w:sz w:val="24"/>
          <w:szCs w:val="24"/>
          <w:u w:val="single"/>
          <w:rtl/>
        </w:rPr>
        <w:t xml:space="preserve">בעז"ה </w:t>
      </w:r>
      <w:r w:rsidRPr="00187728">
        <w:rPr>
          <w:rFonts w:cs="David" w:hint="cs"/>
          <w:sz w:val="24"/>
          <w:szCs w:val="24"/>
          <w:u w:val="single"/>
          <w:rtl/>
        </w:rPr>
        <w:t>בנושאים:</w:t>
      </w:r>
    </w:p>
    <w:p w:rsidR="00C02508" w:rsidRPr="00187728" w:rsidRDefault="00C02508" w:rsidP="00D90C6E">
      <w:pPr>
        <w:pStyle w:val="ad"/>
        <w:numPr>
          <w:ilvl w:val="0"/>
          <w:numId w:val="1"/>
        </w:numPr>
        <w:spacing w:after="0"/>
        <w:jc w:val="both"/>
        <w:rPr>
          <w:rFonts w:cs="David"/>
          <w:sz w:val="24"/>
          <w:szCs w:val="24"/>
        </w:rPr>
      </w:pPr>
      <w:r w:rsidRPr="00187728">
        <w:rPr>
          <w:rFonts w:cs="David" w:hint="cs"/>
          <w:sz w:val="24"/>
          <w:szCs w:val="24"/>
          <w:rtl/>
        </w:rPr>
        <w:t>ביאור העניין</w:t>
      </w:r>
      <w:r w:rsidR="00740F12" w:rsidRPr="00187728">
        <w:rPr>
          <w:rFonts w:cs="David" w:hint="cs"/>
          <w:sz w:val="24"/>
          <w:szCs w:val="24"/>
          <w:rtl/>
        </w:rPr>
        <w:t xml:space="preserve"> בגמרא</w:t>
      </w:r>
      <w:r w:rsidRPr="00187728">
        <w:rPr>
          <w:rFonts w:cs="David" w:hint="cs"/>
          <w:sz w:val="24"/>
          <w:szCs w:val="24"/>
          <w:rtl/>
        </w:rPr>
        <w:t>.</w:t>
      </w:r>
    </w:p>
    <w:p w:rsidR="00C02508" w:rsidRPr="00187728" w:rsidRDefault="00C02508" w:rsidP="00D90C6E">
      <w:pPr>
        <w:pStyle w:val="ad"/>
        <w:numPr>
          <w:ilvl w:val="0"/>
          <w:numId w:val="1"/>
        </w:numPr>
        <w:spacing w:after="0"/>
        <w:jc w:val="both"/>
        <w:rPr>
          <w:rFonts w:cs="David"/>
          <w:sz w:val="24"/>
          <w:szCs w:val="24"/>
        </w:rPr>
      </w:pPr>
      <w:r w:rsidRPr="00187728">
        <w:rPr>
          <w:rFonts w:cs="David" w:hint="cs"/>
          <w:sz w:val="24"/>
          <w:szCs w:val="24"/>
          <w:rtl/>
        </w:rPr>
        <w:t>דע</w:t>
      </w:r>
      <w:r w:rsidR="005425BD" w:rsidRPr="00187728">
        <w:rPr>
          <w:rFonts w:cs="David" w:hint="cs"/>
          <w:sz w:val="24"/>
          <w:szCs w:val="24"/>
          <w:rtl/>
        </w:rPr>
        <w:t>ו</w:t>
      </w:r>
      <w:r w:rsidRPr="00187728">
        <w:rPr>
          <w:rFonts w:cs="David" w:hint="cs"/>
          <w:sz w:val="24"/>
          <w:szCs w:val="24"/>
          <w:rtl/>
        </w:rPr>
        <w:t>ת הראשונים.</w:t>
      </w:r>
    </w:p>
    <w:p w:rsidR="001937FC" w:rsidRPr="00187728" w:rsidRDefault="001937FC" w:rsidP="00D90C6E">
      <w:pPr>
        <w:pStyle w:val="ad"/>
        <w:numPr>
          <w:ilvl w:val="0"/>
          <w:numId w:val="1"/>
        </w:numPr>
        <w:spacing w:after="0"/>
        <w:jc w:val="both"/>
        <w:rPr>
          <w:rFonts w:cs="David"/>
          <w:sz w:val="24"/>
          <w:szCs w:val="24"/>
        </w:rPr>
      </w:pPr>
      <w:r w:rsidRPr="00187728">
        <w:rPr>
          <w:rFonts w:cs="David" w:hint="cs"/>
          <w:sz w:val="24"/>
          <w:szCs w:val="24"/>
          <w:rtl/>
        </w:rPr>
        <w:t>הלכה למעשה.</w:t>
      </w:r>
    </w:p>
    <w:p w:rsidR="00C02508" w:rsidRPr="00187728" w:rsidRDefault="00457816" w:rsidP="00D90C6E">
      <w:pPr>
        <w:pStyle w:val="ad"/>
        <w:numPr>
          <w:ilvl w:val="0"/>
          <w:numId w:val="1"/>
        </w:numPr>
        <w:spacing w:after="0"/>
        <w:jc w:val="both"/>
        <w:rPr>
          <w:rFonts w:cs="David"/>
          <w:sz w:val="24"/>
          <w:szCs w:val="24"/>
        </w:rPr>
      </w:pPr>
      <w:r w:rsidRPr="00187728">
        <w:rPr>
          <w:rFonts w:cs="David" w:hint="cs"/>
          <w:sz w:val="24"/>
          <w:szCs w:val="24"/>
          <w:rtl/>
        </w:rPr>
        <w:t>השאלה לימינו</w:t>
      </w:r>
      <w:r w:rsidR="00C02508" w:rsidRPr="00187728">
        <w:rPr>
          <w:rFonts w:cs="David" w:hint="cs"/>
          <w:sz w:val="24"/>
          <w:szCs w:val="24"/>
          <w:rtl/>
        </w:rPr>
        <w:t>.</w:t>
      </w:r>
    </w:p>
    <w:p w:rsidR="001937FC" w:rsidRPr="00187728" w:rsidRDefault="001937FC" w:rsidP="00D90C6E">
      <w:pPr>
        <w:pStyle w:val="ad"/>
        <w:numPr>
          <w:ilvl w:val="0"/>
          <w:numId w:val="1"/>
        </w:numPr>
        <w:spacing w:after="0"/>
        <w:jc w:val="both"/>
        <w:rPr>
          <w:rFonts w:cs="David"/>
          <w:sz w:val="24"/>
          <w:szCs w:val="24"/>
          <w:rtl/>
        </w:rPr>
      </w:pPr>
      <w:r w:rsidRPr="00187728">
        <w:rPr>
          <w:rFonts w:cs="David" w:hint="cs"/>
          <w:sz w:val="24"/>
          <w:szCs w:val="24"/>
          <w:rtl/>
        </w:rPr>
        <w:t>סיכום.</w:t>
      </w:r>
    </w:p>
    <w:p w:rsidR="00C02508" w:rsidRPr="00187728" w:rsidRDefault="00C02508" w:rsidP="00D90C6E">
      <w:pPr>
        <w:spacing w:after="0"/>
        <w:rPr>
          <w:rFonts w:cs="David"/>
          <w:sz w:val="24"/>
          <w:szCs w:val="24"/>
          <w:rtl/>
        </w:rPr>
      </w:pPr>
    </w:p>
    <w:p w:rsidR="00626270" w:rsidRPr="00187728" w:rsidRDefault="00626270"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במאמר זה </w:t>
      </w:r>
      <w:r w:rsidR="00FC4AA6" w:rsidRPr="00187728">
        <w:rPr>
          <w:rFonts w:asciiTheme="minorBidi" w:hAnsiTheme="minorBidi" w:cs="David" w:hint="cs"/>
          <w:sz w:val="24"/>
          <w:szCs w:val="24"/>
          <w:rtl/>
        </w:rPr>
        <w:t>נ</w:t>
      </w:r>
      <w:r w:rsidRPr="00187728">
        <w:rPr>
          <w:rFonts w:asciiTheme="minorBidi" w:hAnsiTheme="minorBidi" w:cs="David" w:hint="cs"/>
          <w:sz w:val="24"/>
          <w:szCs w:val="24"/>
          <w:rtl/>
        </w:rPr>
        <w:t>שתדל בעז"ה לבדוק את העניינים הללו לבארם ולפרשם.</w:t>
      </w:r>
    </w:p>
    <w:p w:rsidR="00DC47B4" w:rsidRPr="00187728" w:rsidRDefault="00DC47B4" w:rsidP="00D90C6E">
      <w:pPr>
        <w:spacing w:after="0"/>
        <w:jc w:val="both"/>
        <w:rPr>
          <w:rFonts w:asciiTheme="minorBidi" w:hAnsiTheme="minorBidi" w:cs="David"/>
          <w:sz w:val="24"/>
          <w:szCs w:val="24"/>
          <w:rtl/>
        </w:rPr>
      </w:pPr>
    </w:p>
    <w:p w:rsidR="00165689" w:rsidRPr="00187728" w:rsidRDefault="00165689" w:rsidP="00D90C6E">
      <w:pPr>
        <w:spacing w:after="0"/>
        <w:jc w:val="both"/>
        <w:rPr>
          <w:rFonts w:asciiTheme="minorBidi" w:hAnsiTheme="minorBidi" w:cs="David"/>
          <w:b/>
          <w:bCs/>
          <w:sz w:val="24"/>
          <w:szCs w:val="24"/>
          <w:rtl/>
        </w:rPr>
      </w:pPr>
      <w:r w:rsidRPr="00187728">
        <w:rPr>
          <w:rFonts w:asciiTheme="minorBidi" w:hAnsiTheme="minorBidi" w:cs="David" w:hint="cs"/>
          <w:b/>
          <w:bCs/>
          <w:sz w:val="24"/>
          <w:szCs w:val="24"/>
          <w:rtl/>
        </w:rPr>
        <w:t>א.</w:t>
      </w:r>
      <w:r w:rsidRPr="00187728">
        <w:rPr>
          <w:rFonts w:asciiTheme="minorBidi" w:hAnsiTheme="minorBidi" w:cs="David" w:hint="cs"/>
          <w:sz w:val="24"/>
          <w:szCs w:val="24"/>
          <w:rtl/>
        </w:rPr>
        <w:t xml:space="preserve"> </w:t>
      </w:r>
      <w:r w:rsidRPr="00187728">
        <w:rPr>
          <w:rFonts w:asciiTheme="minorBidi" w:hAnsiTheme="minorBidi" w:cs="David" w:hint="cs"/>
          <w:b/>
          <w:bCs/>
          <w:sz w:val="24"/>
          <w:szCs w:val="24"/>
          <w:u w:val="single"/>
          <w:rtl/>
        </w:rPr>
        <w:t>ביאור הגמרא</w:t>
      </w:r>
      <w:r w:rsidRPr="00187728">
        <w:rPr>
          <w:rFonts w:asciiTheme="minorBidi" w:hAnsiTheme="minorBidi" w:cs="David" w:hint="cs"/>
          <w:b/>
          <w:bCs/>
          <w:sz w:val="24"/>
          <w:szCs w:val="24"/>
          <w:rtl/>
        </w:rPr>
        <w:t>:</w:t>
      </w:r>
    </w:p>
    <w:p w:rsidR="00626270" w:rsidRPr="00187728" w:rsidRDefault="00C02508" w:rsidP="00D90C6E">
      <w:pPr>
        <w:spacing w:after="0"/>
        <w:jc w:val="both"/>
        <w:rPr>
          <w:rFonts w:asciiTheme="minorBidi" w:hAnsiTheme="minorBidi" w:cs="David"/>
          <w:sz w:val="24"/>
          <w:szCs w:val="24"/>
          <w:rtl/>
        </w:rPr>
      </w:pPr>
      <w:r w:rsidRPr="00187728">
        <w:rPr>
          <w:rFonts w:asciiTheme="minorBidi" w:hAnsiTheme="minorBidi" w:cs="David"/>
          <w:sz w:val="24"/>
          <w:szCs w:val="24"/>
          <w:rtl/>
        </w:rPr>
        <w:t xml:space="preserve"> </w:t>
      </w:r>
      <w:r w:rsidR="00073F72" w:rsidRPr="00187728">
        <w:rPr>
          <w:rFonts w:asciiTheme="minorBidi" w:hAnsiTheme="minorBidi" w:cs="David"/>
          <w:sz w:val="24"/>
          <w:szCs w:val="24"/>
          <w:rtl/>
        </w:rPr>
        <w:t>ה</w:t>
      </w:r>
      <w:r w:rsidR="00073F72" w:rsidRPr="00187728">
        <w:rPr>
          <w:rFonts w:asciiTheme="minorBidi" w:hAnsiTheme="minorBidi" w:cs="David"/>
          <w:b/>
          <w:bCs/>
          <w:sz w:val="24"/>
          <w:szCs w:val="24"/>
          <w:rtl/>
        </w:rPr>
        <w:t>גמר</w:t>
      </w:r>
      <w:r w:rsidR="00073F72" w:rsidRPr="00187728">
        <w:rPr>
          <w:rFonts w:asciiTheme="minorBidi" w:hAnsiTheme="minorBidi" w:cs="David" w:hint="cs"/>
          <w:b/>
          <w:bCs/>
          <w:sz w:val="24"/>
          <w:szCs w:val="24"/>
          <w:rtl/>
        </w:rPr>
        <w:t>א</w:t>
      </w:r>
      <w:r w:rsidR="0020486E" w:rsidRPr="00187728">
        <w:rPr>
          <w:rFonts w:asciiTheme="minorBidi" w:hAnsiTheme="minorBidi" w:cs="David" w:hint="cs"/>
          <w:sz w:val="24"/>
          <w:szCs w:val="24"/>
          <w:rtl/>
        </w:rPr>
        <w:t xml:space="preserve"> </w:t>
      </w:r>
      <w:r w:rsidR="00626270" w:rsidRPr="00187728">
        <w:rPr>
          <w:rFonts w:asciiTheme="minorBidi" w:hAnsiTheme="minorBidi" w:cs="David" w:hint="cs"/>
          <w:sz w:val="24"/>
          <w:szCs w:val="24"/>
          <w:rtl/>
        </w:rPr>
        <w:t>שלנו אומרת כך</w:t>
      </w:r>
      <w:r w:rsidR="00626270" w:rsidRPr="00187728">
        <w:rPr>
          <w:rFonts w:asciiTheme="minorBidi" w:hAnsiTheme="minorBidi" w:cs="David"/>
          <w:sz w:val="24"/>
          <w:szCs w:val="24"/>
          <w:rtl/>
        </w:rPr>
        <w:t>:</w:t>
      </w:r>
    </w:p>
    <w:p w:rsidR="00073F72" w:rsidRPr="00187728" w:rsidRDefault="00073F72" w:rsidP="00D90C6E">
      <w:pPr>
        <w:spacing w:after="0"/>
        <w:jc w:val="both"/>
        <w:rPr>
          <w:rFonts w:asciiTheme="minorBidi" w:hAnsiTheme="minorBidi" w:cs="David"/>
          <w:sz w:val="24"/>
          <w:szCs w:val="24"/>
          <w:rtl/>
        </w:rPr>
      </w:pPr>
      <w:r w:rsidRPr="00187728">
        <w:rPr>
          <w:rFonts w:asciiTheme="minorBidi" w:hAnsiTheme="minorBidi" w:cs="David" w:hint="cs"/>
          <w:i/>
          <w:iCs/>
          <w:sz w:val="24"/>
          <w:szCs w:val="24"/>
          <w:rtl/>
        </w:rPr>
        <w:t>"</w:t>
      </w:r>
      <w:r w:rsidRPr="00187728">
        <w:rPr>
          <w:rFonts w:asciiTheme="minorBidi" w:hAnsiTheme="minorBidi" w:cs="David"/>
          <w:i/>
          <w:iCs/>
          <w:sz w:val="24"/>
          <w:szCs w:val="24"/>
          <w:rtl/>
        </w:rPr>
        <w:t>הלוקח בית הארץ ישראל כותבים עליו אונו אפילו בשבת</w:t>
      </w:r>
      <w:r w:rsidRPr="00187728">
        <w:rPr>
          <w:rFonts w:asciiTheme="minorBidi" w:hAnsiTheme="minorBidi" w:cs="David"/>
          <w:sz w:val="24"/>
          <w:szCs w:val="24"/>
          <w:rtl/>
        </w:rPr>
        <w:t xml:space="preserve">. שואלת הגמרא: </w:t>
      </w:r>
      <w:r w:rsidR="00085418" w:rsidRPr="00187728">
        <w:rPr>
          <w:rFonts w:asciiTheme="minorBidi" w:hAnsiTheme="minorBidi" w:cs="David"/>
          <w:i/>
          <w:iCs/>
          <w:sz w:val="24"/>
          <w:szCs w:val="24"/>
          <w:rtl/>
        </w:rPr>
        <w:t>בשבת ס</w:t>
      </w:r>
      <w:r w:rsidRPr="00187728">
        <w:rPr>
          <w:rFonts w:asciiTheme="minorBidi" w:hAnsiTheme="minorBidi" w:cs="David"/>
          <w:i/>
          <w:iCs/>
          <w:sz w:val="24"/>
          <w:szCs w:val="24"/>
          <w:rtl/>
        </w:rPr>
        <w:t>לקא דעתך?</w:t>
      </w:r>
      <w:r w:rsidR="0083367E" w:rsidRPr="00187728">
        <w:rPr>
          <w:rFonts w:asciiTheme="minorBidi" w:hAnsiTheme="minorBidi" w:cs="David" w:hint="cs"/>
          <w:i/>
          <w:iCs/>
          <w:sz w:val="24"/>
          <w:szCs w:val="24"/>
          <w:rtl/>
        </w:rPr>
        <w:t xml:space="preserve"> </w:t>
      </w:r>
      <w:r w:rsidR="0083367E" w:rsidRPr="00187728">
        <w:rPr>
          <w:rFonts w:asciiTheme="minorBidi" w:hAnsiTheme="minorBidi" w:cs="David" w:hint="cs"/>
          <w:sz w:val="24"/>
          <w:szCs w:val="24"/>
          <w:rtl/>
        </w:rPr>
        <w:t>[עולה על דעתך?]</w:t>
      </w:r>
      <w:r w:rsidRPr="00187728">
        <w:rPr>
          <w:rFonts w:asciiTheme="minorBidi" w:hAnsiTheme="minorBidi" w:cs="David"/>
          <w:i/>
          <w:iCs/>
          <w:sz w:val="24"/>
          <w:szCs w:val="24"/>
          <w:rtl/>
        </w:rPr>
        <w:t xml:space="preserve"> </w:t>
      </w:r>
      <w:r w:rsidRPr="00187728">
        <w:rPr>
          <w:rFonts w:asciiTheme="minorBidi" w:hAnsiTheme="minorBidi" w:cs="David"/>
          <w:sz w:val="24"/>
          <w:szCs w:val="24"/>
          <w:rtl/>
        </w:rPr>
        <w:t>ועונה</w:t>
      </w:r>
      <w:r w:rsidRPr="00187728">
        <w:rPr>
          <w:rFonts w:asciiTheme="minorBidi" w:hAnsiTheme="minorBidi" w:cs="David" w:hint="cs"/>
          <w:sz w:val="24"/>
          <w:szCs w:val="24"/>
          <w:rtl/>
        </w:rPr>
        <w:t xml:space="preserve">: </w:t>
      </w:r>
      <w:r w:rsidRPr="00187728">
        <w:rPr>
          <w:rFonts w:asciiTheme="minorBidi" w:hAnsiTheme="minorBidi" w:cs="David" w:hint="cs"/>
          <w:i/>
          <w:iCs/>
          <w:sz w:val="24"/>
          <w:szCs w:val="24"/>
          <w:rtl/>
        </w:rPr>
        <w:t>אלא כדאמר רבא התם</w:t>
      </w:r>
      <w:r w:rsidRPr="00187728">
        <w:rPr>
          <w:rStyle w:val="a5"/>
          <w:rFonts w:asciiTheme="minorBidi" w:hAnsiTheme="minorBidi" w:cs="David"/>
          <w:i/>
          <w:iCs/>
          <w:sz w:val="24"/>
          <w:szCs w:val="24"/>
          <w:rtl/>
        </w:rPr>
        <w:footnoteReference w:id="8"/>
      </w:r>
      <w:r w:rsidR="0083367E" w:rsidRPr="00187728">
        <w:rPr>
          <w:rFonts w:asciiTheme="minorBidi" w:hAnsiTheme="minorBidi" w:cs="David" w:hint="cs"/>
          <w:i/>
          <w:iCs/>
          <w:sz w:val="24"/>
          <w:szCs w:val="24"/>
          <w:rtl/>
        </w:rPr>
        <w:t xml:space="preserve"> </w:t>
      </w:r>
      <w:r w:rsidR="0083367E" w:rsidRPr="00187728">
        <w:rPr>
          <w:rFonts w:asciiTheme="minorBidi" w:hAnsiTheme="minorBidi" w:cs="David" w:hint="cs"/>
          <w:sz w:val="24"/>
          <w:szCs w:val="24"/>
          <w:rtl/>
        </w:rPr>
        <w:t>[אלא כמו שאמר רבא שם]</w:t>
      </w:r>
      <w:r w:rsidRPr="00187728">
        <w:rPr>
          <w:rFonts w:asciiTheme="minorBidi" w:hAnsiTheme="minorBidi" w:cs="David" w:hint="cs"/>
          <w:i/>
          <w:iCs/>
          <w:sz w:val="24"/>
          <w:szCs w:val="24"/>
          <w:rtl/>
        </w:rPr>
        <w:t xml:space="preserve">: "אומר לנוכרי ועושה". </w:t>
      </w:r>
      <w:r w:rsidRPr="00187728">
        <w:rPr>
          <w:rFonts w:asciiTheme="minorBidi" w:hAnsiTheme="minorBidi" w:cs="David" w:hint="cs"/>
          <w:sz w:val="24"/>
          <w:szCs w:val="24"/>
          <w:rtl/>
        </w:rPr>
        <w:t xml:space="preserve">שואלת הגמרא: </w:t>
      </w:r>
      <w:r w:rsidR="00FC4AA6" w:rsidRPr="00187728">
        <w:rPr>
          <w:rFonts w:asciiTheme="minorBidi" w:hAnsiTheme="minorBidi" w:cs="David" w:hint="cs"/>
          <w:i/>
          <w:iCs/>
          <w:sz w:val="24"/>
          <w:szCs w:val="24"/>
          <w:rtl/>
        </w:rPr>
        <w:t xml:space="preserve">הכי נמי </w:t>
      </w:r>
      <w:r w:rsidR="0083367E" w:rsidRPr="00187728">
        <w:rPr>
          <w:rFonts w:asciiTheme="minorBidi" w:hAnsiTheme="minorBidi" w:cs="David" w:hint="cs"/>
          <w:sz w:val="24"/>
          <w:szCs w:val="24"/>
          <w:rtl/>
        </w:rPr>
        <w:t>[גם כן]</w:t>
      </w:r>
      <w:r w:rsidR="0083367E" w:rsidRPr="00187728">
        <w:rPr>
          <w:rFonts w:asciiTheme="minorBidi" w:hAnsiTheme="minorBidi" w:cs="David"/>
          <w:i/>
          <w:iCs/>
          <w:sz w:val="24"/>
          <w:szCs w:val="24"/>
          <w:rtl/>
        </w:rPr>
        <w:t xml:space="preserve"> </w:t>
      </w:r>
      <w:r w:rsidR="00FC4AA6" w:rsidRPr="00187728">
        <w:rPr>
          <w:rFonts w:asciiTheme="minorBidi" w:hAnsiTheme="minorBidi" w:cs="David" w:hint="cs"/>
          <w:i/>
          <w:iCs/>
          <w:sz w:val="24"/>
          <w:szCs w:val="24"/>
          <w:rtl/>
        </w:rPr>
        <w:t xml:space="preserve">אומר לנוכרי ועושה </w:t>
      </w:r>
      <w:r w:rsidRPr="00187728">
        <w:rPr>
          <w:rFonts w:asciiTheme="minorBidi" w:hAnsiTheme="minorBidi" w:cs="David" w:hint="cs"/>
          <w:i/>
          <w:iCs/>
          <w:sz w:val="24"/>
          <w:szCs w:val="24"/>
          <w:rtl/>
        </w:rPr>
        <w:t>ואף על גב דאמירה לנוכרי שבות היא</w:t>
      </w:r>
      <w:r w:rsidR="0020486E" w:rsidRPr="00187728">
        <w:rPr>
          <w:rFonts w:asciiTheme="minorBidi" w:hAnsiTheme="minorBidi" w:cs="David" w:hint="cs"/>
          <w:i/>
          <w:iCs/>
          <w:sz w:val="24"/>
          <w:szCs w:val="24"/>
          <w:rtl/>
        </w:rPr>
        <w:t>,</w:t>
      </w:r>
      <w:r w:rsidRPr="00187728">
        <w:rPr>
          <w:rFonts w:asciiTheme="minorBidi" w:hAnsiTheme="minorBidi" w:cs="David" w:hint="cs"/>
          <w:i/>
          <w:iCs/>
          <w:sz w:val="24"/>
          <w:szCs w:val="24"/>
          <w:rtl/>
        </w:rPr>
        <w:t xml:space="preserve"> משום ארץ ישראל לא גזרו ביה רבנן</w:t>
      </w:r>
      <w:r w:rsidR="007F2721" w:rsidRPr="00187728">
        <w:rPr>
          <w:rFonts w:asciiTheme="minorBidi" w:hAnsiTheme="minorBidi" w:cs="David" w:hint="cs"/>
          <w:i/>
          <w:iCs/>
          <w:sz w:val="24"/>
          <w:szCs w:val="24"/>
          <w:rtl/>
        </w:rPr>
        <w:t xml:space="preserve"> </w:t>
      </w:r>
      <w:r w:rsidR="007F2721" w:rsidRPr="00187728">
        <w:rPr>
          <w:rFonts w:asciiTheme="minorBidi" w:hAnsiTheme="minorBidi" w:cs="David" w:hint="cs"/>
          <w:sz w:val="24"/>
          <w:szCs w:val="24"/>
          <w:rtl/>
        </w:rPr>
        <w:t>[משום א"י לא גזרו בזה רבנן]</w:t>
      </w:r>
      <w:r w:rsidRPr="00187728">
        <w:rPr>
          <w:rFonts w:asciiTheme="minorBidi" w:hAnsiTheme="minorBidi" w:cs="David" w:hint="cs"/>
          <w:i/>
          <w:iCs/>
          <w:sz w:val="24"/>
          <w:szCs w:val="24"/>
          <w:rtl/>
        </w:rPr>
        <w:t>. אמר רבי שמואל בר נחמני אמר רבי יוחנן</w:t>
      </w:r>
      <w:r w:rsidR="00085418" w:rsidRPr="00187728">
        <w:rPr>
          <w:rFonts w:asciiTheme="minorBidi" w:hAnsiTheme="minorBidi" w:cs="David" w:hint="cs"/>
          <w:i/>
          <w:iCs/>
          <w:sz w:val="24"/>
          <w:szCs w:val="24"/>
          <w:rtl/>
        </w:rPr>
        <w:t>:</w:t>
      </w:r>
      <w:r w:rsidRPr="00187728">
        <w:rPr>
          <w:rFonts w:asciiTheme="minorBidi" w:hAnsiTheme="minorBidi" w:cs="David" w:hint="cs"/>
          <w:i/>
          <w:iCs/>
          <w:sz w:val="24"/>
          <w:szCs w:val="24"/>
          <w:rtl/>
        </w:rPr>
        <w:t xml:space="preserve"> הלוקח עיר בארץ ישראל כופין אותו ליקח לה דרך מארבע רוחותיה משום ישוב ארץ ישראל"</w:t>
      </w:r>
      <w:r w:rsidR="00085418" w:rsidRPr="00187728">
        <w:rPr>
          <w:rFonts w:asciiTheme="minorBidi" w:hAnsiTheme="minorBidi" w:cs="David" w:hint="cs"/>
          <w:i/>
          <w:iCs/>
          <w:sz w:val="24"/>
          <w:szCs w:val="24"/>
          <w:rtl/>
        </w:rPr>
        <w:t>.</w:t>
      </w:r>
    </w:p>
    <w:p w:rsidR="00AA7B99" w:rsidRPr="00187728" w:rsidRDefault="00AA7B99" w:rsidP="00D90C6E">
      <w:pPr>
        <w:spacing w:after="0"/>
        <w:jc w:val="both"/>
        <w:rPr>
          <w:rFonts w:asciiTheme="minorBidi" w:hAnsiTheme="minorBidi" w:cs="David"/>
          <w:sz w:val="24"/>
          <w:szCs w:val="24"/>
          <w:rtl/>
        </w:rPr>
      </w:pPr>
    </w:p>
    <w:p w:rsidR="00AA7B99" w:rsidRPr="00187728" w:rsidRDefault="00AA7B99"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תחילה נברר מה זה בכלל עניין ה"שבות" המוזכר </w:t>
      </w:r>
      <w:r w:rsidR="000B0862" w:rsidRPr="00187728">
        <w:rPr>
          <w:rFonts w:asciiTheme="minorBidi" w:hAnsiTheme="minorBidi" w:cs="David" w:hint="cs"/>
          <w:sz w:val="24"/>
          <w:szCs w:val="24"/>
          <w:rtl/>
        </w:rPr>
        <w:t>בגמרא זאת</w:t>
      </w:r>
      <w:r w:rsidRPr="00187728">
        <w:rPr>
          <w:rFonts w:asciiTheme="minorBidi" w:hAnsiTheme="minorBidi" w:cs="David" w:hint="cs"/>
          <w:sz w:val="24"/>
          <w:szCs w:val="24"/>
          <w:rtl/>
        </w:rPr>
        <w:t>.</w:t>
      </w:r>
    </w:p>
    <w:p w:rsidR="00AA7B99" w:rsidRPr="00187728" w:rsidRDefault="00AA7B99" w:rsidP="00D90C6E">
      <w:pPr>
        <w:spacing w:after="0"/>
        <w:jc w:val="both"/>
        <w:rPr>
          <w:rFonts w:asciiTheme="minorBidi" w:hAnsiTheme="minorBidi" w:cs="David"/>
          <w:sz w:val="24"/>
          <w:szCs w:val="24"/>
          <w:rtl/>
        </w:rPr>
      </w:pPr>
      <w:r w:rsidRPr="00187728">
        <w:rPr>
          <w:rFonts w:asciiTheme="minorBidi" w:hAnsiTheme="minorBidi" w:cs="David" w:hint="cs"/>
          <w:b/>
          <w:bCs/>
          <w:sz w:val="24"/>
          <w:szCs w:val="24"/>
          <w:rtl/>
        </w:rPr>
        <w:t>שבות</w:t>
      </w:r>
      <w:r w:rsidRPr="00187728">
        <w:rPr>
          <w:rStyle w:val="a5"/>
          <w:rFonts w:asciiTheme="minorBidi" w:hAnsiTheme="minorBidi" w:cs="David"/>
          <w:sz w:val="24"/>
          <w:szCs w:val="24"/>
          <w:rtl/>
        </w:rPr>
        <w:footnoteReference w:id="9"/>
      </w:r>
      <w:r w:rsidRPr="00187728">
        <w:rPr>
          <w:rFonts w:asciiTheme="minorBidi" w:hAnsiTheme="minorBidi" w:cs="David" w:hint="cs"/>
          <w:sz w:val="24"/>
          <w:szCs w:val="24"/>
          <w:rtl/>
        </w:rPr>
        <w:t xml:space="preserve"> </w:t>
      </w:r>
      <w:r w:rsidRPr="00187728">
        <w:rPr>
          <w:rFonts w:asciiTheme="minorBidi" w:hAnsiTheme="minorBidi" w:cs="David"/>
          <w:sz w:val="24"/>
          <w:szCs w:val="24"/>
          <w:rtl/>
        </w:rPr>
        <w:t>-</w:t>
      </w:r>
      <w:r w:rsidRPr="00187728">
        <w:rPr>
          <w:rFonts w:asciiTheme="minorBidi" w:hAnsiTheme="minorBidi" w:cs="David" w:hint="cs"/>
          <w:sz w:val="24"/>
          <w:szCs w:val="24"/>
          <w:rtl/>
        </w:rPr>
        <w:t xml:space="preserve"> מדיני שבת ומועד</w:t>
      </w:r>
      <w:r w:rsidR="00411917" w:rsidRPr="00187728">
        <w:rPr>
          <w:rFonts w:asciiTheme="minorBidi" w:hAnsiTheme="minorBidi" w:cs="David" w:hint="cs"/>
          <w:sz w:val="24"/>
          <w:szCs w:val="24"/>
          <w:rtl/>
        </w:rPr>
        <w:t>.</w:t>
      </w:r>
    </w:p>
    <w:p w:rsidR="00AA7B99" w:rsidRPr="00187728" w:rsidRDefault="00AA7B99"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הדינים והתקנות שתיקנו חז"ל בכדי לעשות סייגים לאיסור שבת וחג על מנת שלא יעברו על איסורי תורה, ודינם פחוּת יותר מאשר דין מהתורה.</w:t>
      </w:r>
    </w:p>
    <w:p w:rsidR="00DC47B4" w:rsidRPr="00187728" w:rsidRDefault="00DC47B4" w:rsidP="00D90C6E">
      <w:pPr>
        <w:spacing w:after="0"/>
        <w:jc w:val="both"/>
        <w:rPr>
          <w:rFonts w:asciiTheme="minorBidi" w:hAnsiTheme="minorBidi" w:cs="David"/>
          <w:sz w:val="24"/>
          <w:szCs w:val="24"/>
          <w:rtl/>
        </w:rPr>
      </w:pPr>
    </w:p>
    <w:p w:rsidR="00A17FE3" w:rsidRPr="00187728" w:rsidRDefault="00AA7B99"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זאת אומרת לגבינו, שאמירה לנוכרי זה איסור מדרבנן ולא מהתורה ולפי הגמרא שלנו והגמרא בגיטין, רבנן לא תיקנו את איסור זה לעניין ארץ ישראל.</w:t>
      </w:r>
    </w:p>
    <w:p w:rsidR="00737B81" w:rsidRPr="00187728" w:rsidRDefault="00737B81" w:rsidP="00D90C6E">
      <w:pPr>
        <w:spacing w:after="0"/>
        <w:jc w:val="both"/>
        <w:rPr>
          <w:rFonts w:asciiTheme="minorBidi" w:hAnsiTheme="minorBidi" w:cs="David"/>
          <w:sz w:val="24"/>
          <w:szCs w:val="24"/>
          <w:rtl/>
        </w:rPr>
      </w:pPr>
    </w:p>
    <w:p w:rsidR="00AA7B99" w:rsidRPr="00187728" w:rsidRDefault="00A17FE3"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ובספר </w:t>
      </w:r>
      <w:r w:rsidRPr="00187728">
        <w:rPr>
          <w:rFonts w:asciiTheme="minorBidi" w:hAnsiTheme="minorBidi" w:cs="David" w:hint="cs"/>
          <w:b/>
          <w:bCs/>
          <w:sz w:val="24"/>
          <w:szCs w:val="24"/>
          <w:rtl/>
        </w:rPr>
        <w:t>מלכים אמניך</w:t>
      </w:r>
      <w:r w:rsidRPr="00187728">
        <w:rPr>
          <w:rStyle w:val="a5"/>
          <w:rFonts w:asciiTheme="minorBidi" w:hAnsiTheme="minorBidi" w:cs="David"/>
          <w:sz w:val="24"/>
          <w:szCs w:val="24"/>
          <w:rtl/>
        </w:rPr>
        <w:footnoteReference w:id="10"/>
      </w:r>
      <w:r w:rsidRPr="00187728">
        <w:rPr>
          <w:rFonts w:asciiTheme="minorBidi" w:hAnsiTheme="minorBidi" w:cs="David" w:hint="cs"/>
          <w:sz w:val="24"/>
          <w:szCs w:val="24"/>
          <w:rtl/>
        </w:rPr>
        <w:t xml:space="preserve"> מביא</w:t>
      </w:r>
      <w:r w:rsidR="006A1EA3" w:rsidRPr="00187728">
        <w:rPr>
          <w:rFonts w:asciiTheme="minorBidi" w:hAnsiTheme="minorBidi" w:cs="David" w:hint="cs"/>
          <w:sz w:val="24"/>
          <w:szCs w:val="24"/>
          <w:rtl/>
        </w:rPr>
        <w:t xml:space="preserve"> המחבר</w:t>
      </w:r>
      <w:r w:rsidR="00C13A80" w:rsidRPr="00187728">
        <w:rPr>
          <w:rStyle w:val="a5"/>
          <w:rFonts w:asciiTheme="minorBidi" w:hAnsiTheme="minorBidi" w:cs="David"/>
          <w:sz w:val="24"/>
          <w:szCs w:val="24"/>
          <w:rtl/>
        </w:rPr>
        <w:footnoteReference w:id="11"/>
      </w:r>
      <w:r w:rsidR="006A1EA3" w:rsidRPr="00187728">
        <w:rPr>
          <w:rFonts w:asciiTheme="minorBidi" w:hAnsiTheme="minorBidi" w:cs="David" w:hint="cs"/>
          <w:sz w:val="24"/>
          <w:szCs w:val="24"/>
          <w:rtl/>
        </w:rPr>
        <w:t xml:space="preserve"> את</w:t>
      </w:r>
      <w:r w:rsidRPr="00187728">
        <w:rPr>
          <w:rFonts w:asciiTheme="minorBidi" w:hAnsiTheme="minorBidi" w:cs="David" w:hint="cs"/>
          <w:sz w:val="24"/>
          <w:szCs w:val="24"/>
          <w:rtl/>
        </w:rPr>
        <w:t xml:space="preserve"> ה</w:t>
      </w:r>
      <w:r w:rsidRPr="00187728">
        <w:rPr>
          <w:rFonts w:asciiTheme="minorBidi" w:hAnsiTheme="minorBidi" w:cs="David" w:hint="cs"/>
          <w:b/>
          <w:bCs/>
          <w:sz w:val="24"/>
          <w:szCs w:val="24"/>
          <w:rtl/>
        </w:rPr>
        <w:t>בית יוסף</w:t>
      </w:r>
      <w:r w:rsidRPr="00187728">
        <w:rPr>
          <w:rStyle w:val="a5"/>
          <w:rFonts w:asciiTheme="minorBidi" w:hAnsiTheme="minorBidi" w:cs="David"/>
          <w:sz w:val="24"/>
          <w:szCs w:val="24"/>
          <w:rtl/>
        </w:rPr>
        <w:footnoteReference w:id="12"/>
      </w:r>
      <w:r w:rsidRPr="00187728">
        <w:rPr>
          <w:rFonts w:asciiTheme="minorBidi" w:hAnsiTheme="minorBidi" w:cs="David" w:hint="cs"/>
          <w:sz w:val="24"/>
          <w:szCs w:val="24"/>
          <w:rtl/>
        </w:rPr>
        <w:t xml:space="preserve"> שמביא את דברי ה</w:t>
      </w:r>
      <w:r w:rsidRPr="00187728">
        <w:rPr>
          <w:rFonts w:asciiTheme="minorBidi" w:hAnsiTheme="minorBidi" w:cs="David" w:hint="cs"/>
          <w:b/>
          <w:bCs/>
          <w:sz w:val="24"/>
          <w:szCs w:val="24"/>
          <w:rtl/>
        </w:rPr>
        <w:t>מכילתא</w:t>
      </w:r>
      <w:r w:rsidRPr="00187728">
        <w:rPr>
          <w:rFonts w:asciiTheme="minorBidi" w:hAnsiTheme="minorBidi" w:cs="David" w:hint="cs"/>
          <w:sz w:val="24"/>
          <w:szCs w:val="24"/>
          <w:rtl/>
        </w:rPr>
        <w:t xml:space="preserve">  שאומרת "כל מלאכה לא יעשה בהם, לא תעשה אותה, ולא יעשה חבריך ולא יעשה העכו"ם מלאכתך".</w:t>
      </w:r>
      <w:r w:rsidR="006A1EA3" w:rsidRPr="00187728">
        <w:rPr>
          <w:rFonts w:asciiTheme="minorBidi" w:hAnsiTheme="minorBidi" w:cs="David" w:hint="cs"/>
          <w:sz w:val="24"/>
          <w:szCs w:val="24"/>
          <w:rtl/>
        </w:rPr>
        <w:t xml:space="preserve"> והוא מביא בשם ה</w:t>
      </w:r>
      <w:r w:rsidR="006A1EA3" w:rsidRPr="00187728">
        <w:rPr>
          <w:rFonts w:asciiTheme="minorBidi" w:hAnsiTheme="minorBidi" w:cs="David" w:hint="cs"/>
          <w:b/>
          <w:bCs/>
          <w:sz w:val="24"/>
          <w:szCs w:val="24"/>
          <w:rtl/>
        </w:rPr>
        <w:t>סמ"ג</w:t>
      </w:r>
      <w:r w:rsidR="00C13A80" w:rsidRPr="00187728">
        <w:rPr>
          <w:rFonts w:asciiTheme="minorBidi" w:hAnsiTheme="minorBidi" w:cs="David" w:hint="cs"/>
          <w:sz w:val="24"/>
          <w:szCs w:val="24"/>
          <w:rtl/>
        </w:rPr>
        <w:t xml:space="preserve"> שהוא בספק שאולי זה בגדר דרשה גמורה</w:t>
      </w:r>
      <w:r w:rsidR="00DA7658" w:rsidRPr="00187728">
        <w:rPr>
          <w:rFonts w:asciiTheme="minorBidi" w:hAnsiTheme="minorBidi" w:cs="David" w:hint="cs"/>
          <w:sz w:val="24"/>
          <w:szCs w:val="24"/>
          <w:rtl/>
        </w:rPr>
        <w:t xml:space="preserve"> ואז זה איסור דרבנן ויוצא מכאן שזה שבות</w:t>
      </w:r>
      <w:r w:rsidR="00C13A80" w:rsidRPr="00187728">
        <w:rPr>
          <w:rFonts w:asciiTheme="minorBidi" w:hAnsiTheme="minorBidi" w:cs="David" w:hint="cs"/>
          <w:sz w:val="24"/>
          <w:szCs w:val="24"/>
          <w:rtl/>
        </w:rPr>
        <w:t>. ה</w:t>
      </w:r>
      <w:r w:rsidR="00C13A80" w:rsidRPr="00187728">
        <w:rPr>
          <w:rFonts w:asciiTheme="minorBidi" w:hAnsiTheme="minorBidi" w:cs="David" w:hint="cs"/>
          <w:b/>
          <w:bCs/>
          <w:sz w:val="24"/>
          <w:szCs w:val="24"/>
          <w:rtl/>
        </w:rPr>
        <w:t>מור וקציעה</w:t>
      </w:r>
      <w:r w:rsidR="00C13A80" w:rsidRPr="00187728">
        <w:rPr>
          <w:rFonts w:asciiTheme="minorBidi" w:hAnsiTheme="minorBidi" w:cs="David" w:hint="cs"/>
          <w:sz w:val="24"/>
          <w:szCs w:val="24"/>
          <w:rtl/>
        </w:rPr>
        <w:t xml:space="preserve"> סובר שזה מדאורייתא ואילו ה</w:t>
      </w:r>
      <w:r w:rsidR="00C13A80" w:rsidRPr="00187728">
        <w:rPr>
          <w:rFonts w:asciiTheme="minorBidi" w:hAnsiTheme="minorBidi" w:cs="David" w:hint="cs"/>
          <w:b/>
          <w:bCs/>
          <w:sz w:val="24"/>
          <w:szCs w:val="24"/>
          <w:rtl/>
        </w:rPr>
        <w:t>שער מציון</w:t>
      </w:r>
      <w:r w:rsidR="00C13A80" w:rsidRPr="00187728">
        <w:rPr>
          <w:rFonts w:asciiTheme="minorBidi" w:hAnsiTheme="minorBidi" w:cs="David" w:hint="cs"/>
          <w:sz w:val="24"/>
          <w:szCs w:val="24"/>
          <w:rtl/>
        </w:rPr>
        <w:t xml:space="preserve"> כתב שמכל הפוסקים ניתן להבין שהאיסור הוא מדרבנן בלבד וכך הסכים גם ה</w:t>
      </w:r>
      <w:r w:rsidR="00C13A80" w:rsidRPr="00187728">
        <w:rPr>
          <w:rFonts w:asciiTheme="minorBidi" w:hAnsiTheme="minorBidi" w:cs="David" w:hint="cs"/>
          <w:b/>
          <w:bCs/>
          <w:sz w:val="24"/>
          <w:szCs w:val="24"/>
          <w:rtl/>
        </w:rPr>
        <w:t>גר"א</w:t>
      </w:r>
      <w:r w:rsidR="00C13A80" w:rsidRPr="00187728">
        <w:rPr>
          <w:rFonts w:asciiTheme="minorBidi" w:hAnsiTheme="minorBidi" w:cs="David" w:hint="cs"/>
          <w:sz w:val="24"/>
          <w:szCs w:val="24"/>
          <w:rtl/>
        </w:rPr>
        <w:t>. ויש הסוברים שאם משלמים לנוכרי עבור המלאכה בשבת, אז יש בזה חשש לאיסור תורה מכיוון שיד פועל היא כיד בעל הבית ואז זה כאילו שישראל עשה את המלאכה.</w:t>
      </w:r>
    </w:p>
    <w:p w:rsidR="00073F72" w:rsidRPr="00187728" w:rsidRDefault="00073F72" w:rsidP="00D90C6E">
      <w:pPr>
        <w:spacing w:after="0"/>
        <w:jc w:val="both"/>
        <w:rPr>
          <w:rFonts w:asciiTheme="minorBidi" w:hAnsiTheme="minorBidi" w:cs="David"/>
          <w:i/>
          <w:iCs/>
          <w:sz w:val="24"/>
          <w:szCs w:val="24"/>
          <w:rtl/>
        </w:rPr>
      </w:pPr>
    </w:p>
    <w:p w:rsidR="006B4755" w:rsidRPr="00187728" w:rsidRDefault="006B4755"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ועתה נפרש את הגמרא:</w:t>
      </w:r>
    </w:p>
    <w:p w:rsidR="00073F72" w:rsidRPr="00187728" w:rsidRDefault="00073F7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מסביר </w:t>
      </w:r>
      <w:r w:rsidRPr="00187728">
        <w:rPr>
          <w:rFonts w:asciiTheme="minorBidi" w:hAnsiTheme="minorBidi" w:cs="David" w:hint="cs"/>
          <w:b/>
          <w:bCs/>
          <w:sz w:val="24"/>
          <w:szCs w:val="24"/>
          <w:rtl/>
        </w:rPr>
        <w:t>רש"י</w:t>
      </w:r>
      <w:r w:rsidR="00866C5F" w:rsidRPr="00187728">
        <w:rPr>
          <w:rStyle w:val="a5"/>
          <w:rFonts w:asciiTheme="minorBidi" w:hAnsiTheme="minorBidi" w:cs="David"/>
          <w:sz w:val="24"/>
          <w:szCs w:val="24"/>
          <w:rtl/>
        </w:rPr>
        <w:footnoteReference w:id="13"/>
      </w:r>
      <w:r w:rsidRPr="00187728">
        <w:rPr>
          <w:rFonts w:asciiTheme="minorBidi" w:hAnsiTheme="minorBidi" w:cs="David" w:hint="cs"/>
          <w:b/>
          <w:bCs/>
          <w:sz w:val="24"/>
          <w:szCs w:val="24"/>
          <w:rtl/>
        </w:rPr>
        <w:t xml:space="preserve"> </w:t>
      </w:r>
      <w:r w:rsidRPr="00187728">
        <w:rPr>
          <w:rFonts w:asciiTheme="minorBidi" w:hAnsiTheme="minorBidi" w:cs="David" w:hint="cs"/>
          <w:sz w:val="24"/>
          <w:szCs w:val="24"/>
          <w:rtl/>
        </w:rPr>
        <w:t>שהלוקח בית מדובר דווקא מנוכרי והוא מ</w:t>
      </w:r>
      <w:r w:rsidR="00E16205" w:rsidRPr="00187728">
        <w:rPr>
          <w:rFonts w:asciiTheme="minorBidi" w:hAnsiTheme="minorBidi" w:cs="David" w:hint="cs"/>
          <w:sz w:val="24"/>
          <w:szCs w:val="24"/>
          <w:rtl/>
        </w:rPr>
        <w:t>פרש</w:t>
      </w:r>
      <w:r w:rsidR="00866C5F" w:rsidRPr="00187728">
        <w:rPr>
          <w:rStyle w:val="a5"/>
          <w:rFonts w:asciiTheme="minorBidi" w:hAnsiTheme="minorBidi" w:cs="David"/>
          <w:sz w:val="24"/>
          <w:szCs w:val="24"/>
          <w:rtl/>
        </w:rPr>
        <w:footnoteReference w:id="14"/>
      </w:r>
      <w:r w:rsidRPr="00187728">
        <w:rPr>
          <w:rFonts w:asciiTheme="minorBidi" w:hAnsiTheme="minorBidi" w:cs="David" w:hint="cs"/>
          <w:sz w:val="24"/>
          <w:szCs w:val="24"/>
          <w:rtl/>
        </w:rPr>
        <w:t xml:space="preserve"> שאונו זה</w:t>
      </w:r>
      <w:r w:rsidR="0020486E" w:rsidRPr="00187728">
        <w:rPr>
          <w:rFonts w:asciiTheme="minorBidi" w:hAnsiTheme="minorBidi" w:cs="David" w:hint="cs"/>
          <w:sz w:val="24"/>
          <w:szCs w:val="24"/>
          <w:rtl/>
        </w:rPr>
        <w:t>ו</w:t>
      </w:r>
      <w:r w:rsidRPr="00187728">
        <w:rPr>
          <w:rFonts w:asciiTheme="minorBidi" w:hAnsiTheme="minorBidi" w:cs="David" w:hint="cs"/>
          <w:sz w:val="24"/>
          <w:szCs w:val="24"/>
          <w:rtl/>
        </w:rPr>
        <w:t xml:space="preserve"> שטר מכירה.</w:t>
      </w:r>
    </w:p>
    <w:p w:rsidR="00073F72" w:rsidRPr="00187728" w:rsidRDefault="00073F72" w:rsidP="00D90C6E">
      <w:pPr>
        <w:spacing w:after="0"/>
        <w:jc w:val="both"/>
        <w:rPr>
          <w:rFonts w:asciiTheme="minorBidi" w:hAnsiTheme="minorBidi" w:cs="David"/>
          <w:sz w:val="24"/>
          <w:szCs w:val="24"/>
          <w:rtl/>
        </w:rPr>
      </w:pPr>
    </w:p>
    <w:p w:rsidR="00073F72" w:rsidRPr="00187728" w:rsidRDefault="00FC4AA6" w:rsidP="00D90C6E">
      <w:pPr>
        <w:spacing w:after="0"/>
        <w:jc w:val="both"/>
        <w:rPr>
          <w:rFonts w:asciiTheme="minorBidi" w:hAnsiTheme="minorBidi" w:cs="David"/>
          <w:i/>
          <w:iCs/>
          <w:sz w:val="24"/>
          <w:szCs w:val="24"/>
        </w:rPr>
      </w:pPr>
      <w:r w:rsidRPr="00187728">
        <w:rPr>
          <w:rFonts w:asciiTheme="minorBidi" w:hAnsiTheme="minorBidi" w:cs="David" w:hint="cs"/>
          <w:sz w:val="24"/>
          <w:szCs w:val="24"/>
          <w:rtl/>
        </w:rPr>
        <w:t>'</w:t>
      </w:r>
      <w:r w:rsidR="00085418" w:rsidRPr="00187728">
        <w:rPr>
          <w:rFonts w:asciiTheme="minorBidi" w:hAnsiTheme="minorBidi" w:cs="David" w:hint="cs"/>
          <w:b/>
          <w:bCs/>
          <w:sz w:val="24"/>
          <w:szCs w:val="24"/>
          <w:rtl/>
        </w:rPr>
        <w:t>מסורת הש"ס</w:t>
      </w:r>
      <w:r w:rsidRPr="00187728">
        <w:rPr>
          <w:rFonts w:asciiTheme="minorBidi" w:hAnsiTheme="minorBidi" w:cs="David" w:hint="cs"/>
          <w:sz w:val="24"/>
          <w:szCs w:val="24"/>
          <w:rtl/>
        </w:rPr>
        <w:t>'</w:t>
      </w:r>
      <w:r w:rsidR="003C2D6E" w:rsidRPr="00187728">
        <w:rPr>
          <w:rFonts w:asciiTheme="minorBidi" w:hAnsiTheme="minorBidi" w:cs="David" w:hint="cs"/>
          <w:sz w:val="24"/>
          <w:szCs w:val="24"/>
          <w:rtl/>
        </w:rPr>
        <w:t xml:space="preserve"> מפנה אותנו ל</w:t>
      </w:r>
      <w:r w:rsidR="00073F72" w:rsidRPr="00187728">
        <w:rPr>
          <w:rFonts w:asciiTheme="minorBidi" w:hAnsiTheme="minorBidi" w:cs="David" w:hint="cs"/>
          <w:b/>
          <w:bCs/>
          <w:sz w:val="24"/>
          <w:szCs w:val="24"/>
          <w:rtl/>
        </w:rPr>
        <w:t>מסכת גיטין</w:t>
      </w:r>
      <w:r w:rsidR="0020486E" w:rsidRPr="00187728">
        <w:rPr>
          <w:rStyle w:val="a5"/>
          <w:rFonts w:asciiTheme="minorBidi" w:hAnsiTheme="minorBidi" w:cs="David"/>
          <w:sz w:val="24"/>
          <w:szCs w:val="24"/>
          <w:rtl/>
        </w:rPr>
        <w:footnoteReference w:id="15"/>
      </w:r>
      <w:r w:rsidR="0020486E" w:rsidRPr="00187728">
        <w:rPr>
          <w:rFonts w:asciiTheme="minorBidi" w:hAnsiTheme="minorBidi" w:cs="David" w:hint="cs"/>
          <w:sz w:val="24"/>
          <w:szCs w:val="24"/>
          <w:rtl/>
        </w:rPr>
        <w:t xml:space="preserve"> </w:t>
      </w:r>
      <w:r w:rsidR="003C2D6E" w:rsidRPr="00187728">
        <w:rPr>
          <w:rFonts w:asciiTheme="minorBidi" w:hAnsiTheme="minorBidi" w:cs="David" w:hint="cs"/>
          <w:sz w:val="24"/>
          <w:szCs w:val="24"/>
          <w:rtl/>
        </w:rPr>
        <w:t>שם</w:t>
      </w:r>
      <w:r w:rsidR="00073F72" w:rsidRPr="00187728">
        <w:rPr>
          <w:rFonts w:asciiTheme="minorBidi" w:hAnsiTheme="minorBidi" w:cs="David" w:hint="cs"/>
          <w:sz w:val="24"/>
          <w:szCs w:val="24"/>
          <w:rtl/>
        </w:rPr>
        <w:t xml:space="preserve"> אומרת הגמרא: </w:t>
      </w:r>
      <w:r w:rsidR="00073F72" w:rsidRPr="00187728">
        <w:rPr>
          <w:rFonts w:asciiTheme="minorBidi" w:hAnsiTheme="minorBidi" w:cs="David" w:hint="cs"/>
          <w:i/>
          <w:iCs/>
          <w:sz w:val="24"/>
          <w:szCs w:val="24"/>
          <w:rtl/>
        </w:rPr>
        <w:t>"והקונה שדה בסוריא כקונה בפר</w:t>
      </w:r>
      <w:r w:rsidR="00085418" w:rsidRPr="00187728">
        <w:rPr>
          <w:rFonts w:asciiTheme="minorBidi" w:hAnsiTheme="minorBidi" w:cs="David" w:hint="cs"/>
          <w:i/>
          <w:iCs/>
          <w:sz w:val="24"/>
          <w:szCs w:val="24"/>
          <w:rtl/>
        </w:rPr>
        <w:t>ו</w:t>
      </w:r>
      <w:r w:rsidR="00073F72" w:rsidRPr="00187728">
        <w:rPr>
          <w:rFonts w:asciiTheme="minorBidi" w:hAnsiTheme="minorBidi" w:cs="David" w:hint="cs"/>
          <w:i/>
          <w:iCs/>
          <w:sz w:val="24"/>
          <w:szCs w:val="24"/>
          <w:rtl/>
        </w:rPr>
        <w:t>וארי ירושלים.</w:t>
      </w:r>
      <w:r w:rsidR="0020486E" w:rsidRPr="00187728">
        <w:rPr>
          <w:rFonts w:asciiTheme="minorBidi" w:hAnsiTheme="minorBidi" w:cs="David" w:hint="cs"/>
          <w:sz w:val="24"/>
          <w:szCs w:val="24"/>
          <w:rtl/>
        </w:rPr>
        <w:t xml:space="preserve"> שואלת הגמרא:</w:t>
      </w:r>
      <w:r w:rsidR="007B1164" w:rsidRPr="00187728">
        <w:rPr>
          <w:rFonts w:asciiTheme="minorBidi" w:hAnsiTheme="minorBidi" w:cs="David" w:hint="cs"/>
          <w:i/>
          <w:iCs/>
          <w:sz w:val="24"/>
          <w:szCs w:val="24"/>
          <w:rtl/>
        </w:rPr>
        <w:t xml:space="preserve"> למאי הילכתא</w:t>
      </w:r>
      <w:r w:rsidR="00073F72" w:rsidRPr="00187728">
        <w:rPr>
          <w:rFonts w:asciiTheme="minorBidi" w:hAnsiTheme="minorBidi" w:cs="David" w:hint="cs"/>
          <w:i/>
          <w:iCs/>
          <w:sz w:val="24"/>
          <w:szCs w:val="24"/>
          <w:rtl/>
        </w:rPr>
        <w:t>?</w:t>
      </w:r>
      <w:r w:rsidR="0020486E" w:rsidRPr="00187728">
        <w:rPr>
          <w:rFonts w:asciiTheme="minorBidi" w:hAnsiTheme="minorBidi" w:cs="David" w:hint="cs"/>
          <w:sz w:val="24"/>
          <w:szCs w:val="24"/>
          <w:rtl/>
        </w:rPr>
        <w:t xml:space="preserve"> </w:t>
      </w:r>
      <w:r w:rsidR="003B54B9" w:rsidRPr="00187728">
        <w:rPr>
          <w:rFonts w:asciiTheme="minorBidi" w:hAnsiTheme="minorBidi" w:cs="David" w:hint="cs"/>
          <w:sz w:val="24"/>
          <w:szCs w:val="24"/>
          <w:rtl/>
        </w:rPr>
        <w:t xml:space="preserve">[מה ההלכה שרוצים להגיד לנו כאן?] </w:t>
      </w:r>
      <w:r w:rsidR="0020486E" w:rsidRPr="00187728">
        <w:rPr>
          <w:rFonts w:asciiTheme="minorBidi" w:hAnsiTheme="minorBidi" w:cs="David" w:hint="cs"/>
          <w:sz w:val="24"/>
          <w:szCs w:val="24"/>
          <w:rtl/>
        </w:rPr>
        <w:t>ועונה:</w:t>
      </w:r>
      <w:r w:rsidR="00073F72" w:rsidRPr="00187728">
        <w:rPr>
          <w:rFonts w:asciiTheme="minorBidi" w:hAnsiTheme="minorBidi" w:cs="David" w:hint="cs"/>
          <w:i/>
          <w:iCs/>
          <w:sz w:val="24"/>
          <w:szCs w:val="24"/>
          <w:rtl/>
        </w:rPr>
        <w:t xml:space="preserve"> אמר רב ששת לומר </w:t>
      </w:r>
      <w:r w:rsidR="00073F72" w:rsidRPr="00187728">
        <w:rPr>
          <w:rFonts w:asciiTheme="minorBidi" w:hAnsiTheme="minorBidi" w:cs="David" w:hint="cs"/>
          <w:i/>
          <w:iCs/>
          <w:sz w:val="24"/>
          <w:szCs w:val="24"/>
          <w:rtl/>
        </w:rPr>
        <w:lastRenderedPageBreak/>
        <w:t xml:space="preserve">שכותבים עליו אונו אפילו </w:t>
      </w:r>
      <w:r w:rsidR="0020486E" w:rsidRPr="00187728">
        <w:rPr>
          <w:rFonts w:asciiTheme="minorBidi" w:hAnsiTheme="minorBidi" w:cs="David" w:hint="cs"/>
          <w:i/>
          <w:iCs/>
          <w:sz w:val="24"/>
          <w:szCs w:val="24"/>
          <w:rtl/>
        </w:rPr>
        <w:t xml:space="preserve">בשבת. </w:t>
      </w:r>
      <w:r w:rsidR="0020486E" w:rsidRPr="00187728">
        <w:rPr>
          <w:rFonts w:asciiTheme="minorBidi" w:hAnsiTheme="minorBidi" w:cs="David" w:hint="cs"/>
          <w:sz w:val="24"/>
          <w:szCs w:val="24"/>
          <w:rtl/>
        </w:rPr>
        <w:t xml:space="preserve">שואלת הגמרא: </w:t>
      </w:r>
      <w:r w:rsidR="0020486E" w:rsidRPr="00187728">
        <w:rPr>
          <w:rFonts w:asciiTheme="minorBidi" w:hAnsiTheme="minorBidi" w:cs="David" w:hint="cs"/>
          <w:i/>
          <w:iCs/>
          <w:sz w:val="24"/>
          <w:szCs w:val="24"/>
          <w:rtl/>
        </w:rPr>
        <w:t>בשבת סלקא דעתך?</w:t>
      </w:r>
      <w:r w:rsidR="003B54B9" w:rsidRPr="00187728">
        <w:rPr>
          <w:rFonts w:asciiTheme="minorBidi" w:hAnsiTheme="minorBidi" w:cs="David" w:hint="cs"/>
          <w:sz w:val="24"/>
          <w:szCs w:val="24"/>
          <w:rtl/>
        </w:rPr>
        <w:t xml:space="preserve"> [עולה על דעתך?]</w:t>
      </w:r>
      <w:r w:rsidR="007B1164" w:rsidRPr="00187728">
        <w:rPr>
          <w:rFonts w:asciiTheme="minorBidi" w:hAnsiTheme="minorBidi" w:cs="David" w:hint="cs"/>
          <w:i/>
          <w:iCs/>
          <w:sz w:val="24"/>
          <w:szCs w:val="24"/>
          <w:rtl/>
        </w:rPr>
        <w:t xml:space="preserve"> </w:t>
      </w:r>
      <w:r w:rsidR="0020486E" w:rsidRPr="00187728">
        <w:rPr>
          <w:rFonts w:asciiTheme="minorBidi" w:hAnsiTheme="minorBidi" w:cs="David" w:hint="cs"/>
          <w:sz w:val="24"/>
          <w:szCs w:val="24"/>
          <w:rtl/>
        </w:rPr>
        <w:t>ועונה</w:t>
      </w:r>
      <w:r w:rsidR="0020486E" w:rsidRPr="00187728">
        <w:rPr>
          <w:rFonts w:asciiTheme="minorBidi" w:hAnsiTheme="minorBidi" w:cs="David"/>
          <w:sz w:val="24"/>
          <w:szCs w:val="24"/>
        </w:rPr>
        <w:t>:</w:t>
      </w:r>
      <w:r w:rsidR="0020486E" w:rsidRPr="00187728">
        <w:rPr>
          <w:rFonts w:asciiTheme="minorBidi" w:hAnsiTheme="minorBidi" w:cs="David" w:hint="cs"/>
          <w:i/>
          <w:iCs/>
          <w:sz w:val="24"/>
          <w:szCs w:val="24"/>
          <w:rtl/>
        </w:rPr>
        <w:t xml:space="preserve"> כדאמר רב</w:t>
      </w:r>
      <w:r w:rsidR="007B1164" w:rsidRPr="00187728">
        <w:rPr>
          <w:rFonts w:asciiTheme="minorBidi" w:hAnsiTheme="minorBidi" w:cs="David" w:hint="cs"/>
          <w:i/>
          <w:iCs/>
          <w:sz w:val="24"/>
          <w:szCs w:val="24"/>
          <w:rtl/>
        </w:rPr>
        <w:t>א</w:t>
      </w:r>
      <w:r w:rsidR="00073F72" w:rsidRPr="00187728">
        <w:rPr>
          <w:rFonts w:asciiTheme="minorBidi" w:hAnsiTheme="minorBidi" w:cs="David" w:hint="cs"/>
          <w:i/>
          <w:iCs/>
          <w:sz w:val="24"/>
          <w:szCs w:val="24"/>
          <w:rtl/>
        </w:rPr>
        <w:t>: אומר לעובד כוכבים ועושה</w:t>
      </w:r>
      <w:r w:rsidR="0020486E" w:rsidRPr="00187728">
        <w:rPr>
          <w:rFonts w:asciiTheme="minorBidi" w:hAnsiTheme="minorBidi" w:cs="David" w:hint="cs"/>
          <w:i/>
          <w:iCs/>
          <w:sz w:val="24"/>
          <w:szCs w:val="24"/>
          <w:rtl/>
        </w:rPr>
        <w:t>.</w:t>
      </w:r>
      <w:r w:rsidR="007B1164" w:rsidRPr="00187728">
        <w:rPr>
          <w:rFonts w:asciiTheme="minorBidi" w:hAnsiTheme="minorBidi" w:cs="David" w:hint="cs"/>
          <w:i/>
          <w:iCs/>
          <w:sz w:val="24"/>
          <w:szCs w:val="24"/>
          <w:rtl/>
        </w:rPr>
        <w:t xml:space="preserve"> הכא נמי</w:t>
      </w:r>
      <w:r w:rsidR="003B54B9" w:rsidRPr="00187728">
        <w:rPr>
          <w:rFonts w:asciiTheme="minorBidi" w:hAnsiTheme="minorBidi" w:cs="David" w:hint="cs"/>
          <w:i/>
          <w:iCs/>
          <w:sz w:val="24"/>
          <w:szCs w:val="24"/>
          <w:rtl/>
        </w:rPr>
        <w:t xml:space="preserve"> </w:t>
      </w:r>
      <w:r w:rsidR="003B54B9" w:rsidRPr="00187728">
        <w:rPr>
          <w:rFonts w:asciiTheme="minorBidi" w:hAnsiTheme="minorBidi" w:cs="David" w:hint="cs"/>
          <w:sz w:val="24"/>
          <w:szCs w:val="24"/>
          <w:rtl/>
        </w:rPr>
        <w:t>[גם כאן]</w:t>
      </w:r>
      <w:r w:rsidR="007B1164" w:rsidRPr="00187728">
        <w:rPr>
          <w:rFonts w:asciiTheme="minorBidi" w:hAnsiTheme="minorBidi" w:cs="David" w:hint="cs"/>
          <w:i/>
          <w:iCs/>
          <w:sz w:val="24"/>
          <w:szCs w:val="24"/>
          <w:rtl/>
        </w:rPr>
        <w:t xml:space="preserve"> אומר לעובד כוכבים ועושה,</w:t>
      </w:r>
      <w:r w:rsidR="00073F72" w:rsidRPr="00187728">
        <w:rPr>
          <w:rFonts w:asciiTheme="minorBidi" w:hAnsiTheme="minorBidi" w:cs="David" w:hint="cs"/>
          <w:i/>
          <w:iCs/>
          <w:sz w:val="24"/>
          <w:szCs w:val="24"/>
          <w:rtl/>
        </w:rPr>
        <w:t xml:space="preserve"> ואף על גב דאמירה לעובד כוכבים שבות</w:t>
      </w:r>
      <w:r w:rsidR="0020486E" w:rsidRPr="00187728">
        <w:rPr>
          <w:rFonts w:asciiTheme="minorBidi" w:hAnsiTheme="minorBidi" w:cs="David" w:hint="cs"/>
          <w:i/>
          <w:iCs/>
          <w:sz w:val="24"/>
          <w:szCs w:val="24"/>
          <w:rtl/>
        </w:rPr>
        <w:t>,</w:t>
      </w:r>
      <w:r w:rsidR="00073F72" w:rsidRPr="00187728">
        <w:rPr>
          <w:rFonts w:asciiTheme="minorBidi" w:hAnsiTheme="minorBidi" w:cs="David" w:hint="cs"/>
          <w:i/>
          <w:iCs/>
          <w:sz w:val="24"/>
          <w:szCs w:val="24"/>
          <w:rtl/>
        </w:rPr>
        <w:t xml:space="preserve"> משום ארץ ישראל לא גזרו רבנן".</w:t>
      </w:r>
    </w:p>
    <w:p w:rsidR="00C13A80" w:rsidRPr="00187728" w:rsidRDefault="00C13A80" w:rsidP="00D90C6E">
      <w:pPr>
        <w:spacing w:after="0"/>
        <w:jc w:val="both"/>
        <w:rPr>
          <w:rFonts w:asciiTheme="minorBidi" w:hAnsiTheme="minorBidi" w:cs="David"/>
          <w:sz w:val="24"/>
          <w:szCs w:val="24"/>
          <w:rtl/>
        </w:rPr>
      </w:pPr>
    </w:p>
    <w:p w:rsidR="009736A9" w:rsidRPr="00187728" w:rsidRDefault="00073F72" w:rsidP="00D90C6E">
      <w:pPr>
        <w:spacing w:after="0"/>
        <w:jc w:val="both"/>
        <w:rPr>
          <w:rFonts w:asciiTheme="minorBidi" w:hAnsiTheme="minorBidi" w:cs="David"/>
          <w:sz w:val="24"/>
          <w:szCs w:val="24"/>
          <w:rtl/>
        </w:rPr>
      </w:pPr>
      <w:r w:rsidRPr="00187728">
        <w:rPr>
          <w:rFonts w:asciiTheme="minorBidi" w:hAnsiTheme="minorBidi" w:cs="David" w:hint="cs"/>
          <w:b/>
          <w:bCs/>
          <w:sz w:val="24"/>
          <w:szCs w:val="24"/>
          <w:rtl/>
        </w:rPr>
        <w:t>רש"י</w:t>
      </w:r>
      <w:r w:rsidR="00216F22" w:rsidRPr="00187728">
        <w:rPr>
          <w:rStyle w:val="a5"/>
          <w:rFonts w:asciiTheme="minorBidi" w:hAnsiTheme="minorBidi" w:cs="David"/>
          <w:sz w:val="24"/>
          <w:szCs w:val="24"/>
          <w:rtl/>
        </w:rPr>
        <w:footnoteReference w:id="16"/>
      </w:r>
      <w:r w:rsidRPr="00187728">
        <w:rPr>
          <w:rFonts w:asciiTheme="minorBidi" w:hAnsiTheme="minorBidi" w:cs="David" w:hint="cs"/>
          <w:sz w:val="24"/>
          <w:szCs w:val="24"/>
          <w:rtl/>
        </w:rPr>
        <w:t xml:space="preserve"> מסביר גם פה שאונו זה</w:t>
      </w:r>
      <w:r w:rsidR="0020486E" w:rsidRPr="00187728">
        <w:rPr>
          <w:rFonts w:asciiTheme="minorBidi" w:hAnsiTheme="minorBidi" w:cs="David" w:hint="cs"/>
          <w:sz w:val="24"/>
          <w:szCs w:val="24"/>
          <w:rtl/>
        </w:rPr>
        <w:t>ו</w:t>
      </w:r>
      <w:r w:rsidRPr="00187728">
        <w:rPr>
          <w:rFonts w:asciiTheme="minorBidi" w:hAnsiTheme="minorBidi" w:cs="David" w:hint="cs"/>
          <w:sz w:val="24"/>
          <w:szCs w:val="24"/>
          <w:rtl/>
        </w:rPr>
        <w:t xml:space="preserve"> שטר מכירה. ושמדובר</w:t>
      </w:r>
      <w:r w:rsidR="00216F22" w:rsidRPr="00187728">
        <w:rPr>
          <w:rStyle w:val="a5"/>
          <w:rFonts w:asciiTheme="minorBidi" w:hAnsiTheme="minorBidi" w:cs="David"/>
          <w:sz w:val="24"/>
          <w:szCs w:val="24"/>
          <w:rtl/>
        </w:rPr>
        <w:footnoteReference w:id="17"/>
      </w:r>
      <w:r w:rsidRPr="00187728">
        <w:rPr>
          <w:rFonts w:asciiTheme="minorBidi" w:hAnsiTheme="minorBidi" w:cs="David" w:hint="cs"/>
          <w:sz w:val="24"/>
          <w:szCs w:val="24"/>
          <w:rtl/>
        </w:rPr>
        <w:t xml:space="preserve"> על אדם שלקח מן העובד כוכבים </w:t>
      </w:r>
      <w:r w:rsidR="007B1164" w:rsidRPr="00187728">
        <w:rPr>
          <w:rFonts w:asciiTheme="minorBidi" w:hAnsiTheme="minorBidi" w:cs="David" w:hint="cs"/>
          <w:sz w:val="24"/>
          <w:szCs w:val="24"/>
          <w:rtl/>
        </w:rPr>
        <w:t>שרוצה לצאת לדרכו בשבת.</w:t>
      </w:r>
      <w:r w:rsidRPr="00187728">
        <w:rPr>
          <w:rFonts w:asciiTheme="minorBidi" w:hAnsiTheme="minorBidi" w:cs="David" w:hint="cs"/>
          <w:sz w:val="24"/>
          <w:szCs w:val="24"/>
          <w:rtl/>
        </w:rPr>
        <w:t xml:space="preserve"> וזאת</w:t>
      </w:r>
      <w:r w:rsidR="00216F22" w:rsidRPr="00187728">
        <w:rPr>
          <w:rStyle w:val="a5"/>
          <w:rFonts w:asciiTheme="minorBidi" w:hAnsiTheme="minorBidi" w:cs="David"/>
          <w:sz w:val="24"/>
          <w:szCs w:val="24"/>
          <w:rtl/>
        </w:rPr>
        <w:footnoteReference w:id="18"/>
      </w:r>
      <w:r w:rsidRPr="00187728">
        <w:rPr>
          <w:rFonts w:asciiTheme="minorBidi" w:hAnsiTheme="minorBidi" w:cs="David" w:hint="cs"/>
          <w:sz w:val="24"/>
          <w:szCs w:val="24"/>
          <w:rtl/>
        </w:rPr>
        <w:t xml:space="preserve"> </w:t>
      </w:r>
      <w:r w:rsidR="00E16205" w:rsidRPr="00187728">
        <w:rPr>
          <w:rFonts w:asciiTheme="minorBidi" w:hAnsiTheme="minorBidi" w:cs="David" w:hint="cs"/>
          <w:sz w:val="24"/>
          <w:szCs w:val="24"/>
          <w:rtl/>
        </w:rPr>
        <w:t>על מנת</w:t>
      </w:r>
      <w:r w:rsidRPr="00187728">
        <w:rPr>
          <w:rFonts w:asciiTheme="minorBidi" w:hAnsiTheme="minorBidi" w:cs="David" w:hint="cs"/>
          <w:sz w:val="24"/>
          <w:szCs w:val="24"/>
          <w:rtl/>
        </w:rPr>
        <w:t xml:space="preserve"> לגרש</w:t>
      </w:r>
      <w:r w:rsidR="007B1164" w:rsidRPr="00187728">
        <w:rPr>
          <w:rFonts w:asciiTheme="minorBidi" w:hAnsiTheme="minorBidi" w:cs="David" w:hint="cs"/>
          <w:sz w:val="24"/>
          <w:szCs w:val="24"/>
          <w:rtl/>
        </w:rPr>
        <w:t xml:space="preserve"> את</w:t>
      </w:r>
      <w:r w:rsidRPr="00187728">
        <w:rPr>
          <w:rFonts w:asciiTheme="minorBidi" w:hAnsiTheme="minorBidi" w:cs="David" w:hint="cs"/>
          <w:sz w:val="24"/>
          <w:szCs w:val="24"/>
          <w:rtl/>
        </w:rPr>
        <w:t xml:space="preserve"> </w:t>
      </w:r>
      <w:r w:rsidR="00E16205" w:rsidRPr="00187728">
        <w:rPr>
          <w:rFonts w:asciiTheme="minorBidi" w:hAnsiTheme="minorBidi" w:cs="David" w:hint="cs"/>
          <w:sz w:val="24"/>
          <w:szCs w:val="24"/>
          <w:rtl/>
        </w:rPr>
        <w:t>ה</w:t>
      </w:r>
      <w:r w:rsidRPr="00187728">
        <w:rPr>
          <w:rFonts w:asciiTheme="minorBidi" w:hAnsiTheme="minorBidi" w:cs="David" w:hint="cs"/>
          <w:sz w:val="24"/>
          <w:szCs w:val="24"/>
          <w:rtl/>
        </w:rPr>
        <w:t>עובד כוכבים ול</w:t>
      </w:r>
      <w:r w:rsidR="00E16205" w:rsidRPr="00187728">
        <w:rPr>
          <w:rFonts w:asciiTheme="minorBidi" w:hAnsiTheme="minorBidi" w:cs="David" w:hint="cs"/>
          <w:sz w:val="24"/>
          <w:szCs w:val="24"/>
          <w:rtl/>
        </w:rPr>
        <w:t>י</w:t>
      </w:r>
      <w:r w:rsidRPr="00187728">
        <w:rPr>
          <w:rFonts w:asciiTheme="minorBidi" w:hAnsiTheme="minorBidi" w:cs="David" w:hint="cs"/>
          <w:sz w:val="24"/>
          <w:szCs w:val="24"/>
          <w:rtl/>
        </w:rPr>
        <w:t>ישב ישראל בה.</w:t>
      </w:r>
    </w:p>
    <w:p w:rsidR="00DC47B4" w:rsidRPr="00187728" w:rsidRDefault="00DC47B4" w:rsidP="00D90C6E">
      <w:pPr>
        <w:spacing w:after="0"/>
        <w:jc w:val="both"/>
        <w:rPr>
          <w:rFonts w:asciiTheme="minorBidi" w:hAnsiTheme="minorBidi" w:cs="David"/>
          <w:sz w:val="24"/>
          <w:szCs w:val="24"/>
          <w:rtl/>
        </w:rPr>
      </w:pPr>
    </w:p>
    <w:p w:rsidR="00073F72" w:rsidRPr="00187728" w:rsidRDefault="0099680C" w:rsidP="00D90C6E">
      <w:pPr>
        <w:spacing w:after="0"/>
        <w:jc w:val="both"/>
        <w:rPr>
          <w:rFonts w:asciiTheme="minorBidi" w:hAnsiTheme="minorBidi" w:cs="David"/>
          <w:sz w:val="24"/>
          <w:szCs w:val="24"/>
          <w:rtl/>
        </w:rPr>
      </w:pPr>
      <w:r w:rsidRPr="00187728">
        <w:rPr>
          <w:rFonts w:asciiTheme="minorBidi" w:hAnsiTheme="minorBidi" w:cs="David" w:hint="cs"/>
          <w:b/>
          <w:bCs/>
          <w:sz w:val="24"/>
          <w:szCs w:val="24"/>
          <w:rtl/>
        </w:rPr>
        <w:t>רש"י</w:t>
      </w:r>
      <w:r w:rsidR="00ED1940" w:rsidRPr="00187728">
        <w:rPr>
          <w:rStyle w:val="a5"/>
          <w:rFonts w:asciiTheme="minorBidi" w:hAnsiTheme="minorBidi" w:cs="David"/>
          <w:sz w:val="24"/>
          <w:szCs w:val="24"/>
          <w:rtl/>
        </w:rPr>
        <w:footnoteReference w:id="19"/>
      </w:r>
      <w:r w:rsidR="00ED1940" w:rsidRPr="00187728">
        <w:rPr>
          <w:rFonts w:asciiTheme="minorBidi" w:hAnsiTheme="minorBidi" w:cs="David" w:hint="cs"/>
          <w:sz w:val="24"/>
          <w:szCs w:val="24"/>
          <w:rtl/>
        </w:rPr>
        <w:t xml:space="preserve"> </w:t>
      </w:r>
      <w:r w:rsidRPr="00187728">
        <w:rPr>
          <w:rFonts w:asciiTheme="minorBidi" w:hAnsiTheme="minorBidi" w:cs="David" w:hint="cs"/>
          <w:sz w:val="24"/>
          <w:szCs w:val="24"/>
          <w:rtl/>
        </w:rPr>
        <w:t>מדגיש</w:t>
      </w:r>
      <w:r w:rsidRPr="00187728">
        <w:rPr>
          <w:rFonts w:asciiTheme="minorBidi" w:hAnsiTheme="minorBidi" w:cs="David"/>
          <w:sz w:val="24"/>
          <w:szCs w:val="24"/>
        </w:rPr>
        <w:t xml:space="preserve"> </w:t>
      </w:r>
      <w:r w:rsidRPr="00187728">
        <w:rPr>
          <w:rFonts w:asciiTheme="minorBidi" w:hAnsiTheme="minorBidi" w:cs="David" w:hint="cs"/>
          <w:sz w:val="24"/>
          <w:szCs w:val="24"/>
          <w:rtl/>
        </w:rPr>
        <w:t>את העניין שהקניין נעשה לפנ</w:t>
      </w:r>
      <w:r w:rsidR="00AA7B99" w:rsidRPr="00187728">
        <w:rPr>
          <w:rFonts w:asciiTheme="minorBidi" w:hAnsiTheme="minorBidi" w:cs="David" w:hint="cs"/>
          <w:sz w:val="24"/>
          <w:szCs w:val="24"/>
          <w:rtl/>
        </w:rPr>
        <w:t>י שבת והדיון הוא על הכתיבה בלבד</w:t>
      </w:r>
      <w:r w:rsidR="00216F22" w:rsidRPr="00187728">
        <w:rPr>
          <w:rFonts w:asciiTheme="minorBidi" w:hAnsiTheme="minorBidi" w:cs="David" w:hint="cs"/>
          <w:sz w:val="24"/>
          <w:szCs w:val="24"/>
          <w:rtl/>
        </w:rPr>
        <w:t>.</w:t>
      </w:r>
    </w:p>
    <w:p w:rsidR="00AA7B99" w:rsidRPr="00187728" w:rsidRDefault="00AA7B99" w:rsidP="00D90C6E">
      <w:pPr>
        <w:spacing w:after="0"/>
        <w:jc w:val="both"/>
        <w:rPr>
          <w:rFonts w:asciiTheme="minorBidi" w:hAnsiTheme="minorBidi" w:cs="David"/>
          <w:sz w:val="24"/>
          <w:szCs w:val="24"/>
          <w:rtl/>
        </w:rPr>
      </w:pPr>
    </w:p>
    <w:p w:rsidR="00073F72" w:rsidRPr="00187728" w:rsidRDefault="00073F7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w:t>
      </w:r>
      <w:r w:rsidRPr="00187728">
        <w:rPr>
          <w:rFonts w:asciiTheme="minorBidi" w:hAnsiTheme="minorBidi" w:cs="David" w:hint="cs"/>
          <w:b/>
          <w:bCs/>
          <w:sz w:val="24"/>
          <w:szCs w:val="24"/>
          <w:rtl/>
        </w:rPr>
        <w:t>תוספות</w:t>
      </w:r>
      <w:r w:rsidR="00411917" w:rsidRPr="00187728">
        <w:rPr>
          <w:rStyle w:val="a5"/>
          <w:rFonts w:asciiTheme="minorBidi" w:hAnsiTheme="minorBidi" w:cs="David"/>
          <w:sz w:val="24"/>
          <w:szCs w:val="24"/>
          <w:rtl/>
        </w:rPr>
        <w:footnoteReference w:id="20"/>
      </w:r>
      <w:r w:rsidR="003C2D6E" w:rsidRPr="00187728">
        <w:rPr>
          <w:rFonts w:asciiTheme="minorBidi" w:hAnsiTheme="minorBidi" w:cs="David" w:hint="cs"/>
          <w:sz w:val="24"/>
          <w:szCs w:val="24"/>
          <w:rtl/>
        </w:rPr>
        <w:t xml:space="preserve"> מדייק לנו </w:t>
      </w:r>
      <w:r w:rsidR="00EB75B6" w:rsidRPr="00187728">
        <w:rPr>
          <w:rFonts w:asciiTheme="minorBidi" w:hAnsiTheme="minorBidi" w:cs="David" w:hint="cs"/>
          <w:sz w:val="24"/>
          <w:szCs w:val="24"/>
          <w:rtl/>
        </w:rPr>
        <w:t xml:space="preserve">לגבי עניין ה'שבות' </w:t>
      </w:r>
      <w:r w:rsidR="003C2D6E" w:rsidRPr="00187728">
        <w:rPr>
          <w:rFonts w:asciiTheme="minorBidi" w:hAnsiTheme="minorBidi" w:cs="David" w:hint="cs"/>
          <w:sz w:val="24"/>
          <w:szCs w:val="24"/>
          <w:rtl/>
        </w:rPr>
        <w:t>דבר</w:t>
      </w:r>
      <w:r w:rsidRPr="00187728">
        <w:rPr>
          <w:rFonts w:asciiTheme="minorBidi" w:hAnsiTheme="minorBidi" w:cs="David" w:hint="cs"/>
          <w:sz w:val="24"/>
          <w:szCs w:val="24"/>
          <w:rtl/>
        </w:rPr>
        <w:t xml:space="preserve"> </w:t>
      </w:r>
      <w:r w:rsidR="003C2D6E" w:rsidRPr="00187728">
        <w:rPr>
          <w:rFonts w:asciiTheme="minorBidi" w:hAnsiTheme="minorBidi" w:cs="David" w:hint="cs"/>
          <w:sz w:val="24"/>
          <w:szCs w:val="24"/>
          <w:rtl/>
        </w:rPr>
        <w:t xml:space="preserve">שדרכו </w:t>
      </w:r>
      <w:r w:rsidRPr="00187728">
        <w:rPr>
          <w:rFonts w:asciiTheme="minorBidi" w:hAnsiTheme="minorBidi" w:cs="David" w:hint="cs"/>
          <w:sz w:val="24"/>
          <w:szCs w:val="24"/>
          <w:rtl/>
        </w:rPr>
        <w:t>אנחנו יכולים לראות את חשיבותה של מצוות ארץ ישראל:  מדייק התוספות  שדווקא משום מצוות ישוב ארץ ישראל יהיה מותר להגיד לנוכרי שיכתוב שטר (ויעשה מלאכה) אבל לצורך מצוות אחרות</w:t>
      </w:r>
      <w:r w:rsidR="00E16205" w:rsidRPr="00187728">
        <w:rPr>
          <w:rFonts w:asciiTheme="minorBidi" w:hAnsiTheme="minorBidi" w:cs="David" w:hint="cs"/>
          <w:sz w:val="24"/>
          <w:szCs w:val="24"/>
          <w:rtl/>
        </w:rPr>
        <w:t xml:space="preserve"> מדרבנן</w:t>
      </w:r>
      <w:r w:rsidRPr="00187728">
        <w:rPr>
          <w:rFonts w:asciiTheme="minorBidi" w:hAnsiTheme="minorBidi" w:cs="David" w:hint="cs"/>
          <w:sz w:val="24"/>
          <w:szCs w:val="24"/>
          <w:rtl/>
        </w:rPr>
        <w:t>, לא שייך דין אמירה לנוכרי.</w:t>
      </w:r>
    </w:p>
    <w:p w:rsidR="009736A9" w:rsidRPr="00187728" w:rsidRDefault="009736A9" w:rsidP="00D90C6E">
      <w:pPr>
        <w:spacing w:after="0"/>
        <w:jc w:val="both"/>
        <w:rPr>
          <w:rFonts w:asciiTheme="minorBidi" w:hAnsiTheme="minorBidi" w:cs="David"/>
          <w:sz w:val="24"/>
          <w:szCs w:val="24"/>
          <w:rtl/>
        </w:rPr>
      </w:pPr>
    </w:p>
    <w:p w:rsidR="003263C6" w:rsidRPr="00187728" w:rsidRDefault="00073F7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התוספות מביא ראיה</w:t>
      </w:r>
      <w:r w:rsidR="00ED1940" w:rsidRPr="00187728">
        <w:rPr>
          <w:rFonts w:asciiTheme="minorBidi" w:hAnsiTheme="minorBidi" w:cs="David" w:hint="cs"/>
          <w:sz w:val="24"/>
          <w:szCs w:val="24"/>
          <w:rtl/>
        </w:rPr>
        <w:t xml:space="preserve"> ממסכת עירובין</w:t>
      </w:r>
      <w:r w:rsidR="00D147FA" w:rsidRPr="00187728">
        <w:rPr>
          <w:rStyle w:val="a5"/>
          <w:rFonts w:asciiTheme="minorBidi" w:hAnsiTheme="minorBidi" w:cs="David"/>
          <w:sz w:val="24"/>
          <w:szCs w:val="24"/>
          <w:rtl/>
        </w:rPr>
        <w:footnoteReference w:id="21"/>
      </w:r>
      <w:r w:rsidRPr="00187728">
        <w:rPr>
          <w:rFonts w:asciiTheme="minorBidi" w:hAnsiTheme="minorBidi" w:cs="David" w:hint="cs"/>
          <w:sz w:val="24"/>
          <w:szCs w:val="24"/>
          <w:rtl/>
        </w:rPr>
        <w:t xml:space="preserve"> </w:t>
      </w:r>
      <w:r w:rsidR="00ED1940" w:rsidRPr="00187728">
        <w:rPr>
          <w:rFonts w:asciiTheme="minorBidi" w:hAnsiTheme="minorBidi" w:cs="David" w:hint="cs"/>
          <w:sz w:val="24"/>
          <w:szCs w:val="24"/>
          <w:rtl/>
        </w:rPr>
        <w:t xml:space="preserve">בעניין </w:t>
      </w:r>
      <w:r w:rsidRPr="00187728">
        <w:rPr>
          <w:rFonts w:asciiTheme="minorBidi" w:hAnsiTheme="minorBidi" w:cs="David" w:hint="cs"/>
          <w:sz w:val="24"/>
          <w:szCs w:val="24"/>
          <w:rtl/>
        </w:rPr>
        <w:t xml:space="preserve">ממצוות ברית המילה ששם </w:t>
      </w:r>
      <w:r w:rsidR="00E16205" w:rsidRPr="00187728">
        <w:rPr>
          <w:rFonts w:asciiTheme="minorBidi" w:hAnsiTheme="minorBidi" w:cs="David" w:hint="cs"/>
          <w:sz w:val="24"/>
          <w:szCs w:val="24"/>
          <w:rtl/>
        </w:rPr>
        <w:t>במקרה שנשפכו המים החמים ה</w:t>
      </w:r>
      <w:r w:rsidRPr="00187728">
        <w:rPr>
          <w:rFonts w:asciiTheme="minorBidi" w:hAnsiTheme="minorBidi" w:cs="David" w:hint="cs"/>
          <w:sz w:val="24"/>
          <w:szCs w:val="24"/>
          <w:rtl/>
        </w:rPr>
        <w:t xml:space="preserve">נצרכים על מנת למול את התינוק בשבת אז יהיה אסור </w:t>
      </w:r>
      <w:r w:rsidR="00ED1940" w:rsidRPr="00187728">
        <w:rPr>
          <w:rFonts w:asciiTheme="minorBidi" w:hAnsiTheme="minorBidi" w:cs="David" w:hint="cs"/>
          <w:sz w:val="24"/>
          <w:szCs w:val="24"/>
          <w:rtl/>
        </w:rPr>
        <w:t xml:space="preserve">לבקש מנוכרי בשבת </w:t>
      </w:r>
      <w:r w:rsidRPr="00187728">
        <w:rPr>
          <w:rFonts w:asciiTheme="minorBidi" w:hAnsiTheme="minorBidi" w:cs="David" w:hint="cs"/>
          <w:sz w:val="24"/>
          <w:szCs w:val="24"/>
          <w:rtl/>
        </w:rPr>
        <w:t>למלא לו אותם מחדש</w:t>
      </w:r>
      <w:r w:rsidR="00ED1940" w:rsidRPr="00187728">
        <w:rPr>
          <w:rFonts w:asciiTheme="minorBidi" w:hAnsiTheme="minorBidi" w:cs="David" w:hint="cs"/>
          <w:sz w:val="24"/>
          <w:szCs w:val="24"/>
          <w:rtl/>
        </w:rPr>
        <w:t xml:space="preserve"> כי זה איסור דאורייתא</w:t>
      </w:r>
      <w:r w:rsidRPr="00187728">
        <w:rPr>
          <w:rFonts w:asciiTheme="minorBidi" w:hAnsiTheme="minorBidi" w:cs="David" w:hint="cs"/>
          <w:sz w:val="24"/>
          <w:szCs w:val="24"/>
          <w:rtl/>
        </w:rPr>
        <w:t xml:space="preserve">, אלא מה שעושים זה שואלים את אם התינוק </w:t>
      </w:r>
      <w:r w:rsidRPr="00187728">
        <w:rPr>
          <w:rFonts w:asciiTheme="minorBidi" w:hAnsiTheme="minorBidi" w:cs="David" w:hint="cs"/>
          <w:sz w:val="24"/>
          <w:szCs w:val="24"/>
          <w:rtl/>
        </w:rPr>
        <w:lastRenderedPageBreak/>
        <w:t>האם היא זקוקה למים חמים ועל דרך זה</w:t>
      </w:r>
      <w:r w:rsidR="00E16205" w:rsidRPr="00187728">
        <w:rPr>
          <w:rFonts w:asciiTheme="minorBidi" w:hAnsiTheme="minorBidi" w:cs="David" w:hint="cs"/>
          <w:sz w:val="24"/>
          <w:szCs w:val="24"/>
          <w:rtl/>
        </w:rPr>
        <w:t>, כבדרך אגב,</w:t>
      </w:r>
      <w:r w:rsidRPr="00187728">
        <w:rPr>
          <w:rFonts w:asciiTheme="minorBidi" w:hAnsiTheme="minorBidi" w:cs="David" w:hint="cs"/>
          <w:sz w:val="24"/>
          <w:szCs w:val="24"/>
          <w:rtl/>
        </w:rPr>
        <w:t xml:space="preserve"> לחמם לתינוק.</w:t>
      </w:r>
      <w:r w:rsidR="001F4765" w:rsidRPr="00187728">
        <w:rPr>
          <w:rFonts w:asciiTheme="minorBidi" w:hAnsiTheme="minorBidi" w:cs="David" w:hint="cs"/>
          <w:sz w:val="24"/>
          <w:szCs w:val="24"/>
          <w:rtl/>
        </w:rPr>
        <w:t xml:space="preserve"> אבל גם על יולדת יהיה אסור לחלל סתם את השבת.</w:t>
      </w:r>
      <w:r w:rsidR="00ED1940" w:rsidRPr="00187728">
        <w:rPr>
          <w:rFonts w:asciiTheme="minorBidi" w:hAnsiTheme="minorBidi" w:cs="David" w:hint="cs"/>
          <w:sz w:val="24"/>
          <w:szCs w:val="24"/>
          <w:rtl/>
        </w:rPr>
        <w:t xml:space="preserve"> ולכאורה מדובר על לפני בברית היה צריך התינוק את המים והיו צריכים לחממו על מנת שיהיה ניתן למול אותו. כמו כן יהיה אסור להעביר את צרכי הברית מחצר לחצר במידה ואין עירוב משום שזה איסור דרבנן.</w:t>
      </w:r>
    </w:p>
    <w:p w:rsidR="00DC47B4" w:rsidRPr="00187728" w:rsidRDefault="00DC47B4" w:rsidP="00D90C6E">
      <w:pPr>
        <w:spacing w:after="0"/>
        <w:jc w:val="both"/>
        <w:rPr>
          <w:rFonts w:asciiTheme="minorBidi" w:hAnsiTheme="minorBidi" w:cs="David"/>
          <w:sz w:val="24"/>
          <w:szCs w:val="24"/>
          <w:rtl/>
        </w:rPr>
      </w:pPr>
    </w:p>
    <w:p w:rsidR="00073F72" w:rsidRPr="00187728" w:rsidRDefault="00073F7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מביא התוספות ראיה</w:t>
      </w:r>
      <w:r w:rsidR="00D147FA" w:rsidRPr="00187728">
        <w:rPr>
          <w:rStyle w:val="a5"/>
          <w:rFonts w:asciiTheme="minorBidi" w:hAnsiTheme="minorBidi" w:cs="David"/>
          <w:sz w:val="24"/>
          <w:szCs w:val="24"/>
          <w:rtl/>
        </w:rPr>
        <w:footnoteReference w:id="22"/>
      </w:r>
      <w:r w:rsidRPr="00187728">
        <w:rPr>
          <w:rFonts w:asciiTheme="minorBidi" w:hAnsiTheme="minorBidi" w:cs="David" w:hint="cs"/>
          <w:sz w:val="24"/>
          <w:szCs w:val="24"/>
          <w:rtl/>
        </w:rPr>
        <w:t xml:space="preserve"> נוספת</w:t>
      </w:r>
      <w:r w:rsidR="00ED1940" w:rsidRPr="00187728">
        <w:rPr>
          <w:rFonts w:asciiTheme="minorBidi" w:hAnsiTheme="minorBidi" w:cs="David" w:hint="cs"/>
          <w:sz w:val="24"/>
          <w:szCs w:val="24"/>
          <w:rtl/>
        </w:rPr>
        <w:t xml:space="preserve"> והוא אומר שאין להתיר גם לשם מצווה אחרת והוא נותן דוגמה מטלטול ספר דרך הכרמלית</w:t>
      </w:r>
      <w:r w:rsidR="00A2258E" w:rsidRPr="00187728">
        <w:rPr>
          <w:rFonts w:asciiTheme="minorBidi" w:hAnsiTheme="minorBidi" w:cs="David" w:hint="cs"/>
          <w:sz w:val="24"/>
          <w:szCs w:val="24"/>
          <w:rtl/>
        </w:rPr>
        <w:t xml:space="preserve"> על מנת ללמוד בו שגם זה  יהיה אסור מדאורייתא. </w:t>
      </w:r>
      <w:r w:rsidRPr="00187728">
        <w:rPr>
          <w:rFonts w:asciiTheme="minorBidi" w:hAnsiTheme="minorBidi" w:cs="David" w:hint="cs"/>
          <w:sz w:val="24"/>
          <w:szCs w:val="24"/>
          <w:rtl/>
        </w:rPr>
        <w:t xml:space="preserve">ומוסיף התוספות שלצורך המילה עצמה יהיה מותר לטלטל כמו </w:t>
      </w:r>
      <w:r w:rsidR="00F45AF9" w:rsidRPr="00187728">
        <w:rPr>
          <w:rFonts w:asciiTheme="minorBidi" w:hAnsiTheme="minorBidi" w:cs="David" w:hint="cs"/>
          <w:sz w:val="24"/>
          <w:szCs w:val="24"/>
          <w:rtl/>
        </w:rPr>
        <w:t>בסוגיה</w:t>
      </w:r>
      <w:r w:rsidR="00EB75B6" w:rsidRPr="00187728">
        <w:rPr>
          <w:rFonts w:asciiTheme="minorBidi" w:hAnsiTheme="minorBidi" w:cs="David" w:hint="cs"/>
          <w:sz w:val="24"/>
          <w:szCs w:val="24"/>
          <w:rtl/>
        </w:rPr>
        <w:t xml:space="preserve"> שלנו</w:t>
      </w:r>
      <w:r w:rsidR="001F4765" w:rsidRPr="00187728">
        <w:rPr>
          <w:rFonts w:asciiTheme="minorBidi" w:hAnsiTheme="minorBidi" w:cs="David" w:hint="cs"/>
          <w:sz w:val="24"/>
          <w:szCs w:val="24"/>
          <w:rtl/>
        </w:rPr>
        <w:t xml:space="preserve"> שמותר להגיד לנוכרי</w:t>
      </w:r>
      <w:r w:rsidR="00EB75B6" w:rsidRPr="00187728">
        <w:rPr>
          <w:rFonts w:asciiTheme="minorBidi" w:hAnsiTheme="minorBidi" w:cs="David" w:hint="cs"/>
          <w:sz w:val="24"/>
          <w:szCs w:val="24"/>
          <w:rtl/>
        </w:rPr>
        <w:t xml:space="preserve"> משום ישוב ארץ ישראל.</w:t>
      </w:r>
    </w:p>
    <w:p w:rsidR="009736A9" w:rsidRPr="00187728" w:rsidRDefault="009736A9" w:rsidP="00D90C6E">
      <w:pPr>
        <w:spacing w:after="0"/>
        <w:jc w:val="both"/>
        <w:rPr>
          <w:rFonts w:asciiTheme="minorBidi" w:hAnsiTheme="minorBidi" w:cs="David"/>
          <w:sz w:val="24"/>
          <w:szCs w:val="24"/>
          <w:rtl/>
        </w:rPr>
      </w:pPr>
    </w:p>
    <w:p w:rsidR="003263C6" w:rsidRPr="00187728" w:rsidRDefault="003263C6"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שיטה אחרת מביא בתוספות ה</w:t>
      </w:r>
      <w:r w:rsidRPr="00187728">
        <w:rPr>
          <w:rFonts w:asciiTheme="minorBidi" w:hAnsiTheme="minorBidi" w:cs="David" w:hint="cs"/>
          <w:b/>
          <w:bCs/>
          <w:sz w:val="24"/>
          <w:szCs w:val="24"/>
          <w:rtl/>
        </w:rPr>
        <w:t>בעל הלכות גדולות</w:t>
      </w:r>
      <w:r w:rsidRPr="00187728">
        <w:rPr>
          <w:rFonts w:asciiTheme="minorBidi" w:hAnsiTheme="minorBidi" w:cs="David" w:hint="cs"/>
          <w:sz w:val="24"/>
          <w:szCs w:val="24"/>
          <w:rtl/>
        </w:rPr>
        <w:t xml:space="preserve"> שסובר </w:t>
      </w:r>
      <w:r w:rsidR="00A2258E" w:rsidRPr="00187728">
        <w:rPr>
          <w:rFonts w:asciiTheme="minorBidi" w:hAnsiTheme="minorBidi" w:cs="David" w:hint="cs"/>
          <w:sz w:val="24"/>
          <w:szCs w:val="24"/>
          <w:rtl/>
        </w:rPr>
        <w:t xml:space="preserve">שהאמירה לנוכרי היא לא כמו שסברנו עד עכשיו שזה מרבנן, אלא שזה איסור מדאורייתא. והוא דוחה את הדעות הקדומות מהתוספות שיש 'שבות' שיש בה מעשה ויש 'שבות' שאין בה מעשה. </w:t>
      </w:r>
      <w:r w:rsidR="00072385" w:rsidRPr="00187728">
        <w:rPr>
          <w:rFonts w:asciiTheme="minorBidi" w:hAnsiTheme="minorBidi" w:cs="David" w:hint="cs"/>
          <w:sz w:val="24"/>
          <w:szCs w:val="24"/>
          <w:rtl/>
        </w:rPr>
        <w:t xml:space="preserve">מלבד זה סובר </w:t>
      </w:r>
      <w:r w:rsidR="000B0862" w:rsidRPr="00187728">
        <w:rPr>
          <w:rFonts w:asciiTheme="minorBidi" w:hAnsiTheme="minorBidi" w:cs="David" w:hint="cs"/>
          <w:sz w:val="24"/>
          <w:szCs w:val="24"/>
          <w:rtl/>
        </w:rPr>
        <w:t>הבה"ג</w:t>
      </w:r>
      <w:r w:rsidR="00072385" w:rsidRPr="00187728">
        <w:rPr>
          <w:rFonts w:asciiTheme="minorBidi" w:hAnsiTheme="minorBidi" w:cs="David" w:hint="cs"/>
          <w:sz w:val="24"/>
          <w:szCs w:val="24"/>
          <w:rtl/>
        </w:rPr>
        <w:t xml:space="preserve"> שהתירו לצורך מצוות ברית מילה כל איסור משום שבות ואפילו כזה שיש בו מעשה. וכך פוסק גם ה</w:t>
      </w:r>
      <w:r w:rsidR="00072385" w:rsidRPr="00187728">
        <w:rPr>
          <w:rFonts w:asciiTheme="minorBidi" w:hAnsiTheme="minorBidi" w:cs="David" w:hint="cs"/>
          <w:b/>
          <w:bCs/>
          <w:sz w:val="24"/>
          <w:szCs w:val="24"/>
          <w:rtl/>
        </w:rPr>
        <w:t>רי"ד</w:t>
      </w:r>
      <w:r w:rsidR="00072385" w:rsidRPr="00187728">
        <w:rPr>
          <w:rStyle w:val="a5"/>
          <w:rFonts w:asciiTheme="minorBidi" w:hAnsiTheme="minorBidi" w:cs="David"/>
          <w:sz w:val="24"/>
          <w:szCs w:val="24"/>
          <w:rtl/>
        </w:rPr>
        <w:footnoteReference w:id="23"/>
      </w:r>
      <w:r w:rsidR="000B0862" w:rsidRPr="00187728">
        <w:rPr>
          <w:rFonts w:asciiTheme="minorBidi" w:hAnsiTheme="minorBidi" w:cs="David" w:hint="cs"/>
          <w:sz w:val="24"/>
          <w:szCs w:val="24"/>
          <w:rtl/>
        </w:rPr>
        <w:t>.</w:t>
      </w:r>
    </w:p>
    <w:p w:rsidR="00EB2760" w:rsidRPr="00187728" w:rsidRDefault="00EB2760" w:rsidP="00D90C6E">
      <w:pPr>
        <w:spacing w:after="0"/>
        <w:jc w:val="both"/>
        <w:rPr>
          <w:rFonts w:asciiTheme="minorBidi" w:hAnsiTheme="minorBidi" w:cs="David"/>
          <w:sz w:val="24"/>
          <w:szCs w:val="24"/>
          <w:rtl/>
        </w:rPr>
      </w:pPr>
    </w:p>
    <w:p w:rsidR="00EB2760" w:rsidRPr="00187728" w:rsidRDefault="00EB2760"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לסיכום התוספות</w:t>
      </w:r>
      <w:r w:rsidRPr="00187728">
        <w:rPr>
          <w:rStyle w:val="a5"/>
          <w:rFonts w:asciiTheme="minorBidi" w:hAnsiTheme="minorBidi" w:cs="David"/>
          <w:sz w:val="24"/>
          <w:szCs w:val="24"/>
          <w:rtl/>
        </w:rPr>
        <w:footnoteReference w:id="24"/>
      </w:r>
      <w:r w:rsidRPr="00187728">
        <w:rPr>
          <w:rFonts w:asciiTheme="minorBidi" w:hAnsiTheme="minorBidi" w:cs="David" w:hint="cs"/>
          <w:sz w:val="24"/>
          <w:szCs w:val="24"/>
          <w:rtl/>
        </w:rPr>
        <w:t>:</w:t>
      </w:r>
    </w:p>
    <w:p w:rsidR="00EB2760" w:rsidRPr="00187728" w:rsidRDefault="00EB2760" w:rsidP="00EB2760">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התוספות מסביר שרק משום מצוות ארץ ישראל לא גזרו רבנן, אבל משום מצווה אחרת לא היינו מתירים אמירה לעובד כוכבים במלאכה מהתורה. לדעת התוס' אפילו במצוות מילה לא התירו חכמים אמירה לעכו"ם </w:t>
      </w:r>
      <w:r w:rsidRPr="00187728">
        <w:rPr>
          <w:rFonts w:asciiTheme="minorBidi" w:hAnsiTheme="minorBidi" w:cs="David" w:hint="cs"/>
          <w:sz w:val="24"/>
          <w:szCs w:val="24"/>
          <w:rtl/>
        </w:rPr>
        <w:lastRenderedPageBreak/>
        <w:t>המלאכה שהיא מדאורייתא. אבל התוספות מביא את דעת הבעל 'הלכות גדולות' שאומר שאמירה לעכו"ם מותרת גם במלאכה מדאורייתא במקום מצווה.</w:t>
      </w:r>
    </w:p>
    <w:p w:rsidR="00EB75B6" w:rsidRPr="00187728" w:rsidRDefault="00EB75B6" w:rsidP="00D90C6E">
      <w:pPr>
        <w:spacing w:after="0"/>
        <w:jc w:val="both"/>
        <w:rPr>
          <w:rFonts w:asciiTheme="minorBidi" w:hAnsiTheme="minorBidi" w:cs="David"/>
          <w:sz w:val="24"/>
          <w:szCs w:val="24"/>
          <w:rtl/>
        </w:rPr>
      </w:pPr>
    </w:p>
    <w:p w:rsidR="003B54B9" w:rsidRPr="00187728" w:rsidRDefault="003B54B9" w:rsidP="00D90C6E">
      <w:pPr>
        <w:spacing w:after="0"/>
        <w:jc w:val="both"/>
        <w:rPr>
          <w:rFonts w:asciiTheme="minorBidi" w:hAnsiTheme="minorBidi" w:cs="David"/>
          <w:b/>
          <w:bCs/>
          <w:sz w:val="24"/>
          <w:szCs w:val="24"/>
          <w:rtl/>
        </w:rPr>
      </w:pPr>
      <w:r w:rsidRPr="00187728">
        <w:rPr>
          <w:rFonts w:asciiTheme="minorBidi" w:hAnsiTheme="minorBidi" w:cs="David" w:hint="cs"/>
          <w:b/>
          <w:bCs/>
          <w:sz w:val="24"/>
          <w:szCs w:val="24"/>
          <w:rtl/>
        </w:rPr>
        <w:t xml:space="preserve">ב. </w:t>
      </w:r>
      <w:r w:rsidRPr="00187728">
        <w:rPr>
          <w:rFonts w:asciiTheme="minorBidi" w:hAnsiTheme="minorBidi" w:cs="David" w:hint="cs"/>
          <w:b/>
          <w:bCs/>
          <w:sz w:val="24"/>
          <w:szCs w:val="24"/>
          <w:u w:val="single"/>
          <w:rtl/>
        </w:rPr>
        <w:t>דע</w:t>
      </w:r>
      <w:r w:rsidR="005425BD" w:rsidRPr="00187728">
        <w:rPr>
          <w:rFonts w:asciiTheme="minorBidi" w:hAnsiTheme="minorBidi" w:cs="David" w:hint="cs"/>
          <w:b/>
          <w:bCs/>
          <w:sz w:val="24"/>
          <w:szCs w:val="24"/>
          <w:u w:val="single"/>
          <w:rtl/>
        </w:rPr>
        <w:t>ו</w:t>
      </w:r>
      <w:r w:rsidRPr="00187728">
        <w:rPr>
          <w:rFonts w:asciiTheme="minorBidi" w:hAnsiTheme="minorBidi" w:cs="David" w:hint="cs"/>
          <w:b/>
          <w:bCs/>
          <w:sz w:val="24"/>
          <w:szCs w:val="24"/>
          <w:u w:val="single"/>
          <w:rtl/>
        </w:rPr>
        <w:t>ת הראשונים</w:t>
      </w:r>
      <w:r w:rsidR="005425BD" w:rsidRPr="00187728">
        <w:rPr>
          <w:rFonts w:asciiTheme="minorBidi" w:hAnsiTheme="minorBidi" w:cs="David" w:hint="cs"/>
          <w:b/>
          <w:bCs/>
          <w:sz w:val="24"/>
          <w:szCs w:val="24"/>
          <w:u w:val="single"/>
          <w:rtl/>
        </w:rPr>
        <w:t xml:space="preserve"> והאחרונים</w:t>
      </w:r>
      <w:r w:rsidRPr="00187728">
        <w:rPr>
          <w:rFonts w:asciiTheme="minorBidi" w:hAnsiTheme="minorBidi" w:cs="David" w:hint="cs"/>
          <w:b/>
          <w:bCs/>
          <w:sz w:val="24"/>
          <w:szCs w:val="24"/>
          <w:rtl/>
        </w:rPr>
        <w:t>:</w:t>
      </w:r>
    </w:p>
    <w:p w:rsidR="00E13974" w:rsidRPr="00187728" w:rsidRDefault="00E13974"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w:t>
      </w:r>
      <w:r w:rsidRPr="00187728">
        <w:rPr>
          <w:rFonts w:asciiTheme="minorBidi" w:hAnsiTheme="minorBidi" w:cs="David" w:hint="cs"/>
          <w:b/>
          <w:bCs/>
          <w:sz w:val="24"/>
          <w:szCs w:val="24"/>
          <w:rtl/>
        </w:rPr>
        <w:t>ריטב"א</w:t>
      </w:r>
      <w:r w:rsidRPr="00187728">
        <w:rPr>
          <w:rStyle w:val="a5"/>
          <w:rFonts w:asciiTheme="minorBidi" w:hAnsiTheme="minorBidi" w:cs="David"/>
          <w:sz w:val="24"/>
          <w:szCs w:val="24"/>
          <w:rtl/>
        </w:rPr>
        <w:footnoteReference w:id="25"/>
      </w:r>
      <w:r w:rsidRPr="00187728">
        <w:rPr>
          <w:rFonts w:asciiTheme="minorBidi" w:hAnsiTheme="minorBidi" w:cs="David" w:hint="cs"/>
          <w:sz w:val="24"/>
          <w:szCs w:val="24"/>
          <w:rtl/>
        </w:rPr>
        <w:t xml:space="preserve"> אומר כמו שכתבו התוספות והרשב"א</w:t>
      </w:r>
      <w:r w:rsidRPr="00187728">
        <w:rPr>
          <w:rStyle w:val="a5"/>
          <w:rFonts w:asciiTheme="minorBidi" w:hAnsiTheme="minorBidi" w:cs="David"/>
          <w:sz w:val="24"/>
          <w:szCs w:val="24"/>
          <w:rtl/>
        </w:rPr>
        <w:footnoteReference w:id="26"/>
      </w:r>
      <w:r w:rsidRPr="00187728">
        <w:rPr>
          <w:rFonts w:asciiTheme="minorBidi" w:hAnsiTheme="minorBidi" w:cs="David" w:hint="cs"/>
          <w:sz w:val="24"/>
          <w:szCs w:val="24"/>
          <w:rtl/>
        </w:rPr>
        <w:t xml:space="preserve"> שדווקא משום ישוב ארץ ישראל התירו אבל משום מצווה אחרת לא התירו לעשות מלאכה דאורייתא של שבות. </w:t>
      </w:r>
    </w:p>
    <w:p w:rsidR="009736A9" w:rsidRPr="00187728" w:rsidRDefault="009736A9" w:rsidP="00D90C6E">
      <w:pPr>
        <w:spacing w:after="0"/>
        <w:jc w:val="both"/>
        <w:rPr>
          <w:rFonts w:asciiTheme="minorBidi" w:hAnsiTheme="minorBidi" w:cs="David"/>
          <w:sz w:val="24"/>
          <w:szCs w:val="24"/>
          <w:rtl/>
        </w:rPr>
      </w:pPr>
    </w:p>
    <w:p w:rsidR="004F548F" w:rsidRPr="00187728" w:rsidRDefault="004F548F"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הריטב"א מביא כהוכחה את הסוגיה בעירובין</w:t>
      </w:r>
      <w:r w:rsidRPr="00187728">
        <w:rPr>
          <w:rStyle w:val="a5"/>
          <w:rFonts w:asciiTheme="minorBidi" w:hAnsiTheme="minorBidi" w:cs="David"/>
          <w:sz w:val="24"/>
          <w:szCs w:val="24"/>
          <w:rtl/>
        </w:rPr>
        <w:footnoteReference w:id="27"/>
      </w:r>
      <w:r w:rsidR="000B0862" w:rsidRPr="00187728">
        <w:rPr>
          <w:rFonts w:asciiTheme="minorBidi" w:hAnsiTheme="minorBidi" w:cs="David" w:hint="cs"/>
          <w:sz w:val="24"/>
          <w:szCs w:val="24"/>
          <w:rtl/>
        </w:rPr>
        <w:t xml:space="preserve"> על התינוק שנשפכו המ</w:t>
      </w:r>
      <w:r w:rsidRPr="00187728">
        <w:rPr>
          <w:rFonts w:asciiTheme="minorBidi" w:hAnsiTheme="minorBidi" w:cs="David" w:hint="cs"/>
          <w:sz w:val="24"/>
          <w:szCs w:val="24"/>
          <w:rtl/>
        </w:rPr>
        <w:t>ים החמים שלו ולא התירו לחמם את זה גם ע"י גוי והוא פורך את הסברה שאומרת שזה לא רק בשביל ארץ ישראל כי הנה מוכח</w:t>
      </w:r>
      <w:r w:rsidR="00E8331A" w:rsidRPr="00187728">
        <w:rPr>
          <w:rFonts w:asciiTheme="minorBidi" w:hAnsiTheme="minorBidi" w:cs="David" w:hint="cs"/>
          <w:sz w:val="24"/>
          <w:szCs w:val="24"/>
          <w:rtl/>
        </w:rPr>
        <w:t xml:space="preserve"> במסכת שבת</w:t>
      </w:r>
      <w:r w:rsidR="00E8331A" w:rsidRPr="00187728">
        <w:rPr>
          <w:rStyle w:val="a5"/>
          <w:rFonts w:asciiTheme="minorBidi" w:hAnsiTheme="minorBidi" w:cs="David"/>
          <w:sz w:val="24"/>
          <w:szCs w:val="24"/>
          <w:rtl/>
        </w:rPr>
        <w:footnoteReference w:id="28"/>
      </w:r>
      <w:r w:rsidRPr="00187728">
        <w:rPr>
          <w:rFonts w:asciiTheme="minorBidi" w:hAnsiTheme="minorBidi" w:cs="David" w:hint="cs"/>
          <w:sz w:val="24"/>
          <w:szCs w:val="24"/>
          <w:rtl/>
        </w:rPr>
        <w:t xml:space="preserve"> שגם במילה זה כך, ואומר שזה משום שמילה היא מצווה שמחללים עליה את השבת אבל לומר לגוי להביא ספר תורה בשבת לקרוא בו, אסור, ואפילו בכרמלית שהיא מדין דרבנן. אבל כאן משום ישוב ארץ ישראל, התירו.</w:t>
      </w:r>
    </w:p>
    <w:p w:rsidR="00D90C6E" w:rsidRPr="00187728" w:rsidRDefault="00D90C6E" w:rsidP="00D90C6E">
      <w:pPr>
        <w:spacing w:after="0"/>
        <w:jc w:val="both"/>
        <w:rPr>
          <w:rFonts w:asciiTheme="minorBidi" w:hAnsiTheme="minorBidi" w:cs="David"/>
          <w:sz w:val="24"/>
          <w:szCs w:val="24"/>
          <w:rtl/>
        </w:rPr>
      </w:pPr>
    </w:p>
    <w:p w:rsidR="00043878" w:rsidRPr="00187728" w:rsidRDefault="00043878"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בפירושו על מסכת ראש השנה</w:t>
      </w:r>
      <w:r w:rsidRPr="00187728">
        <w:rPr>
          <w:rStyle w:val="a5"/>
          <w:rFonts w:asciiTheme="minorBidi" w:hAnsiTheme="minorBidi" w:cs="David"/>
          <w:sz w:val="24"/>
          <w:szCs w:val="24"/>
          <w:rtl/>
        </w:rPr>
        <w:footnoteReference w:id="29"/>
      </w:r>
      <w:r w:rsidRPr="00187728">
        <w:rPr>
          <w:rFonts w:asciiTheme="minorBidi" w:hAnsiTheme="minorBidi" w:cs="David" w:hint="cs"/>
          <w:sz w:val="24"/>
          <w:szCs w:val="24"/>
          <w:rtl/>
        </w:rPr>
        <w:t xml:space="preserve"> מסביר הריטב"א שמצוות ארץ ישראל אינה מצווה 'לשעתה' אלא לעולם והיא תועלת לכל עם ישראל שלא תשקע בידי ערלים. וכן כתבו גם הריב"ש</w:t>
      </w:r>
      <w:r w:rsidRPr="00187728">
        <w:rPr>
          <w:rStyle w:val="a5"/>
          <w:rFonts w:asciiTheme="minorBidi" w:hAnsiTheme="minorBidi" w:cs="David"/>
          <w:sz w:val="24"/>
          <w:szCs w:val="24"/>
          <w:rtl/>
        </w:rPr>
        <w:footnoteReference w:id="30"/>
      </w:r>
      <w:r w:rsidRPr="00187728">
        <w:rPr>
          <w:rFonts w:asciiTheme="minorBidi" w:hAnsiTheme="minorBidi" w:cs="David" w:hint="cs"/>
          <w:sz w:val="24"/>
          <w:szCs w:val="24"/>
          <w:rtl/>
        </w:rPr>
        <w:t xml:space="preserve">  והרמב"ן.</w:t>
      </w:r>
    </w:p>
    <w:p w:rsidR="00E13974" w:rsidRPr="00187728" w:rsidRDefault="00E13974" w:rsidP="00D90C6E">
      <w:pPr>
        <w:spacing w:after="0"/>
        <w:jc w:val="both"/>
        <w:rPr>
          <w:rFonts w:asciiTheme="minorBidi" w:hAnsiTheme="minorBidi" w:cs="David"/>
          <w:sz w:val="24"/>
          <w:szCs w:val="24"/>
          <w:rtl/>
        </w:rPr>
      </w:pPr>
    </w:p>
    <w:p w:rsidR="00073F72" w:rsidRPr="00187728" w:rsidRDefault="00A836D6"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lastRenderedPageBreak/>
        <w:t>אומר על כך ה</w:t>
      </w:r>
      <w:r w:rsidRPr="00187728">
        <w:rPr>
          <w:rFonts w:asciiTheme="minorBidi" w:hAnsiTheme="minorBidi" w:cs="David" w:hint="cs"/>
          <w:b/>
          <w:bCs/>
          <w:sz w:val="24"/>
          <w:szCs w:val="24"/>
          <w:rtl/>
        </w:rPr>
        <w:t>מאירי</w:t>
      </w:r>
      <w:r w:rsidR="00882F50" w:rsidRPr="00187728">
        <w:rPr>
          <w:rStyle w:val="a5"/>
          <w:rFonts w:asciiTheme="minorBidi" w:hAnsiTheme="minorBidi" w:cs="David"/>
          <w:sz w:val="24"/>
          <w:szCs w:val="24"/>
          <w:rtl/>
        </w:rPr>
        <w:footnoteReference w:id="31"/>
      </w:r>
      <w:r w:rsidRPr="00187728">
        <w:rPr>
          <w:rFonts w:asciiTheme="minorBidi" w:hAnsiTheme="minorBidi" w:cs="David" w:hint="cs"/>
          <w:sz w:val="24"/>
          <w:szCs w:val="24"/>
          <w:rtl/>
        </w:rPr>
        <w:t xml:space="preserve"> </w:t>
      </w:r>
      <w:r w:rsidRPr="00187728">
        <w:rPr>
          <w:rFonts w:asciiTheme="minorBidi" w:hAnsiTheme="minorBidi" w:cs="David" w:hint="cs"/>
          <w:sz w:val="24"/>
          <w:szCs w:val="24"/>
          <w:u w:val="single"/>
          <w:rtl/>
        </w:rPr>
        <w:t xml:space="preserve">שישנה </w:t>
      </w:r>
      <w:r w:rsidR="00073F72" w:rsidRPr="00187728">
        <w:rPr>
          <w:rFonts w:asciiTheme="minorBidi" w:hAnsiTheme="minorBidi" w:cs="David" w:hint="cs"/>
          <w:sz w:val="24"/>
          <w:szCs w:val="24"/>
          <w:u w:val="single"/>
          <w:rtl/>
        </w:rPr>
        <w:t xml:space="preserve">מצווה על כל אדם מישראל לקבוע דירתו בארץ ישראל וליישבה </w:t>
      </w:r>
      <w:r w:rsidRPr="00187728">
        <w:rPr>
          <w:rFonts w:asciiTheme="minorBidi" w:hAnsiTheme="minorBidi" w:cs="David" w:hint="cs"/>
          <w:sz w:val="24"/>
          <w:szCs w:val="24"/>
          <w:u w:val="single"/>
          <w:rtl/>
        </w:rPr>
        <w:t>כל אחד ע"פ</w:t>
      </w:r>
      <w:r w:rsidR="00073F72" w:rsidRPr="00187728">
        <w:rPr>
          <w:rFonts w:asciiTheme="minorBidi" w:hAnsiTheme="minorBidi" w:cs="David" w:hint="cs"/>
          <w:sz w:val="24"/>
          <w:szCs w:val="24"/>
          <w:u w:val="single"/>
          <w:rtl/>
        </w:rPr>
        <w:t xml:space="preserve"> כוחו</w:t>
      </w:r>
      <w:r w:rsidR="00073F72" w:rsidRPr="00187728">
        <w:rPr>
          <w:rFonts w:asciiTheme="minorBidi" w:hAnsiTheme="minorBidi" w:cs="David" w:hint="cs"/>
          <w:sz w:val="24"/>
          <w:szCs w:val="24"/>
          <w:rtl/>
        </w:rPr>
        <w:t xml:space="preserve">. </w:t>
      </w:r>
      <w:r w:rsidRPr="00187728">
        <w:rPr>
          <w:rFonts w:asciiTheme="minorBidi" w:hAnsiTheme="minorBidi" w:cs="David" w:hint="cs"/>
          <w:sz w:val="24"/>
          <w:szCs w:val="24"/>
          <w:rtl/>
        </w:rPr>
        <w:t>ואדם ש</w:t>
      </w:r>
      <w:r w:rsidR="003C2D6E" w:rsidRPr="00187728">
        <w:rPr>
          <w:rFonts w:asciiTheme="minorBidi" w:hAnsiTheme="minorBidi" w:cs="David" w:hint="cs"/>
          <w:sz w:val="24"/>
          <w:szCs w:val="24"/>
          <w:rtl/>
        </w:rPr>
        <w:t xml:space="preserve">קנה </w:t>
      </w:r>
      <w:r w:rsidR="00073F72" w:rsidRPr="00187728">
        <w:rPr>
          <w:rFonts w:asciiTheme="minorBidi" w:hAnsiTheme="minorBidi" w:cs="David" w:hint="cs"/>
          <w:sz w:val="24"/>
          <w:szCs w:val="24"/>
          <w:rtl/>
        </w:rPr>
        <w:t xml:space="preserve"> בית בארץ ישראל</w:t>
      </w:r>
      <w:r w:rsidR="003C2D6E" w:rsidRPr="00187728">
        <w:rPr>
          <w:rFonts w:asciiTheme="minorBidi" w:hAnsiTheme="minorBidi" w:cs="David" w:hint="cs"/>
          <w:sz w:val="24"/>
          <w:szCs w:val="24"/>
          <w:rtl/>
        </w:rPr>
        <w:t xml:space="preserve"> בשבת</w:t>
      </w:r>
      <w:r w:rsidR="00073F72" w:rsidRPr="00187728">
        <w:rPr>
          <w:rFonts w:asciiTheme="minorBidi" w:hAnsiTheme="minorBidi" w:cs="David" w:hint="cs"/>
          <w:sz w:val="24"/>
          <w:szCs w:val="24"/>
          <w:rtl/>
        </w:rPr>
        <w:t xml:space="preserve"> כותבים עלי</w:t>
      </w:r>
      <w:r w:rsidRPr="00187728">
        <w:rPr>
          <w:rFonts w:asciiTheme="minorBidi" w:hAnsiTheme="minorBidi" w:cs="David" w:hint="cs"/>
          <w:sz w:val="24"/>
          <w:szCs w:val="24"/>
          <w:rtl/>
        </w:rPr>
        <w:t xml:space="preserve">ו אונו על ידי גוי אף בשבת </w:t>
      </w:r>
      <w:r w:rsidR="003C2D6E" w:rsidRPr="00187728">
        <w:rPr>
          <w:rFonts w:asciiTheme="minorBidi" w:hAnsiTheme="minorBidi" w:cs="David" w:hint="cs"/>
          <w:sz w:val="24"/>
          <w:szCs w:val="24"/>
          <w:rtl/>
        </w:rPr>
        <w:t xml:space="preserve">וזה </w:t>
      </w:r>
      <w:r w:rsidRPr="00187728">
        <w:rPr>
          <w:rFonts w:asciiTheme="minorBidi" w:hAnsiTheme="minorBidi" w:cs="David" w:hint="cs"/>
          <w:sz w:val="24"/>
          <w:szCs w:val="24"/>
          <w:rtl/>
        </w:rPr>
        <w:t xml:space="preserve">משום </w:t>
      </w:r>
      <w:r w:rsidR="00073F72" w:rsidRPr="00187728">
        <w:rPr>
          <w:rFonts w:asciiTheme="minorBidi" w:hAnsiTheme="minorBidi" w:cs="David" w:hint="cs"/>
          <w:sz w:val="24"/>
          <w:szCs w:val="24"/>
          <w:rtl/>
        </w:rPr>
        <w:t>שבמצוות</w:t>
      </w:r>
      <w:r w:rsidR="003C2D6E" w:rsidRPr="00187728">
        <w:rPr>
          <w:rFonts w:asciiTheme="minorBidi" w:hAnsiTheme="minorBidi" w:cs="David" w:hint="cs"/>
          <w:sz w:val="24"/>
          <w:szCs w:val="24"/>
          <w:rtl/>
        </w:rPr>
        <w:t xml:space="preserve"> </w:t>
      </w:r>
      <w:r w:rsidR="00073F72" w:rsidRPr="00187728">
        <w:rPr>
          <w:rFonts w:asciiTheme="minorBidi" w:hAnsiTheme="minorBidi" w:cs="David" w:hint="cs"/>
          <w:sz w:val="24"/>
          <w:szCs w:val="24"/>
          <w:rtl/>
        </w:rPr>
        <w:t>ישוב ארץ ישראל הקלו</w:t>
      </w:r>
      <w:r w:rsidRPr="00187728">
        <w:rPr>
          <w:rFonts w:asciiTheme="minorBidi" w:hAnsiTheme="minorBidi" w:cs="David" w:hint="cs"/>
          <w:sz w:val="24"/>
          <w:szCs w:val="24"/>
          <w:rtl/>
        </w:rPr>
        <w:t xml:space="preserve"> רבנן</w:t>
      </w:r>
      <w:r w:rsidR="00073F72" w:rsidRPr="00187728">
        <w:rPr>
          <w:rFonts w:asciiTheme="minorBidi" w:hAnsiTheme="minorBidi" w:cs="David" w:hint="cs"/>
          <w:sz w:val="24"/>
          <w:szCs w:val="24"/>
          <w:rtl/>
        </w:rPr>
        <w:t xml:space="preserve"> ב</w:t>
      </w:r>
      <w:r w:rsidR="00EB75B6" w:rsidRPr="00187728">
        <w:rPr>
          <w:rFonts w:asciiTheme="minorBidi" w:hAnsiTheme="minorBidi" w:cs="David" w:hint="cs"/>
          <w:sz w:val="24"/>
          <w:szCs w:val="24"/>
          <w:rtl/>
        </w:rPr>
        <w:t>דין '</w:t>
      </w:r>
      <w:r w:rsidR="00073F72" w:rsidRPr="00187728">
        <w:rPr>
          <w:rFonts w:asciiTheme="minorBidi" w:hAnsiTheme="minorBidi" w:cs="David" w:hint="cs"/>
          <w:sz w:val="24"/>
          <w:szCs w:val="24"/>
          <w:rtl/>
        </w:rPr>
        <w:t>שבות</w:t>
      </w:r>
      <w:r w:rsidR="00EB75B6" w:rsidRPr="00187728">
        <w:rPr>
          <w:rFonts w:asciiTheme="minorBidi" w:hAnsiTheme="minorBidi" w:cs="David" w:hint="cs"/>
          <w:sz w:val="24"/>
          <w:szCs w:val="24"/>
          <w:rtl/>
        </w:rPr>
        <w:t>'</w:t>
      </w:r>
      <w:r w:rsidR="00073F72" w:rsidRPr="00187728">
        <w:rPr>
          <w:rFonts w:asciiTheme="minorBidi" w:hAnsiTheme="minorBidi" w:cs="David" w:hint="cs"/>
          <w:sz w:val="24"/>
          <w:szCs w:val="24"/>
          <w:rtl/>
        </w:rPr>
        <w:t>.</w:t>
      </w:r>
    </w:p>
    <w:p w:rsidR="00D90C6E" w:rsidRPr="00187728" w:rsidRDefault="00D90C6E" w:rsidP="00D90C6E">
      <w:pPr>
        <w:spacing w:after="0"/>
        <w:jc w:val="both"/>
        <w:rPr>
          <w:rFonts w:asciiTheme="minorBidi" w:hAnsiTheme="minorBidi" w:cs="David"/>
          <w:sz w:val="24"/>
          <w:szCs w:val="24"/>
          <w:rtl/>
        </w:rPr>
      </w:pPr>
    </w:p>
    <w:p w:rsidR="00073F72" w:rsidRPr="00187728" w:rsidRDefault="00411917"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מהמאירי הנ"ל אנו רואים שמצוות ישוב ארץ ישראל חלה על כל אדם ואדם מישראל וכל אחד חייב לעשות כל שביכולתו וכוחו על מנת ליישב אותה. וזאת הסיבה שרבנן הקלו בעניין ה'שבות' בשבת שיהיה ניתן אפילו ביום זה לכתוב שטר מכירה.  </w:t>
      </w:r>
    </w:p>
    <w:p w:rsidR="00411917" w:rsidRPr="00187728" w:rsidRDefault="00411917" w:rsidP="00D90C6E">
      <w:pPr>
        <w:spacing w:after="0"/>
        <w:jc w:val="both"/>
        <w:rPr>
          <w:rFonts w:asciiTheme="minorBidi" w:hAnsiTheme="minorBidi" w:cs="David"/>
          <w:sz w:val="24"/>
          <w:szCs w:val="24"/>
          <w:rtl/>
        </w:rPr>
      </w:pPr>
    </w:p>
    <w:p w:rsidR="00073F72" w:rsidRPr="00187728" w:rsidRDefault="00EB75B6"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מהמשך המאירי</w:t>
      </w:r>
      <w:r w:rsidR="00882F50" w:rsidRPr="00187728">
        <w:rPr>
          <w:rStyle w:val="a5"/>
          <w:rFonts w:asciiTheme="minorBidi" w:hAnsiTheme="minorBidi" w:cs="David"/>
          <w:sz w:val="24"/>
          <w:szCs w:val="24"/>
          <w:rtl/>
        </w:rPr>
        <w:footnoteReference w:id="32"/>
      </w:r>
      <w:r w:rsidRPr="00187728">
        <w:rPr>
          <w:rFonts w:asciiTheme="minorBidi" w:hAnsiTheme="minorBidi" w:cs="David" w:hint="cs"/>
          <w:sz w:val="24"/>
          <w:szCs w:val="24"/>
          <w:rtl/>
        </w:rPr>
        <w:t xml:space="preserve"> אנחנו גם יכולים לראות</w:t>
      </w:r>
      <w:r w:rsidR="001F4765" w:rsidRPr="00187728">
        <w:rPr>
          <w:rFonts w:asciiTheme="minorBidi" w:hAnsiTheme="minorBidi" w:cs="David" w:hint="cs"/>
          <w:sz w:val="24"/>
          <w:szCs w:val="24"/>
          <w:rtl/>
        </w:rPr>
        <w:t xml:space="preserve"> עוד</w:t>
      </w:r>
      <w:r w:rsidRPr="00187728">
        <w:rPr>
          <w:rFonts w:asciiTheme="minorBidi" w:hAnsiTheme="minorBidi" w:cs="David" w:hint="cs"/>
          <w:sz w:val="24"/>
          <w:szCs w:val="24"/>
          <w:rtl/>
        </w:rPr>
        <w:t xml:space="preserve"> את חשיבותה של א"י:</w:t>
      </w:r>
      <w:r w:rsidR="00073F72" w:rsidRPr="00187728">
        <w:rPr>
          <w:rFonts w:asciiTheme="minorBidi" w:hAnsiTheme="minorBidi" w:cs="David" w:hint="cs"/>
          <w:sz w:val="24"/>
          <w:szCs w:val="24"/>
          <w:rtl/>
        </w:rPr>
        <w:t xml:space="preserve"> הלוקח עיר בארץ ישראל </w:t>
      </w:r>
      <w:r w:rsidRPr="00187728">
        <w:rPr>
          <w:rFonts w:asciiTheme="minorBidi" w:hAnsiTheme="minorBidi" w:cs="David" w:hint="cs"/>
          <w:sz w:val="24"/>
          <w:szCs w:val="24"/>
          <w:rtl/>
        </w:rPr>
        <w:t>מחייבים</w:t>
      </w:r>
      <w:r w:rsidR="00073F72" w:rsidRPr="00187728">
        <w:rPr>
          <w:rFonts w:asciiTheme="minorBidi" w:hAnsiTheme="minorBidi" w:cs="David" w:hint="cs"/>
          <w:sz w:val="24"/>
          <w:szCs w:val="24"/>
          <w:rtl/>
        </w:rPr>
        <w:t xml:space="preserve"> אותו לעשות לה דרך מ</w:t>
      </w:r>
      <w:r w:rsidRPr="00187728">
        <w:rPr>
          <w:rFonts w:asciiTheme="minorBidi" w:hAnsiTheme="minorBidi" w:cs="David" w:hint="cs"/>
          <w:sz w:val="24"/>
          <w:szCs w:val="24"/>
          <w:rtl/>
        </w:rPr>
        <w:t xml:space="preserve">כל </w:t>
      </w:r>
      <w:r w:rsidR="00073F72" w:rsidRPr="00187728">
        <w:rPr>
          <w:rFonts w:asciiTheme="minorBidi" w:hAnsiTheme="minorBidi" w:cs="David" w:hint="cs"/>
          <w:sz w:val="24"/>
          <w:szCs w:val="24"/>
          <w:rtl/>
        </w:rPr>
        <w:t>ארבע</w:t>
      </w:r>
      <w:r w:rsidRPr="00187728">
        <w:rPr>
          <w:rFonts w:asciiTheme="minorBidi" w:hAnsiTheme="minorBidi" w:cs="David" w:hint="cs"/>
          <w:sz w:val="24"/>
          <w:szCs w:val="24"/>
          <w:rtl/>
        </w:rPr>
        <w:t>ת</w:t>
      </w:r>
      <w:r w:rsidR="00073F72" w:rsidRPr="00187728">
        <w:rPr>
          <w:rFonts w:asciiTheme="minorBidi" w:hAnsiTheme="minorBidi" w:cs="David" w:hint="cs"/>
          <w:sz w:val="24"/>
          <w:szCs w:val="24"/>
          <w:rtl/>
        </w:rPr>
        <w:t xml:space="preserve"> רוחותיה כדי להפליג בישובה שיה</w:t>
      </w:r>
      <w:r w:rsidR="001F4765" w:rsidRPr="00187728">
        <w:rPr>
          <w:rFonts w:asciiTheme="minorBidi" w:hAnsiTheme="minorBidi" w:cs="David" w:hint="cs"/>
          <w:sz w:val="24"/>
          <w:szCs w:val="24"/>
          <w:rtl/>
        </w:rPr>
        <w:t>י</w:t>
      </w:r>
      <w:r w:rsidR="00073F72" w:rsidRPr="00187728">
        <w:rPr>
          <w:rFonts w:asciiTheme="minorBidi" w:hAnsiTheme="minorBidi" w:cs="David" w:hint="cs"/>
          <w:sz w:val="24"/>
          <w:szCs w:val="24"/>
          <w:rtl/>
        </w:rPr>
        <w:t xml:space="preserve">ו כל </w:t>
      </w:r>
      <w:r w:rsidRPr="00187728">
        <w:rPr>
          <w:rFonts w:asciiTheme="minorBidi" w:hAnsiTheme="minorBidi" w:cs="David" w:hint="cs"/>
          <w:sz w:val="24"/>
          <w:szCs w:val="24"/>
          <w:rtl/>
        </w:rPr>
        <w:t>ה</w:t>
      </w:r>
      <w:r w:rsidR="00073F72" w:rsidRPr="00187728">
        <w:rPr>
          <w:rFonts w:asciiTheme="minorBidi" w:hAnsiTheme="minorBidi" w:cs="David" w:hint="cs"/>
          <w:sz w:val="24"/>
          <w:szCs w:val="24"/>
          <w:rtl/>
        </w:rPr>
        <w:t xml:space="preserve">עיירות שבה </w:t>
      </w:r>
      <w:r w:rsidR="001F4765" w:rsidRPr="00187728">
        <w:rPr>
          <w:rFonts w:asciiTheme="minorBidi" w:hAnsiTheme="minorBidi" w:cs="David" w:hint="cs"/>
          <w:sz w:val="24"/>
          <w:szCs w:val="24"/>
          <w:rtl/>
        </w:rPr>
        <w:t>לבוא</w:t>
      </w:r>
      <w:r w:rsidR="00073F72" w:rsidRPr="00187728">
        <w:rPr>
          <w:rFonts w:asciiTheme="minorBidi" w:hAnsiTheme="minorBidi" w:cs="David" w:hint="cs"/>
          <w:sz w:val="24"/>
          <w:szCs w:val="24"/>
          <w:rtl/>
        </w:rPr>
        <w:t xml:space="preserve"> שם מכל צד.</w:t>
      </w:r>
    </w:p>
    <w:p w:rsidR="00850B22" w:rsidRPr="00187728" w:rsidRDefault="00850B2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ז"א שבשביל שכל אחד שרוצה יוכל להנס ולבוא לעיר ללא בעיות, מחייבים את האדם שבונה עיר לפתוח דרכים מכל רוח ורוח על מנת להדר ביישובה.</w:t>
      </w:r>
    </w:p>
    <w:p w:rsidR="00EB75B6" w:rsidRPr="00187728" w:rsidRDefault="00EB75B6" w:rsidP="00D90C6E">
      <w:pPr>
        <w:spacing w:after="0"/>
        <w:jc w:val="both"/>
        <w:rPr>
          <w:rFonts w:asciiTheme="minorBidi" w:hAnsiTheme="minorBidi" w:cs="David"/>
          <w:sz w:val="24"/>
          <w:szCs w:val="24"/>
          <w:rtl/>
        </w:rPr>
      </w:pPr>
    </w:p>
    <w:p w:rsidR="00073F72" w:rsidRPr="00187728" w:rsidRDefault="00EB75B6" w:rsidP="00D90C6E">
      <w:pPr>
        <w:spacing w:after="0"/>
        <w:jc w:val="both"/>
        <w:rPr>
          <w:rFonts w:asciiTheme="minorBidi" w:hAnsiTheme="minorBidi" w:cs="David"/>
          <w:sz w:val="24"/>
          <w:szCs w:val="24"/>
        </w:rPr>
      </w:pPr>
      <w:r w:rsidRPr="00187728">
        <w:rPr>
          <w:rFonts w:asciiTheme="minorBidi" w:hAnsiTheme="minorBidi" w:cs="David" w:hint="cs"/>
          <w:sz w:val="24"/>
          <w:szCs w:val="24"/>
          <w:rtl/>
        </w:rPr>
        <w:t>ה</w:t>
      </w:r>
      <w:r w:rsidR="00073F72" w:rsidRPr="00187728">
        <w:rPr>
          <w:rFonts w:asciiTheme="minorBidi" w:hAnsiTheme="minorBidi" w:cs="David" w:hint="cs"/>
          <w:b/>
          <w:bCs/>
          <w:sz w:val="24"/>
          <w:szCs w:val="24"/>
          <w:rtl/>
        </w:rPr>
        <w:t>רשב"א</w:t>
      </w:r>
      <w:r w:rsidR="001F4765" w:rsidRPr="00187728">
        <w:rPr>
          <w:rFonts w:asciiTheme="minorBidi" w:hAnsiTheme="minorBidi" w:cs="David" w:hint="cs"/>
          <w:sz w:val="24"/>
          <w:szCs w:val="24"/>
          <w:rtl/>
        </w:rPr>
        <w:t xml:space="preserve"> מסביר גם</w:t>
      </w:r>
      <w:r w:rsidR="00750C2F" w:rsidRPr="00187728">
        <w:rPr>
          <w:rFonts w:asciiTheme="minorBidi" w:hAnsiTheme="minorBidi" w:cs="David" w:hint="cs"/>
          <w:sz w:val="24"/>
          <w:szCs w:val="24"/>
          <w:rtl/>
        </w:rPr>
        <w:t xml:space="preserve"> הוא</w:t>
      </w:r>
      <w:r w:rsidR="001F4765" w:rsidRPr="00187728">
        <w:rPr>
          <w:rFonts w:asciiTheme="minorBidi" w:hAnsiTheme="minorBidi" w:cs="David" w:hint="cs"/>
          <w:sz w:val="24"/>
          <w:szCs w:val="24"/>
          <w:rtl/>
        </w:rPr>
        <w:t xml:space="preserve"> את עניין האמ</w:t>
      </w:r>
      <w:r w:rsidRPr="00187728">
        <w:rPr>
          <w:rFonts w:asciiTheme="minorBidi" w:hAnsiTheme="minorBidi" w:cs="David" w:hint="cs"/>
          <w:sz w:val="24"/>
          <w:szCs w:val="24"/>
          <w:rtl/>
        </w:rPr>
        <w:t>י</w:t>
      </w:r>
      <w:r w:rsidR="001F4765" w:rsidRPr="00187728">
        <w:rPr>
          <w:rFonts w:asciiTheme="minorBidi" w:hAnsiTheme="minorBidi" w:cs="David" w:hint="cs"/>
          <w:sz w:val="24"/>
          <w:szCs w:val="24"/>
          <w:rtl/>
        </w:rPr>
        <w:t>ר</w:t>
      </w:r>
      <w:r w:rsidRPr="00187728">
        <w:rPr>
          <w:rFonts w:asciiTheme="minorBidi" w:hAnsiTheme="minorBidi" w:cs="David" w:hint="cs"/>
          <w:sz w:val="24"/>
          <w:szCs w:val="24"/>
          <w:rtl/>
        </w:rPr>
        <w:t xml:space="preserve">ה </w:t>
      </w:r>
      <w:r w:rsidR="001F4765" w:rsidRPr="00187728">
        <w:rPr>
          <w:rFonts w:asciiTheme="minorBidi" w:hAnsiTheme="minorBidi" w:cs="David" w:hint="cs"/>
          <w:sz w:val="24"/>
          <w:szCs w:val="24"/>
          <w:rtl/>
        </w:rPr>
        <w:t xml:space="preserve">לנוכרי </w:t>
      </w:r>
      <w:r w:rsidRPr="00187728">
        <w:rPr>
          <w:rFonts w:asciiTheme="minorBidi" w:hAnsiTheme="minorBidi" w:cs="David" w:hint="cs"/>
          <w:sz w:val="24"/>
          <w:szCs w:val="24"/>
          <w:rtl/>
        </w:rPr>
        <w:t>בשבת</w:t>
      </w:r>
      <w:r w:rsidR="00073F72" w:rsidRPr="00187728">
        <w:rPr>
          <w:rFonts w:asciiTheme="minorBidi" w:hAnsiTheme="minorBidi" w:cs="David" w:hint="cs"/>
          <w:sz w:val="24"/>
          <w:szCs w:val="24"/>
          <w:rtl/>
        </w:rPr>
        <w:t>: משום מצוות ישוב א"י התירו בשבות דין אמירה לגוי. ויש אומרים שזה הדין גם לצורך מצווה אחרת ו</w:t>
      </w:r>
      <w:r w:rsidR="00F45AF9" w:rsidRPr="00187728">
        <w:rPr>
          <w:rFonts w:asciiTheme="minorBidi" w:hAnsiTheme="minorBidi" w:cs="David" w:hint="cs"/>
          <w:sz w:val="24"/>
          <w:szCs w:val="24"/>
          <w:rtl/>
        </w:rPr>
        <w:t>אפש</w:t>
      </w:r>
      <w:r w:rsidR="00BF7727" w:rsidRPr="00187728">
        <w:rPr>
          <w:rFonts w:asciiTheme="minorBidi" w:hAnsiTheme="minorBidi" w:cs="David" w:hint="cs"/>
          <w:sz w:val="24"/>
          <w:szCs w:val="24"/>
          <w:rtl/>
        </w:rPr>
        <w:t>ר</w:t>
      </w:r>
      <w:r w:rsidR="00F45AF9" w:rsidRPr="00187728">
        <w:rPr>
          <w:rFonts w:asciiTheme="minorBidi" w:hAnsiTheme="minorBidi" w:cs="David" w:hint="cs"/>
          <w:sz w:val="24"/>
          <w:szCs w:val="24"/>
          <w:rtl/>
        </w:rPr>
        <w:t xml:space="preserve"> להביא</w:t>
      </w:r>
      <w:r w:rsidR="00073F72" w:rsidRPr="00187728">
        <w:rPr>
          <w:rFonts w:asciiTheme="minorBidi" w:hAnsiTheme="minorBidi" w:cs="David" w:hint="cs"/>
          <w:sz w:val="24"/>
          <w:szCs w:val="24"/>
          <w:rtl/>
        </w:rPr>
        <w:t xml:space="preserve"> איזמל ע"י גוי</w:t>
      </w:r>
      <w:r w:rsidR="00F45AF9" w:rsidRPr="00187728">
        <w:rPr>
          <w:rFonts w:asciiTheme="minorBidi" w:hAnsiTheme="minorBidi" w:cs="David" w:hint="cs"/>
          <w:sz w:val="24"/>
          <w:szCs w:val="24"/>
          <w:rtl/>
        </w:rPr>
        <w:t xml:space="preserve"> בשבת</w:t>
      </w:r>
      <w:r w:rsidR="00073F72" w:rsidRPr="00187728">
        <w:rPr>
          <w:rFonts w:asciiTheme="minorBidi" w:hAnsiTheme="minorBidi" w:cs="David" w:hint="cs"/>
          <w:sz w:val="24"/>
          <w:szCs w:val="24"/>
          <w:rtl/>
        </w:rPr>
        <w:t xml:space="preserve"> אפילו דרך ראשות הרבים ויש שאומרים שאפילו ע"י גוי לא מביאים מכיוון שהתירו בזה רק לעניין מצוות ישוב א"י. </w:t>
      </w:r>
    </w:p>
    <w:p w:rsidR="00073F72" w:rsidRPr="00187728" w:rsidRDefault="00073F72" w:rsidP="00D90C6E">
      <w:pPr>
        <w:spacing w:after="0"/>
        <w:jc w:val="both"/>
        <w:rPr>
          <w:rFonts w:asciiTheme="minorBidi" w:hAnsiTheme="minorBidi" w:cs="David"/>
          <w:sz w:val="24"/>
          <w:szCs w:val="24"/>
        </w:rPr>
      </w:pPr>
    </w:p>
    <w:p w:rsidR="00DC2CA6" w:rsidRPr="00187728" w:rsidRDefault="00EB75B6" w:rsidP="004D4F48">
      <w:pPr>
        <w:jc w:val="both"/>
        <w:rPr>
          <w:rFonts w:ascii="OSP_Le-patin-helvete" w:hAnsi="OSP_Le-patin-helvete" w:cs="David"/>
          <w:sz w:val="24"/>
          <w:szCs w:val="24"/>
          <w:rtl/>
        </w:rPr>
      </w:pPr>
      <w:r w:rsidRPr="00187728">
        <w:rPr>
          <w:rFonts w:asciiTheme="minorBidi" w:hAnsiTheme="minorBidi" w:cs="David" w:hint="cs"/>
          <w:b/>
          <w:bCs/>
          <w:sz w:val="24"/>
          <w:szCs w:val="24"/>
          <w:rtl/>
        </w:rPr>
        <w:lastRenderedPageBreak/>
        <w:t>הרא"ש</w:t>
      </w:r>
      <w:r w:rsidR="00882F50" w:rsidRPr="00187728">
        <w:rPr>
          <w:rStyle w:val="a5"/>
          <w:rFonts w:asciiTheme="minorBidi" w:hAnsiTheme="minorBidi" w:cs="David"/>
          <w:sz w:val="24"/>
          <w:szCs w:val="24"/>
          <w:rtl/>
        </w:rPr>
        <w:footnoteReference w:id="33"/>
      </w:r>
      <w:r w:rsidRPr="00187728">
        <w:rPr>
          <w:rFonts w:asciiTheme="minorBidi" w:hAnsiTheme="minorBidi" w:cs="David" w:hint="cs"/>
          <w:sz w:val="24"/>
          <w:szCs w:val="24"/>
          <w:rtl/>
        </w:rPr>
        <w:t xml:space="preserve"> </w:t>
      </w:r>
      <w:r w:rsidR="00B77C98" w:rsidRPr="00187728">
        <w:rPr>
          <w:rFonts w:asciiTheme="minorBidi" w:hAnsiTheme="minorBidi" w:cs="David" w:hint="cs"/>
          <w:sz w:val="24"/>
          <w:szCs w:val="24"/>
          <w:rtl/>
        </w:rPr>
        <w:t>סובר כמו התוספות</w:t>
      </w:r>
      <w:r w:rsidR="00B77C98" w:rsidRPr="00187728">
        <w:rPr>
          <w:rStyle w:val="a5"/>
          <w:rFonts w:asciiTheme="minorBidi" w:hAnsiTheme="minorBidi" w:cs="David"/>
          <w:sz w:val="24"/>
          <w:szCs w:val="24"/>
          <w:rtl/>
        </w:rPr>
        <w:footnoteReference w:id="34"/>
      </w:r>
      <w:r w:rsidR="00B77C98" w:rsidRPr="00187728">
        <w:rPr>
          <w:rFonts w:asciiTheme="minorBidi" w:hAnsiTheme="minorBidi" w:cs="David" w:hint="cs"/>
          <w:sz w:val="24"/>
          <w:szCs w:val="24"/>
          <w:rtl/>
        </w:rPr>
        <w:t xml:space="preserve"> </w:t>
      </w:r>
      <w:r w:rsidR="00DC2CA6" w:rsidRPr="00187728">
        <w:rPr>
          <w:rFonts w:asciiTheme="minorBidi" w:hAnsiTheme="minorBidi" w:cs="David" w:hint="cs"/>
          <w:sz w:val="24"/>
          <w:szCs w:val="24"/>
          <w:rtl/>
        </w:rPr>
        <w:t>ש</w:t>
      </w:r>
      <w:r w:rsidR="00DC2CA6" w:rsidRPr="00187728">
        <w:rPr>
          <w:rFonts w:ascii="OSP_Le-patin-helvete" w:hAnsi="OSP_Le-patin-helvete" w:cs="David" w:hint="cs"/>
          <w:sz w:val="24"/>
          <w:szCs w:val="24"/>
          <w:rtl/>
        </w:rPr>
        <w:t>הלוקח בית בארץ ישראל כותבים עליו אונו. אף על גב שאמירה לנוכרי שבות היא. משום ישוב א"י לא גזרו רבנן. (כמובא בתוספות הנ"ל). ודווקא משום מצוות ארץ ישראל אבל לצורך מצווה אחרת לא שייך דין אמירה לנוכרי. אפילו לצורך מצווה שדוחה שבת כמו שכתוב ב</w:t>
      </w:r>
      <w:r w:rsidR="00DC2CA6" w:rsidRPr="00187728">
        <w:rPr>
          <w:rFonts w:ascii="OSP_Le-patin-helvete" w:hAnsi="OSP_Le-patin-helvete" w:cs="David" w:hint="cs"/>
          <w:b/>
          <w:bCs/>
          <w:sz w:val="24"/>
          <w:szCs w:val="24"/>
          <w:rtl/>
        </w:rPr>
        <w:t>עירובין</w:t>
      </w:r>
      <w:r w:rsidR="00DC2CA6" w:rsidRPr="00187728">
        <w:rPr>
          <w:rStyle w:val="a5"/>
          <w:rFonts w:ascii="OSP_Le-patin-helvete" w:hAnsi="OSP_Le-patin-helvete" w:cs="David"/>
          <w:sz w:val="24"/>
          <w:szCs w:val="24"/>
          <w:rtl/>
        </w:rPr>
        <w:footnoteReference w:id="35"/>
      </w:r>
      <w:r w:rsidR="00DC2CA6" w:rsidRPr="00187728">
        <w:rPr>
          <w:rFonts w:ascii="OSP_Le-patin-helvete" w:hAnsi="OSP_Le-patin-helvete" w:cs="David" w:hint="cs"/>
          <w:sz w:val="24"/>
          <w:szCs w:val="24"/>
          <w:rtl/>
        </w:rPr>
        <w:t xml:space="preserve"> פרק הדר לגבי תינוק שנשפכו המים החמים שלו, אז שואלים את האמא האם היא צריכה שיחממו לה את המים ועל דרך זה שמחממים לה, יחממו גם לתינוק. ומן הסתם במקרה מדובר על לפני שעשו לתינוק ברית מילה שהרי לאחר המילה אם התינוק היה צריך מים חמים מותר לחמם אפילו על ידי ישראל מכיוון שזה פיקוח נפש. ושנאמר לחמם לתינוק על דרך אגב לאימו, מדובר על ידי נוכרי. שהרי לאחר שבעה ימים אפילו אמרה צריכה אני אין מחללים עליה את השבת אבל עושים לה על ידי נוכרי. ויש ספרים שכתוב בהן בפירוש שהנוכרי יחמם לאם ואגב לתינוק. ודווקא על דרך אימו אבל לצורך מילה לא מתירים אפילו על ידי נוכרי. וזה שהתירו שם במעשה דלעיל בתינוק אחר שנאמר לומר לנוכרי שיביאו מתוך ביתו. הוא מדובר באיסור דרבנן להביא דרך חצר שלא עירבו ואיסור דרבנן התירו על ידי נוכרי לצורך המילה. אבל לצורך מצווה אחרת כגון להביא לו ספר ללמוד בו דרך כרמלית אסור על ידי נוכרי. ובהלכות גדולות משמע שאפילו איסור דאורייתא שייך על ידי נוכרי לצורך המילה. שכתבו באותו  מעשה שאמר לנוכרי שיצא מתוך ביתו שיביא דרך רשות הרבים. והתינוק שחיממו לו אגב אימו יש לומר שעל ידי ישראל היה ותוך שבעה מעת לעת של חיה היה. שמחללים עליה את השבת שבעת ימים מעת לעת. וספרים שכתוב בהן שנחמם לה </w:t>
      </w:r>
      <w:r w:rsidR="00DC2CA6" w:rsidRPr="00187728">
        <w:rPr>
          <w:rFonts w:ascii="OSP_Le-patin-helvete" w:hAnsi="OSP_Le-patin-helvete" w:cs="David" w:hint="cs"/>
          <w:sz w:val="24"/>
          <w:szCs w:val="24"/>
          <w:rtl/>
        </w:rPr>
        <w:lastRenderedPageBreak/>
        <w:t>נוכרי מדובר לאחר המילה ונתרפא הולד ואין בו עוד פיקוח נפש.</w:t>
      </w:r>
    </w:p>
    <w:p w:rsidR="007F2721" w:rsidRPr="00187728" w:rsidRDefault="007F2721" w:rsidP="00DC2CA6">
      <w:pPr>
        <w:spacing w:after="0"/>
        <w:jc w:val="both"/>
        <w:rPr>
          <w:rFonts w:asciiTheme="minorBidi" w:hAnsiTheme="minorBidi" w:cs="David"/>
          <w:sz w:val="24"/>
          <w:szCs w:val="24"/>
          <w:rtl/>
        </w:rPr>
      </w:pPr>
    </w:p>
    <w:p w:rsidR="00073F72" w:rsidRPr="00187728" w:rsidRDefault="00C94321" w:rsidP="00D90C6E">
      <w:pPr>
        <w:spacing w:after="0"/>
        <w:jc w:val="both"/>
        <w:rPr>
          <w:rFonts w:asciiTheme="minorBidi" w:hAnsiTheme="minorBidi" w:cs="David"/>
          <w:sz w:val="24"/>
          <w:szCs w:val="24"/>
          <w:rtl/>
        </w:rPr>
      </w:pPr>
      <w:r w:rsidRPr="00187728">
        <w:rPr>
          <w:rFonts w:asciiTheme="minorBidi" w:hAnsiTheme="minorBidi" w:cs="David" w:hint="cs"/>
          <w:b/>
          <w:bCs/>
          <w:sz w:val="24"/>
          <w:szCs w:val="24"/>
          <w:rtl/>
        </w:rPr>
        <w:t>השיטה מקובצת</w:t>
      </w:r>
      <w:r w:rsidR="00BB045C" w:rsidRPr="00187728">
        <w:rPr>
          <w:rStyle w:val="a5"/>
          <w:rFonts w:asciiTheme="minorBidi" w:hAnsiTheme="minorBidi" w:cs="David"/>
          <w:sz w:val="24"/>
          <w:szCs w:val="24"/>
          <w:rtl/>
        </w:rPr>
        <w:footnoteReference w:id="36"/>
      </w:r>
      <w:r w:rsidRPr="00187728">
        <w:rPr>
          <w:rFonts w:asciiTheme="minorBidi" w:hAnsiTheme="minorBidi" w:cs="David" w:hint="cs"/>
          <w:sz w:val="24"/>
          <w:szCs w:val="24"/>
          <w:rtl/>
        </w:rPr>
        <w:t xml:space="preserve"> מדייק</w:t>
      </w:r>
      <w:r w:rsidR="00073F72" w:rsidRPr="00187728">
        <w:rPr>
          <w:rFonts w:asciiTheme="minorBidi" w:hAnsiTheme="minorBidi" w:cs="David" w:hint="cs"/>
          <w:sz w:val="24"/>
          <w:szCs w:val="24"/>
          <w:rtl/>
        </w:rPr>
        <w:t xml:space="preserve"> </w:t>
      </w:r>
      <w:r w:rsidRPr="00187728">
        <w:rPr>
          <w:rFonts w:asciiTheme="minorBidi" w:hAnsiTheme="minorBidi" w:cs="David" w:hint="cs"/>
          <w:sz w:val="24"/>
          <w:szCs w:val="24"/>
          <w:rtl/>
        </w:rPr>
        <w:t>ש</w:t>
      </w:r>
      <w:r w:rsidR="00073F72" w:rsidRPr="00187728">
        <w:rPr>
          <w:rFonts w:asciiTheme="minorBidi" w:hAnsiTheme="minorBidi" w:cs="David" w:hint="cs"/>
          <w:sz w:val="24"/>
          <w:szCs w:val="24"/>
          <w:rtl/>
        </w:rPr>
        <w:t>ד</w:t>
      </w:r>
      <w:r w:rsidR="00A836D6" w:rsidRPr="00187728">
        <w:rPr>
          <w:rFonts w:asciiTheme="minorBidi" w:hAnsiTheme="minorBidi" w:cs="David" w:hint="cs"/>
          <w:sz w:val="24"/>
          <w:szCs w:val="24"/>
          <w:rtl/>
        </w:rPr>
        <w:t>ו</w:t>
      </w:r>
      <w:r w:rsidR="00073F72" w:rsidRPr="00187728">
        <w:rPr>
          <w:rFonts w:asciiTheme="minorBidi" w:hAnsiTheme="minorBidi" w:cs="David" w:hint="cs"/>
          <w:sz w:val="24"/>
          <w:szCs w:val="24"/>
          <w:rtl/>
        </w:rPr>
        <w:t xml:space="preserve">וקא </w:t>
      </w:r>
      <w:r w:rsidR="00073F72" w:rsidRPr="00187728">
        <w:rPr>
          <w:rFonts w:asciiTheme="minorBidi" w:hAnsiTheme="minorBidi" w:cs="David" w:hint="cs"/>
          <w:b/>
          <w:bCs/>
          <w:sz w:val="24"/>
          <w:szCs w:val="24"/>
          <w:rtl/>
        </w:rPr>
        <w:t>משום</w:t>
      </w:r>
      <w:r w:rsidR="00073F72" w:rsidRPr="00187728">
        <w:rPr>
          <w:rFonts w:asciiTheme="minorBidi" w:hAnsiTheme="minorBidi" w:cs="David" w:hint="cs"/>
          <w:sz w:val="24"/>
          <w:szCs w:val="24"/>
          <w:rtl/>
        </w:rPr>
        <w:t xml:space="preserve"> מצווה זאת</w:t>
      </w:r>
      <w:r w:rsidRPr="00187728">
        <w:rPr>
          <w:rFonts w:asciiTheme="minorBidi" w:hAnsiTheme="minorBidi" w:cs="David" w:hint="cs"/>
          <w:sz w:val="24"/>
          <w:szCs w:val="24"/>
          <w:rtl/>
        </w:rPr>
        <w:t>,</w:t>
      </w:r>
      <w:r w:rsidR="00073F72" w:rsidRPr="00187728">
        <w:rPr>
          <w:rFonts w:asciiTheme="minorBidi" w:hAnsiTheme="minorBidi" w:cs="David" w:hint="cs"/>
          <w:sz w:val="24"/>
          <w:szCs w:val="24"/>
          <w:rtl/>
        </w:rPr>
        <w:t xml:space="preserve"> מצוות ישוב א"י</w:t>
      </w:r>
      <w:r w:rsidRPr="00187728">
        <w:rPr>
          <w:rFonts w:asciiTheme="minorBidi" w:hAnsiTheme="minorBidi" w:cs="David" w:hint="cs"/>
          <w:sz w:val="24"/>
          <w:szCs w:val="24"/>
          <w:rtl/>
        </w:rPr>
        <w:t>.</w:t>
      </w:r>
      <w:r w:rsidR="00073F72" w:rsidRPr="00187728">
        <w:rPr>
          <w:rFonts w:asciiTheme="minorBidi" w:hAnsiTheme="minorBidi" w:cs="David" w:hint="cs"/>
          <w:sz w:val="24"/>
          <w:szCs w:val="24"/>
          <w:rtl/>
        </w:rPr>
        <w:t xml:space="preserve"> אבל לצורך מצוות אחרות לא שייך </w:t>
      </w:r>
      <w:r w:rsidRPr="00187728">
        <w:rPr>
          <w:rFonts w:asciiTheme="minorBidi" w:hAnsiTheme="minorBidi" w:cs="David" w:hint="cs"/>
          <w:sz w:val="24"/>
          <w:szCs w:val="24"/>
          <w:rtl/>
        </w:rPr>
        <w:t xml:space="preserve"> הקלה בדין </w:t>
      </w:r>
      <w:r w:rsidR="00073F72" w:rsidRPr="00187728">
        <w:rPr>
          <w:rFonts w:asciiTheme="minorBidi" w:hAnsiTheme="minorBidi" w:cs="David" w:hint="cs"/>
          <w:sz w:val="24"/>
          <w:szCs w:val="24"/>
          <w:rtl/>
        </w:rPr>
        <w:t>אמירה לנוכרי ומכאן יש לדקדק</w:t>
      </w:r>
      <w:r w:rsidR="00F45AF9" w:rsidRPr="00187728">
        <w:rPr>
          <w:rFonts w:asciiTheme="minorBidi" w:hAnsiTheme="minorBidi" w:cs="David" w:hint="cs"/>
          <w:sz w:val="24"/>
          <w:szCs w:val="24"/>
          <w:rtl/>
        </w:rPr>
        <w:t>, כותב השטמ"ק,</w:t>
      </w:r>
      <w:r w:rsidR="00073F72" w:rsidRPr="00187728">
        <w:rPr>
          <w:rFonts w:asciiTheme="minorBidi" w:hAnsiTheme="minorBidi" w:cs="David" w:hint="cs"/>
          <w:sz w:val="24"/>
          <w:szCs w:val="24"/>
          <w:rtl/>
        </w:rPr>
        <w:t xml:space="preserve"> שאם שכחו להביא חומש </w:t>
      </w:r>
      <w:r w:rsidR="00A836D6" w:rsidRPr="00187728">
        <w:rPr>
          <w:rFonts w:asciiTheme="minorBidi" w:hAnsiTheme="minorBidi" w:cs="David" w:hint="cs"/>
          <w:sz w:val="24"/>
          <w:szCs w:val="24"/>
          <w:rtl/>
        </w:rPr>
        <w:t>לבית הכנסת ואין</w:t>
      </w:r>
      <w:r w:rsidR="00073F72" w:rsidRPr="00187728">
        <w:rPr>
          <w:rFonts w:asciiTheme="minorBidi" w:hAnsiTheme="minorBidi" w:cs="David" w:hint="cs"/>
          <w:sz w:val="24"/>
          <w:szCs w:val="24"/>
          <w:rtl/>
        </w:rPr>
        <w:t xml:space="preserve"> במה לומר את ההפטרה, </w:t>
      </w:r>
      <w:r w:rsidR="00073F72" w:rsidRPr="00187728">
        <w:rPr>
          <w:rFonts w:asciiTheme="minorBidi" w:hAnsiTheme="minorBidi" w:cs="David" w:hint="cs"/>
          <w:sz w:val="24"/>
          <w:szCs w:val="24"/>
          <w:u w:val="single"/>
          <w:rtl/>
        </w:rPr>
        <w:t>אסור</w:t>
      </w:r>
      <w:r w:rsidR="00073F72" w:rsidRPr="00187728">
        <w:rPr>
          <w:rFonts w:asciiTheme="minorBidi" w:hAnsiTheme="minorBidi" w:cs="David" w:hint="cs"/>
          <w:sz w:val="24"/>
          <w:szCs w:val="24"/>
          <w:rtl/>
        </w:rPr>
        <w:t xml:space="preserve"> לבקש מגוי ללכת והלביא אלא ילכו עשרה אנשים לבית בו נמצא החומש ויקראו שם.</w:t>
      </w:r>
    </w:p>
    <w:p w:rsidR="00073F72" w:rsidRPr="00187728" w:rsidRDefault="00073F72" w:rsidP="00D90C6E">
      <w:pPr>
        <w:spacing w:after="0"/>
        <w:jc w:val="both"/>
        <w:rPr>
          <w:rFonts w:asciiTheme="minorBidi" w:hAnsiTheme="minorBidi" w:cs="David"/>
          <w:sz w:val="24"/>
          <w:szCs w:val="24"/>
        </w:rPr>
      </w:pPr>
    </w:p>
    <w:p w:rsidR="001937FC" w:rsidRPr="00187728" w:rsidRDefault="00073F7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מהשטמ"ק </w:t>
      </w:r>
      <w:r w:rsidR="00BB045C" w:rsidRPr="00187728">
        <w:rPr>
          <w:rFonts w:asciiTheme="minorBidi" w:hAnsiTheme="minorBidi" w:cs="David" w:hint="cs"/>
          <w:sz w:val="24"/>
          <w:szCs w:val="24"/>
          <w:rtl/>
        </w:rPr>
        <w:t>ניתן ללמוד</w:t>
      </w:r>
      <w:r w:rsidRPr="00187728">
        <w:rPr>
          <w:rFonts w:asciiTheme="minorBidi" w:hAnsiTheme="minorBidi" w:cs="David" w:hint="cs"/>
          <w:sz w:val="24"/>
          <w:szCs w:val="24"/>
          <w:rtl/>
        </w:rPr>
        <w:t xml:space="preserve"> שמצוות ארץ ישראל גדולה יותר </w:t>
      </w:r>
      <w:r w:rsidR="00626270" w:rsidRPr="00187728">
        <w:rPr>
          <w:rFonts w:asciiTheme="minorBidi" w:hAnsiTheme="minorBidi" w:cs="David" w:hint="cs"/>
          <w:sz w:val="24"/>
          <w:szCs w:val="24"/>
          <w:rtl/>
        </w:rPr>
        <w:t xml:space="preserve"> </w:t>
      </w:r>
      <w:r w:rsidRPr="00187728">
        <w:rPr>
          <w:rFonts w:asciiTheme="minorBidi" w:hAnsiTheme="minorBidi" w:cs="David" w:hint="cs"/>
          <w:sz w:val="24"/>
          <w:szCs w:val="24"/>
          <w:rtl/>
        </w:rPr>
        <w:t>אפילו מקריאת ההפטרה שבשביל הקריאה בהפטרה אסור לטלטל את החומש</w:t>
      </w:r>
      <w:r w:rsidR="00C94321" w:rsidRPr="00187728">
        <w:rPr>
          <w:rFonts w:asciiTheme="minorBidi" w:hAnsiTheme="minorBidi" w:cs="David" w:hint="cs"/>
          <w:sz w:val="24"/>
          <w:szCs w:val="24"/>
          <w:rtl/>
        </w:rPr>
        <w:t xml:space="preserve"> ואילו בשביל מצוות</w:t>
      </w:r>
      <w:r w:rsidRPr="00187728">
        <w:rPr>
          <w:rFonts w:asciiTheme="minorBidi" w:hAnsiTheme="minorBidi" w:cs="David" w:hint="cs"/>
          <w:sz w:val="24"/>
          <w:szCs w:val="24"/>
          <w:rtl/>
        </w:rPr>
        <w:t xml:space="preserve"> </w:t>
      </w:r>
      <w:r w:rsidR="00C94321" w:rsidRPr="00187728">
        <w:rPr>
          <w:rFonts w:asciiTheme="minorBidi" w:hAnsiTheme="minorBidi" w:cs="David" w:hint="cs"/>
          <w:sz w:val="24"/>
          <w:szCs w:val="24"/>
          <w:rtl/>
        </w:rPr>
        <w:t>י</w:t>
      </w:r>
      <w:r w:rsidRPr="00187728">
        <w:rPr>
          <w:rFonts w:asciiTheme="minorBidi" w:hAnsiTheme="minorBidi" w:cs="David" w:hint="cs"/>
          <w:sz w:val="24"/>
          <w:szCs w:val="24"/>
          <w:rtl/>
        </w:rPr>
        <w:t>ישוב ארץ ישראל מותר לחלל את השבת</w:t>
      </w:r>
      <w:r w:rsidR="00F45AF9" w:rsidRPr="00187728">
        <w:rPr>
          <w:rFonts w:asciiTheme="minorBidi" w:hAnsiTheme="minorBidi" w:cs="David" w:hint="cs"/>
          <w:sz w:val="24"/>
          <w:szCs w:val="24"/>
          <w:rtl/>
        </w:rPr>
        <w:t xml:space="preserve"> כי למרות ששניהם הם מדין שבות, בדיני א"י הקלו רבנן בעניין שבות</w:t>
      </w:r>
      <w:r w:rsidRPr="00187728">
        <w:rPr>
          <w:rFonts w:asciiTheme="minorBidi" w:hAnsiTheme="minorBidi" w:cs="David" w:hint="cs"/>
          <w:sz w:val="24"/>
          <w:szCs w:val="24"/>
          <w:rtl/>
        </w:rPr>
        <w:t>.</w:t>
      </w:r>
    </w:p>
    <w:p w:rsidR="00EB5555" w:rsidRPr="00187728" w:rsidRDefault="00EB5555" w:rsidP="00D90C6E">
      <w:pPr>
        <w:spacing w:after="0"/>
        <w:jc w:val="both"/>
        <w:rPr>
          <w:rFonts w:asciiTheme="minorBidi" w:hAnsiTheme="minorBidi" w:cs="David"/>
          <w:sz w:val="24"/>
          <w:szCs w:val="24"/>
          <w:rtl/>
        </w:rPr>
      </w:pPr>
    </w:p>
    <w:p w:rsidR="00EB5555" w:rsidRPr="00187728" w:rsidRDefault="00EB5555" w:rsidP="00187728">
      <w:pPr>
        <w:spacing w:after="0"/>
        <w:jc w:val="both"/>
        <w:rPr>
          <w:rFonts w:asciiTheme="minorBidi" w:hAnsiTheme="minorBidi" w:cs="David"/>
          <w:sz w:val="24"/>
          <w:szCs w:val="24"/>
          <w:rtl/>
        </w:rPr>
      </w:pPr>
      <w:r w:rsidRPr="00187728">
        <w:rPr>
          <w:rFonts w:asciiTheme="minorBidi" w:hAnsiTheme="minorBidi" w:cs="David" w:hint="cs"/>
          <w:sz w:val="24"/>
          <w:szCs w:val="24"/>
          <w:rtl/>
        </w:rPr>
        <w:t>ה</w:t>
      </w:r>
      <w:r w:rsidRPr="00187728">
        <w:rPr>
          <w:rFonts w:asciiTheme="minorBidi" w:hAnsiTheme="minorBidi" w:cs="David" w:hint="cs"/>
          <w:b/>
          <w:bCs/>
          <w:sz w:val="24"/>
          <w:szCs w:val="24"/>
          <w:rtl/>
        </w:rPr>
        <w:t>ריב"ש</w:t>
      </w:r>
      <w:r w:rsidRPr="00187728">
        <w:rPr>
          <w:rStyle w:val="a5"/>
          <w:rFonts w:asciiTheme="minorBidi" w:hAnsiTheme="minorBidi" w:cs="David"/>
          <w:sz w:val="24"/>
          <w:szCs w:val="24"/>
          <w:rtl/>
        </w:rPr>
        <w:footnoteReference w:id="37"/>
      </w:r>
      <w:r w:rsidRPr="00187728">
        <w:rPr>
          <w:rFonts w:asciiTheme="minorBidi" w:hAnsiTheme="minorBidi" w:cs="David" w:hint="cs"/>
          <w:sz w:val="24"/>
          <w:szCs w:val="24"/>
          <w:rtl/>
        </w:rPr>
        <w:t xml:space="preserve"> אומר שאמירה לנוכרי זה</w:t>
      </w:r>
      <w:r w:rsidR="00187728">
        <w:rPr>
          <w:rFonts w:asciiTheme="minorBidi" w:hAnsiTheme="minorBidi" w:cs="David" w:hint="cs"/>
          <w:sz w:val="24"/>
          <w:szCs w:val="24"/>
          <w:rtl/>
        </w:rPr>
        <w:t>ו</w:t>
      </w:r>
      <w:r w:rsidRPr="00187728">
        <w:rPr>
          <w:rFonts w:asciiTheme="minorBidi" w:hAnsiTheme="minorBidi" w:cs="David" w:hint="cs"/>
          <w:sz w:val="24"/>
          <w:szCs w:val="24"/>
          <w:rtl/>
        </w:rPr>
        <w:t xml:space="preserve"> </w:t>
      </w:r>
      <w:r w:rsidR="00187728">
        <w:rPr>
          <w:rFonts w:asciiTheme="minorBidi" w:hAnsiTheme="minorBidi" w:cs="David" w:hint="cs"/>
          <w:sz w:val="24"/>
          <w:szCs w:val="24"/>
          <w:rtl/>
        </w:rPr>
        <w:t>איסור של שבות מדאורייתא.</w:t>
      </w:r>
    </w:p>
    <w:p w:rsidR="001937FC" w:rsidRPr="00187728" w:rsidRDefault="001937FC" w:rsidP="00D90C6E">
      <w:pPr>
        <w:spacing w:after="0"/>
        <w:jc w:val="both"/>
        <w:rPr>
          <w:rFonts w:asciiTheme="minorBidi" w:hAnsiTheme="minorBidi" w:cs="David"/>
          <w:sz w:val="24"/>
          <w:szCs w:val="24"/>
          <w:rtl/>
        </w:rPr>
      </w:pPr>
    </w:p>
    <w:p w:rsidR="00691EC8" w:rsidRPr="00187728" w:rsidRDefault="001937FC"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w:t>
      </w:r>
      <w:r w:rsidRPr="00187728">
        <w:rPr>
          <w:rFonts w:asciiTheme="minorBidi" w:hAnsiTheme="minorBidi" w:cs="David" w:hint="cs"/>
          <w:b/>
          <w:bCs/>
          <w:sz w:val="24"/>
          <w:szCs w:val="24"/>
          <w:rtl/>
        </w:rPr>
        <w:t>אור זרוע</w:t>
      </w:r>
      <w:r w:rsidRPr="00187728">
        <w:rPr>
          <w:rStyle w:val="a5"/>
          <w:rFonts w:asciiTheme="minorBidi" w:hAnsiTheme="minorBidi" w:cs="David"/>
          <w:sz w:val="24"/>
          <w:szCs w:val="24"/>
          <w:rtl/>
        </w:rPr>
        <w:footnoteReference w:id="38"/>
      </w:r>
      <w:r w:rsidR="00691EC8" w:rsidRPr="00187728">
        <w:rPr>
          <w:rFonts w:asciiTheme="minorBidi" w:hAnsiTheme="minorBidi" w:cs="David" w:hint="cs"/>
          <w:sz w:val="24"/>
          <w:szCs w:val="24"/>
          <w:rtl/>
        </w:rPr>
        <w:t xml:space="preserve"> מביא שתי דעות</w:t>
      </w:r>
      <w:r w:rsidRPr="00187728">
        <w:rPr>
          <w:rFonts w:asciiTheme="minorBidi" w:hAnsiTheme="minorBidi" w:cs="David" w:hint="cs"/>
          <w:sz w:val="24"/>
          <w:szCs w:val="24"/>
          <w:rtl/>
        </w:rPr>
        <w:t>:</w:t>
      </w:r>
    </w:p>
    <w:p w:rsidR="00691EC8" w:rsidRPr="00187728" w:rsidRDefault="00691EC8" w:rsidP="00D90C6E">
      <w:pPr>
        <w:pStyle w:val="ad"/>
        <w:numPr>
          <w:ilvl w:val="0"/>
          <w:numId w:val="5"/>
        </w:numPr>
        <w:spacing w:after="0"/>
        <w:jc w:val="both"/>
        <w:rPr>
          <w:rFonts w:asciiTheme="minorBidi" w:hAnsiTheme="minorBidi" w:cs="David"/>
          <w:sz w:val="24"/>
          <w:szCs w:val="24"/>
        </w:rPr>
      </w:pPr>
      <w:r w:rsidRPr="00187728">
        <w:rPr>
          <w:rFonts w:asciiTheme="minorBidi" w:hAnsiTheme="minorBidi" w:cs="David" w:hint="cs"/>
          <w:sz w:val="24"/>
          <w:szCs w:val="24"/>
          <w:rtl/>
        </w:rPr>
        <w:t>רש"י על פרק ה'בונה'</w:t>
      </w:r>
      <w:r w:rsidRPr="00187728">
        <w:rPr>
          <w:rStyle w:val="a5"/>
          <w:rFonts w:asciiTheme="minorBidi" w:hAnsiTheme="minorBidi" w:cs="David"/>
          <w:sz w:val="24"/>
          <w:szCs w:val="24"/>
          <w:rtl/>
        </w:rPr>
        <w:footnoteReference w:id="39"/>
      </w:r>
      <w:r w:rsidRPr="00187728">
        <w:rPr>
          <w:rFonts w:asciiTheme="minorBidi" w:hAnsiTheme="minorBidi" w:cs="David" w:hint="cs"/>
          <w:sz w:val="24"/>
          <w:szCs w:val="24"/>
          <w:rtl/>
        </w:rPr>
        <w:t xml:space="preserve"> שממנו הוא מבין שאדם שכתב בין ביד ימין ובין ביד שמאל, בין משם א</w:t>
      </w:r>
      <w:r w:rsidR="00B215B2" w:rsidRPr="00187728">
        <w:rPr>
          <w:rFonts w:asciiTheme="minorBidi" w:hAnsiTheme="minorBidi" w:cs="David" w:hint="cs"/>
          <w:sz w:val="24"/>
          <w:szCs w:val="24"/>
          <w:rtl/>
        </w:rPr>
        <w:t>חד ובין משני שמות, ובכל לשון</w:t>
      </w:r>
      <w:r w:rsidRPr="00187728">
        <w:rPr>
          <w:rFonts w:asciiTheme="minorBidi" w:hAnsiTheme="minorBidi" w:cs="David" w:hint="cs"/>
          <w:sz w:val="24"/>
          <w:szCs w:val="24"/>
          <w:rtl/>
        </w:rPr>
        <w:t xml:space="preserve"> הוא יהיה חייב ממה שאמר רש"י: "כל כתב וגופו של כל אומה ואומה.</w:t>
      </w:r>
    </w:p>
    <w:p w:rsidR="001937FC" w:rsidRPr="00187728" w:rsidRDefault="00B215B2" w:rsidP="00D90C6E">
      <w:pPr>
        <w:pStyle w:val="ad"/>
        <w:numPr>
          <w:ilvl w:val="0"/>
          <w:numId w:val="5"/>
        </w:numPr>
        <w:spacing w:after="0"/>
        <w:jc w:val="both"/>
        <w:rPr>
          <w:rFonts w:asciiTheme="minorBidi" w:hAnsiTheme="minorBidi" w:cs="David"/>
          <w:sz w:val="24"/>
          <w:szCs w:val="24"/>
        </w:rPr>
      </w:pPr>
      <w:r w:rsidRPr="00187728">
        <w:rPr>
          <w:rFonts w:asciiTheme="minorBidi" w:hAnsiTheme="minorBidi" w:cs="David" w:hint="cs"/>
          <w:sz w:val="24"/>
          <w:szCs w:val="24"/>
          <w:rtl/>
        </w:rPr>
        <w:lastRenderedPageBreak/>
        <w:t>רבי יואל בר יצחק הלוי שאומר שכל הכתבים מותרים מלב יוונית ואשורית ואת זה הוא מבין מהגמרא שלנו שאם יש היתר לכתוב אונו בשבת, אז כנראה שכן יש איזה חילוק בין הכתבים שאת זה התירו חכמים משום שבות דרבנן. מוסבר שאם זה נכתב על ידי ישראל בשבת אז הוא יהיה פטור מהתורה מכיוון שזה לא נחשב כתיבה ולא נחשב מלאכה. והוא מביא לזה ראיה מהירושלמי</w:t>
      </w:r>
      <w:r w:rsidRPr="00187728">
        <w:rPr>
          <w:rStyle w:val="a5"/>
          <w:rFonts w:asciiTheme="minorBidi" w:hAnsiTheme="minorBidi" w:cs="David"/>
          <w:sz w:val="24"/>
          <w:szCs w:val="24"/>
          <w:rtl/>
        </w:rPr>
        <w:footnoteReference w:id="40"/>
      </w:r>
      <w:r w:rsidRPr="00187728">
        <w:rPr>
          <w:rFonts w:asciiTheme="minorBidi" w:hAnsiTheme="minorBidi" w:cs="David" w:hint="cs"/>
          <w:sz w:val="24"/>
          <w:szCs w:val="24"/>
          <w:rtl/>
        </w:rPr>
        <w:t xml:space="preserve"> שאומר שבכל לשון זה אלף ואלפא, ביתא וביטה </w:t>
      </w:r>
      <w:r w:rsidRPr="00187728">
        <w:rPr>
          <w:rFonts w:asciiTheme="minorBidi" w:hAnsiTheme="minorBidi" w:cs="David"/>
          <w:sz w:val="24"/>
          <w:szCs w:val="24"/>
          <w:rtl/>
        </w:rPr>
        <w:t>–</w:t>
      </w:r>
      <w:r w:rsidRPr="00187728">
        <w:rPr>
          <w:rFonts w:asciiTheme="minorBidi" w:hAnsiTheme="minorBidi" w:cs="David" w:hint="cs"/>
          <w:sz w:val="24"/>
          <w:szCs w:val="24"/>
          <w:rtl/>
        </w:rPr>
        <w:t xml:space="preserve"> וזה לשון יוונית. ומבינים מכאן שרק בכתב שלנו ובכתב יוונית יהיה אסור מכיוון שזה שבות על מלאכת דאורייתא.</w:t>
      </w:r>
    </w:p>
    <w:p w:rsidR="00FE30E3" w:rsidRPr="00187728" w:rsidRDefault="00FE30E3" w:rsidP="00D90C6E">
      <w:pPr>
        <w:spacing w:after="0"/>
        <w:jc w:val="both"/>
        <w:rPr>
          <w:rFonts w:asciiTheme="minorBidi" w:hAnsiTheme="minorBidi" w:cs="David"/>
          <w:sz w:val="24"/>
          <w:szCs w:val="24"/>
          <w:rtl/>
        </w:rPr>
      </w:pPr>
    </w:p>
    <w:p w:rsidR="00B215B2" w:rsidRPr="00187728" w:rsidRDefault="00B215B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מהאור זרוע אנו רואים שישנה שיטה נוספת, שאותה לא רואים אצל שאר הפוסקים, זה שגם כתיבה של ישראל תהיה מותרת, כל עוד זה לא יהיה בכתב של ישראל או בכתב יווני, אבל בשאר הכתבים, משום דין 'שבות' יהיה מותר לאדם מישראל לכתוב, משום שרבנן הקלו בדין שבות בעניין ארץ ישראל.</w:t>
      </w:r>
    </w:p>
    <w:p w:rsidR="0073059A" w:rsidRPr="00187728" w:rsidRDefault="0073059A" w:rsidP="00D90C6E">
      <w:pPr>
        <w:spacing w:after="0"/>
        <w:jc w:val="both"/>
        <w:rPr>
          <w:rFonts w:asciiTheme="minorBidi" w:hAnsiTheme="minorBidi" w:cs="David"/>
          <w:sz w:val="24"/>
          <w:szCs w:val="24"/>
          <w:rtl/>
        </w:rPr>
      </w:pPr>
    </w:p>
    <w:p w:rsidR="00B215B2" w:rsidRPr="00187728" w:rsidRDefault="0073059A"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הכתיבה שמדובר כאן היא כתיבה דרבנן ויוצא מכאן שיש לנו מצוות שבות משבות ולכו אנחנו מקלים.</w:t>
      </w:r>
    </w:p>
    <w:p w:rsidR="003134FD" w:rsidRPr="00187728" w:rsidRDefault="003134FD" w:rsidP="00D90C6E">
      <w:pPr>
        <w:spacing w:after="0"/>
        <w:jc w:val="both"/>
        <w:rPr>
          <w:rFonts w:asciiTheme="minorBidi" w:hAnsiTheme="minorBidi" w:cs="David"/>
          <w:sz w:val="24"/>
          <w:szCs w:val="24"/>
          <w:rtl/>
        </w:rPr>
      </w:pPr>
    </w:p>
    <w:p w:rsidR="001937FC" w:rsidRPr="00187728" w:rsidRDefault="001937FC" w:rsidP="00D90C6E">
      <w:pPr>
        <w:spacing w:after="0"/>
        <w:jc w:val="both"/>
        <w:rPr>
          <w:rFonts w:asciiTheme="minorBidi" w:hAnsiTheme="minorBidi" w:cs="David"/>
          <w:b/>
          <w:bCs/>
          <w:sz w:val="24"/>
          <w:szCs w:val="24"/>
          <w:rtl/>
        </w:rPr>
      </w:pPr>
      <w:r w:rsidRPr="00187728">
        <w:rPr>
          <w:rFonts w:asciiTheme="minorBidi" w:hAnsiTheme="minorBidi" w:cs="David" w:hint="cs"/>
          <w:b/>
          <w:bCs/>
          <w:sz w:val="24"/>
          <w:szCs w:val="24"/>
          <w:rtl/>
        </w:rPr>
        <w:t xml:space="preserve">ג. </w:t>
      </w:r>
      <w:r w:rsidRPr="00187728">
        <w:rPr>
          <w:rFonts w:asciiTheme="minorBidi" w:hAnsiTheme="minorBidi" w:cs="David" w:hint="cs"/>
          <w:b/>
          <w:bCs/>
          <w:sz w:val="24"/>
          <w:szCs w:val="24"/>
          <w:u w:val="single"/>
          <w:rtl/>
        </w:rPr>
        <w:t>הלכה למעשה</w:t>
      </w:r>
      <w:r w:rsidRPr="00187728">
        <w:rPr>
          <w:rFonts w:asciiTheme="minorBidi" w:hAnsiTheme="minorBidi" w:cs="David" w:hint="cs"/>
          <w:b/>
          <w:bCs/>
          <w:sz w:val="24"/>
          <w:szCs w:val="24"/>
          <w:rtl/>
        </w:rPr>
        <w:t>:</w:t>
      </w:r>
      <w:r w:rsidR="00073F72" w:rsidRPr="00187728">
        <w:rPr>
          <w:rFonts w:asciiTheme="minorBidi" w:hAnsiTheme="minorBidi" w:cs="David" w:hint="cs"/>
          <w:b/>
          <w:bCs/>
          <w:sz w:val="24"/>
          <w:szCs w:val="24"/>
          <w:rtl/>
        </w:rPr>
        <w:t xml:space="preserve"> </w:t>
      </w:r>
    </w:p>
    <w:p w:rsidR="006C2EC6" w:rsidRPr="00187728" w:rsidRDefault="00C94321"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w:t>
      </w:r>
      <w:r w:rsidR="00073F72" w:rsidRPr="00187728">
        <w:rPr>
          <w:rFonts w:asciiTheme="minorBidi" w:hAnsiTheme="minorBidi" w:cs="David" w:hint="cs"/>
          <w:b/>
          <w:bCs/>
          <w:sz w:val="24"/>
          <w:szCs w:val="24"/>
          <w:rtl/>
        </w:rPr>
        <w:t>רמב"ם</w:t>
      </w:r>
      <w:r w:rsidR="00877DBD" w:rsidRPr="00187728">
        <w:rPr>
          <w:rStyle w:val="a5"/>
          <w:rFonts w:asciiTheme="minorBidi" w:hAnsiTheme="minorBidi" w:cs="David"/>
          <w:sz w:val="24"/>
          <w:szCs w:val="24"/>
          <w:rtl/>
        </w:rPr>
        <w:footnoteReference w:id="41"/>
      </w:r>
      <w:r w:rsidR="00E13974" w:rsidRPr="00187728">
        <w:rPr>
          <w:rFonts w:asciiTheme="minorBidi" w:hAnsiTheme="minorBidi" w:cs="David" w:hint="cs"/>
          <w:sz w:val="24"/>
          <w:szCs w:val="24"/>
          <w:rtl/>
        </w:rPr>
        <w:t xml:space="preserve"> </w:t>
      </w:r>
      <w:r w:rsidR="006C2EC6" w:rsidRPr="00187728">
        <w:rPr>
          <w:rFonts w:asciiTheme="minorBidi" w:hAnsiTheme="minorBidi" w:cs="David" w:hint="cs"/>
          <w:sz w:val="24"/>
          <w:szCs w:val="24"/>
          <w:rtl/>
        </w:rPr>
        <w:t xml:space="preserve">אומר כך: </w:t>
      </w:r>
      <w:r w:rsidR="006C2EC6" w:rsidRPr="00187728">
        <w:rPr>
          <w:rFonts w:asciiTheme="minorBidi" w:hAnsiTheme="minorBidi" w:cs="David" w:hint="cs"/>
          <w:i/>
          <w:iCs/>
          <w:sz w:val="24"/>
          <w:szCs w:val="24"/>
          <w:rtl/>
        </w:rPr>
        <w:t xml:space="preserve">"הלוקח בית בארץ ישראל מן הנוכרי </w:t>
      </w:r>
      <w:r w:rsidR="00EB5555" w:rsidRPr="00187728">
        <w:rPr>
          <w:rFonts w:asciiTheme="minorBidi" w:hAnsiTheme="minorBidi" w:cs="David" w:hint="cs"/>
          <w:i/>
          <w:iCs/>
          <w:sz w:val="24"/>
          <w:szCs w:val="24"/>
          <w:rtl/>
        </w:rPr>
        <w:t xml:space="preserve">מותר לו לומר לנוכרי לכתוב לו שטר בשבת. שאמירה לנוכרי אסורה מדבריהם ומשום ישוב ארץ </w:t>
      </w:r>
      <w:r w:rsidR="00EB5555" w:rsidRPr="00187728">
        <w:rPr>
          <w:rFonts w:asciiTheme="minorBidi" w:hAnsiTheme="minorBidi" w:cs="David" w:hint="cs"/>
          <w:i/>
          <w:iCs/>
          <w:sz w:val="24"/>
          <w:szCs w:val="24"/>
          <w:rtl/>
        </w:rPr>
        <w:lastRenderedPageBreak/>
        <w:t>ישראל לא גזרו בדבר זה. וכן הלוקח בית מהם בסוריא, שסוריא כארץ ישראל לדבר זה"</w:t>
      </w:r>
      <w:r w:rsidR="00EB5555" w:rsidRPr="00187728">
        <w:rPr>
          <w:rFonts w:asciiTheme="minorBidi" w:hAnsiTheme="minorBidi" w:cs="David" w:hint="cs"/>
          <w:sz w:val="24"/>
          <w:szCs w:val="24"/>
          <w:rtl/>
        </w:rPr>
        <w:t>.</w:t>
      </w:r>
    </w:p>
    <w:p w:rsidR="00D90C6E" w:rsidRPr="00187728" w:rsidRDefault="00D90C6E" w:rsidP="00D90C6E">
      <w:pPr>
        <w:spacing w:after="0"/>
        <w:jc w:val="both"/>
        <w:rPr>
          <w:rFonts w:asciiTheme="minorBidi" w:hAnsiTheme="minorBidi" w:cs="David"/>
          <w:sz w:val="24"/>
          <w:szCs w:val="24"/>
          <w:rtl/>
        </w:rPr>
      </w:pPr>
    </w:p>
    <w:p w:rsidR="00DD750A" w:rsidRPr="00187728" w:rsidRDefault="00FE30E3"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 </w:t>
      </w:r>
      <w:r w:rsidR="00C94321" w:rsidRPr="00187728">
        <w:rPr>
          <w:rFonts w:asciiTheme="minorBidi" w:hAnsiTheme="minorBidi" w:cs="David" w:hint="cs"/>
          <w:sz w:val="24"/>
          <w:szCs w:val="24"/>
          <w:rtl/>
        </w:rPr>
        <w:t>מסביר לנו</w:t>
      </w:r>
      <w:r w:rsidR="006C2EC6" w:rsidRPr="00187728">
        <w:rPr>
          <w:rFonts w:asciiTheme="minorBidi" w:hAnsiTheme="minorBidi" w:cs="David" w:hint="cs"/>
          <w:sz w:val="24"/>
          <w:szCs w:val="24"/>
          <w:rtl/>
        </w:rPr>
        <w:t xml:space="preserve"> הרמב"ם הנ"ל</w:t>
      </w:r>
      <w:r w:rsidR="00C94321" w:rsidRPr="00187728">
        <w:rPr>
          <w:rFonts w:asciiTheme="minorBidi" w:hAnsiTheme="minorBidi" w:cs="David" w:hint="cs"/>
          <w:sz w:val="24"/>
          <w:szCs w:val="24"/>
          <w:rtl/>
        </w:rPr>
        <w:t xml:space="preserve"> שמותר לומר לנוכרי לכתוב שטר בשבת מכיוון שאמירה לנוכרי זה איסור דרבנן</w:t>
      </w:r>
      <w:r w:rsidR="00877DBD" w:rsidRPr="00187728">
        <w:rPr>
          <w:rFonts w:asciiTheme="minorBidi" w:hAnsiTheme="minorBidi" w:cs="David" w:hint="cs"/>
          <w:sz w:val="24"/>
          <w:szCs w:val="24"/>
          <w:rtl/>
        </w:rPr>
        <w:t>, ומשום מצוות ישוב ארץ ישראל, רבנן לא גזרו בעניין זה את דין אמירה לנוכרי. עוד מוסיף הרמב"ם שדינה של סוריה בעניין זה היא כדינה של ארץ ישראל.</w:t>
      </w:r>
    </w:p>
    <w:p w:rsidR="00D90C6E" w:rsidRPr="00187728" w:rsidRDefault="00D90C6E" w:rsidP="00D90C6E">
      <w:pPr>
        <w:spacing w:after="0"/>
        <w:jc w:val="both"/>
        <w:rPr>
          <w:rFonts w:asciiTheme="minorBidi" w:hAnsiTheme="minorBidi" w:cs="David"/>
          <w:sz w:val="24"/>
          <w:szCs w:val="24"/>
          <w:rtl/>
        </w:rPr>
      </w:pPr>
    </w:p>
    <w:p w:rsidR="00786098" w:rsidRPr="00187728" w:rsidRDefault="00786098"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נשאלת השאלה לגבי סוריה: מה הם גבולותיה של סוריה שנכנסים לדין זה? עונה על כך ה</w:t>
      </w:r>
      <w:r w:rsidRPr="00187728">
        <w:rPr>
          <w:rFonts w:asciiTheme="minorBidi" w:hAnsiTheme="minorBidi" w:cs="David" w:hint="cs"/>
          <w:b/>
          <w:bCs/>
          <w:sz w:val="24"/>
          <w:szCs w:val="24"/>
          <w:rtl/>
        </w:rPr>
        <w:t>רמב"ם</w:t>
      </w:r>
      <w:r w:rsidRPr="00187728">
        <w:rPr>
          <w:rStyle w:val="a5"/>
          <w:rFonts w:asciiTheme="minorBidi" w:hAnsiTheme="minorBidi" w:cs="David"/>
          <w:sz w:val="24"/>
          <w:szCs w:val="24"/>
          <w:rtl/>
        </w:rPr>
        <w:footnoteReference w:id="42"/>
      </w:r>
      <w:r w:rsidRPr="00187728">
        <w:rPr>
          <w:rFonts w:asciiTheme="minorBidi" w:hAnsiTheme="minorBidi" w:cs="David" w:hint="cs"/>
          <w:sz w:val="24"/>
          <w:szCs w:val="24"/>
          <w:rtl/>
        </w:rPr>
        <w:t>: סוריה</w:t>
      </w:r>
      <w:r w:rsidR="00D245C2" w:rsidRPr="00187728">
        <w:rPr>
          <w:rFonts w:asciiTheme="minorBidi" w:hAnsiTheme="minorBidi" w:cs="David" w:hint="cs"/>
          <w:sz w:val="24"/>
          <w:szCs w:val="24"/>
          <w:rtl/>
        </w:rPr>
        <w:t xml:space="preserve"> היא מא"י ומטה כנגד ארם נהריים וארם צובה, כל יד פרת עד בבל, כגון דמשק ואחל בוחרן וכיוצא בהן, עד שנער וצהר הרי היא כסוריא, אבל עכו חוצה לארץ כאשקלון והם תחומי א"י.</w:t>
      </w:r>
    </w:p>
    <w:p w:rsidR="00D245C2" w:rsidRPr="00187728" w:rsidRDefault="00D245C2" w:rsidP="00D90C6E">
      <w:pPr>
        <w:spacing w:after="0"/>
        <w:jc w:val="both"/>
        <w:rPr>
          <w:rFonts w:asciiTheme="minorBidi" w:hAnsiTheme="minorBidi" w:cs="David"/>
          <w:sz w:val="24"/>
          <w:szCs w:val="24"/>
          <w:rtl/>
        </w:rPr>
      </w:pPr>
    </w:p>
    <w:p w:rsidR="0099680C" w:rsidRPr="00187728" w:rsidRDefault="0099680C"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לכאורה ניתן לומר שהחידוש בהיתר האמירה לכתוב גדול מההיתר לקנות, </w:t>
      </w:r>
      <w:r w:rsidR="008C3BEE" w:rsidRPr="00187728">
        <w:rPr>
          <w:rFonts w:asciiTheme="minorBidi" w:hAnsiTheme="minorBidi" w:cs="David" w:hint="cs"/>
          <w:sz w:val="24"/>
          <w:szCs w:val="24"/>
          <w:rtl/>
        </w:rPr>
        <w:t>שכן כתיבה עצמה אסורה מדאורייתא בעוד שהקניין בשבת אינו אסור אלא מדרבנן, אם כן אפשר לפרש שהגמרא כאן באה לחדש את היתר הכתיבה וממנו נלמד שמותר לקנות מקל וחומר, וכך ניתן על דעת ה</w:t>
      </w:r>
      <w:r w:rsidR="008C3BEE" w:rsidRPr="00187728">
        <w:rPr>
          <w:rFonts w:asciiTheme="minorBidi" w:hAnsiTheme="minorBidi" w:cs="David" w:hint="cs"/>
          <w:b/>
          <w:bCs/>
          <w:sz w:val="24"/>
          <w:szCs w:val="24"/>
          <w:rtl/>
        </w:rPr>
        <w:t>הבירור הלכה</w:t>
      </w:r>
      <w:r w:rsidR="008C3BEE" w:rsidRPr="00187728">
        <w:rPr>
          <w:rStyle w:val="a5"/>
          <w:rFonts w:asciiTheme="minorBidi" w:hAnsiTheme="minorBidi" w:cs="David"/>
          <w:sz w:val="24"/>
          <w:szCs w:val="24"/>
          <w:rtl/>
        </w:rPr>
        <w:footnoteReference w:id="43"/>
      </w:r>
      <w:r w:rsidR="008C3BEE" w:rsidRPr="00187728">
        <w:rPr>
          <w:rFonts w:asciiTheme="minorBidi" w:hAnsiTheme="minorBidi" w:cs="David" w:hint="cs"/>
          <w:sz w:val="24"/>
          <w:szCs w:val="24"/>
          <w:rtl/>
        </w:rPr>
        <w:t xml:space="preserve"> לפרש את שיטת הרמב"ם.</w:t>
      </w:r>
    </w:p>
    <w:p w:rsidR="00786098" w:rsidRPr="00187728" w:rsidRDefault="00786098" w:rsidP="00D90C6E">
      <w:pPr>
        <w:spacing w:after="0"/>
        <w:jc w:val="both"/>
        <w:rPr>
          <w:rFonts w:asciiTheme="minorBidi" w:hAnsiTheme="minorBidi" w:cs="David"/>
          <w:sz w:val="24"/>
          <w:szCs w:val="24"/>
          <w:rtl/>
        </w:rPr>
      </w:pPr>
    </w:p>
    <w:p w:rsidR="00786098" w:rsidRPr="00187728" w:rsidRDefault="00786098"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במקום אחר</w:t>
      </w:r>
      <w:r w:rsidRPr="00187728">
        <w:rPr>
          <w:rStyle w:val="a5"/>
          <w:rFonts w:asciiTheme="minorBidi" w:hAnsiTheme="minorBidi" w:cs="David"/>
          <w:sz w:val="24"/>
          <w:szCs w:val="24"/>
          <w:rtl/>
        </w:rPr>
        <w:footnoteReference w:id="44"/>
      </w:r>
      <w:r w:rsidRPr="00187728">
        <w:rPr>
          <w:rFonts w:asciiTheme="minorBidi" w:hAnsiTheme="minorBidi" w:cs="David" w:hint="cs"/>
          <w:sz w:val="24"/>
          <w:szCs w:val="24"/>
          <w:rtl/>
        </w:rPr>
        <w:t xml:space="preserve"> כותב ה</w:t>
      </w:r>
      <w:r w:rsidRPr="00187728">
        <w:rPr>
          <w:rFonts w:asciiTheme="minorBidi" w:hAnsiTheme="minorBidi" w:cs="David" w:hint="cs"/>
          <w:b/>
          <w:bCs/>
          <w:sz w:val="24"/>
          <w:szCs w:val="24"/>
          <w:rtl/>
        </w:rPr>
        <w:t>רמב"ם</w:t>
      </w:r>
      <w:r w:rsidRPr="00187728">
        <w:rPr>
          <w:rFonts w:asciiTheme="minorBidi" w:hAnsiTheme="minorBidi" w:cs="David" w:hint="cs"/>
          <w:sz w:val="24"/>
          <w:szCs w:val="24"/>
          <w:rtl/>
        </w:rPr>
        <w:t xml:space="preserve"> כך: </w:t>
      </w:r>
      <w:r w:rsidRPr="00187728">
        <w:rPr>
          <w:rFonts w:asciiTheme="minorBidi" w:hAnsiTheme="minorBidi" w:cs="David" w:hint="cs"/>
          <w:i/>
          <w:iCs/>
          <w:sz w:val="24"/>
          <w:szCs w:val="24"/>
          <w:rtl/>
        </w:rPr>
        <w:t xml:space="preserve">"עכו"ם שקנה קרקע לא הפקיעוה מן המצוות אלא הרי היא בקדושתה. לפיכך אם חזר ישראל ולקחה ממנו אינה ככיבוש יחיד אלא מפריש תרומות ומעשרות ומביא ביכורים והכל מן </w:t>
      </w:r>
      <w:r w:rsidRPr="00187728">
        <w:rPr>
          <w:rFonts w:asciiTheme="minorBidi" w:hAnsiTheme="minorBidi" w:cs="David" w:hint="cs"/>
          <w:i/>
          <w:iCs/>
          <w:sz w:val="24"/>
          <w:szCs w:val="24"/>
          <w:rtl/>
        </w:rPr>
        <w:lastRenderedPageBreak/>
        <w:t>התורה כאילו לא נמכרה לעכו"ם מעולם ויש קניין לעכו"ם בסוריא להפקיע מן המעשרות ומן השביעית"</w:t>
      </w:r>
    </w:p>
    <w:p w:rsidR="00786098" w:rsidRPr="00187728" w:rsidRDefault="00786098" w:rsidP="00D90C6E">
      <w:pPr>
        <w:spacing w:after="0"/>
        <w:jc w:val="both"/>
        <w:rPr>
          <w:rFonts w:asciiTheme="minorBidi" w:hAnsiTheme="minorBidi" w:cs="David"/>
          <w:sz w:val="24"/>
          <w:szCs w:val="24"/>
          <w:rtl/>
        </w:rPr>
      </w:pPr>
    </w:p>
    <w:p w:rsidR="00786098" w:rsidRPr="00187728" w:rsidRDefault="00786098" w:rsidP="00D90C6E">
      <w:pPr>
        <w:spacing w:after="0"/>
        <w:jc w:val="both"/>
        <w:rPr>
          <w:rFonts w:asciiTheme="minorBidi" w:hAnsiTheme="minorBidi" w:cs="David"/>
          <w:sz w:val="24"/>
          <w:szCs w:val="24"/>
          <w:rtl/>
        </w:rPr>
      </w:pPr>
      <w:r w:rsidRPr="00187728">
        <w:rPr>
          <w:rFonts w:asciiTheme="minorBidi" w:hAnsiTheme="minorBidi" w:cs="David" w:hint="cs"/>
          <w:sz w:val="24"/>
          <w:szCs w:val="24"/>
          <w:u w:val="single"/>
          <w:rtl/>
        </w:rPr>
        <w:t>הסבר</w:t>
      </w:r>
      <w:r w:rsidRPr="00187728">
        <w:rPr>
          <w:rFonts w:asciiTheme="minorBidi" w:hAnsiTheme="minorBidi" w:cs="David" w:hint="cs"/>
          <w:sz w:val="24"/>
          <w:szCs w:val="24"/>
          <w:rtl/>
        </w:rPr>
        <w:t>: קרקע שנקנתה על ידי עכו"ם לא גורמת לכך שאותה קרקע היא עכשיו מופקעת מן המצוות והיא נשארת בקדושתה כמו בזמן שהיא הייתה בבעלות אצל ישראל. ולכן אם הגיע אדם מישראל ולקח את הקרקע ממנו אז זה לא נקרא כיבוש יחיד ולכן אותו אחד יהיה חייב מהתורה בביכורים, תרומות ומעשרות כאילו היא מעולם לא נמכרה לעכו"ם. אבל אם זה היה בקרקע בסוריה אז זה כן מפקיע מן המעשרות והשביעית.</w:t>
      </w:r>
    </w:p>
    <w:p w:rsidR="00786098" w:rsidRPr="00187728" w:rsidRDefault="00786098" w:rsidP="00D90C6E">
      <w:pPr>
        <w:spacing w:after="0"/>
        <w:jc w:val="both"/>
        <w:rPr>
          <w:rFonts w:asciiTheme="minorBidi" w:hAnsiTheme="minorBidi" w:cs="David"/>
          <w:sz w:val="24"/>
          <w:szCs w:val="24"/>
          <w:rtl/>
        </w:rPr>
      </w:pPr>
    </w:p>
    <w:p w:rsidR="00216F22" w:rsidRPr="00187728" w:rsidRDefault="00216F2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w:t>
      </w:r>
      <w:r w:rsidRPr="00187728">
        <w:rPr>
          <w:rFonts w:asciiTheme="minorBidi" w:hAnsiTheme="minorBidi" w:cs="David" w:hint="cs"/>
          <w:b/>
          <w:bCs/>
          <w:sz w:val="24"/>
          <w:szCs w:val="24"/>
          <w:rtl/>
        </w:rPr>
        <w:t>טור בית יוסף</w:t>
      </w:r>
      <w:r w:rsidRPr="00187728">
        <w:rPr>
          <w:rStyle w:val="a5"/>
          <w:rFonts w:asciiTheme="minorBidi" w:hAnsiTheme="minorBidi" w:cs="David"/>
          <w:sz w:val="24"/>
          <w:szCs w:val="24"/>
          <w:rtl/>
        </w:rPr>
        <w:footnoteReference w:id="45"/>
      </w:r>
      <w:r w:rsidRPr="00187728">
        <w:rPr>
          <w:rFonts w:asciiTheme="minorBidi" w:hAnsiTheme="minorBidi" w:cs="David" w:hint="cs"/>
          <w:sz w:val="24"/>
          <w:szCs w:val="24"/>
          <w:rtl/>
        </w:rPr>
        <w:t xml:space="preserve"> כותב ש</w:t>
      </w:r>
      <w:r w:rsidR="00803B60" w:rsidRPr="00187728">
        <w:rPr>
          <w:rFonts w:asciiTheme="minorBidi" w:hAnsiTheme="minorBidi" w:cs="David" w:hint="cs"/>
          <w:sz w:val="24"/>
          <w:szCs w:val="24"/>
          <w:rtl/>
        </w:rPr>
        <w:t>נאמר ב</w:t>
      </w:r>
      <w:r w:rsidR="00803B60" w:rsidRPr="00187728">
        <w:rPr>
          <w:rFonts w:asciiTheme="minorBidi" w:hAnsiTheme="minorBidi" w:cs="David" w:hint="cs"/>
          <w:b/>
          <w:bCs/>
          <w:sz w:val="24"/>
          <w:szCs w:val="24"/>
          <w:rtl/>
        </w:rPr>
        <w:t>'הגהות אשירי</w:t>
      </w:r>
      <w:r w:rsidR="00803B60" w:rsidRPr="00187728">
        <w:rPr>
          <w:rFonts w:asciiTheme="minorBidi" w:hAnsiTheme="minorBidi" w:cs="David" w:hint="cs"/>
          <w:sz w:val="24"/>
          <w:szCs w:val="24"/>
          <w:rtl/>
        </w:rPr>
        <w:t>'</w:t>
      </w:r>
      <w:r w:rsidR="00803B60" w:rsidRPr="00187728">
        <w:rPr>
          <w:rStyle w:val="a5"/>
          <w:rFonts w:asciiTheme="minorBidi" w:hAnsiTheme="minorBidi" w:cs="David"/>
          <w:sz w:val="24"/>
          <w:szCs w:val="24"/>
          <w:rtl/>
        </w:rPr>
        <w:footnoteReference w:id="46"/>
      </w:r>
      <w:r w:rsidR="00803B60" w:rsidRPr="00187728">
        <w:rPr>
          <w:rFonts w:asciiTheme="minorBidi" w:hAnsiTheme="minorBidi" w:cs="David" w:hint="cs"/>
          <w:sz w:val="24"/>
          <w:szCs w:val="24"/>
          <w:rtl/>
        </w:rPr>
        <w:t xml:space="preserve"> </w:t>
      </w:r>
      <w:r w:rsidR="007A7E48" w:rsidRPr="00187728">
        <w:rPr>
          <w:rFonts w:asciiTheme="minorBidi" w:hAnsiTheme="minorBidi" w:cs="David" w:hint="cs"/>
          <w:sz w:val="24"/>
          <w:szCs w:val="24"/>
          <w:rtl/>
        </w:rPr>
        <w:t>ב</w:t>
      </w:r>
      <w:r w:rsidR="00803B60" w:rsidRPr="00187728">
        <w:rPr>
          <w:rFonts w:asciiTheme="minorBidi" w:hAnsiTheme="minorBidi" w:cs="David" w:hint="cs"/>
          <w:sz w:val="24"/>
          <w:szCs w:val="24"/>
          <w:rtl/>
        </w:rPr>
        <w:t>שם ה'</w:t>
      </w:r>
      <w:r w:rsidR="00803B60" w:rsidRPr="00187728">
        <w:rPr>
          <w:rFonts w:asciiTheme="minorBidi" w:hAnsiTheme="minorBidi" w:cs="David" w:hint="cs"/>
          <w:b/>
          <w:bCs/>
          <w:sz w:val="24"/>
          <w:szCs w:val="24"/>
          <w:rtl/>
        </w:rPr>
        <w:t>אור זרוע</w:t>
      </w:r>
      <w:r w:rsidR="00803B60" w:rsidRPr="00187728">
        <w:rPr>
          <w:rFonts w:asciiTheme="minorBidi" w:hAnsiTheme="minorBidi" w:cs="David" w:hint="cs"/>
          <w:sz w:val="24"/>
          <w:szCs w:val="24"/>
          <w:rtl/>
        </w:rPr>
        <w:t>' שמותר לקנות בתים מן הגוי בשבת ע"י כך שהוא מראה לו כיסים של דינרים והגוי כותב ומעלה לערכאות שלהם. ו</w:t>
      </w:r>
      <w:r w:rsidR="006E378E" w:rsidRPr="00187728">
        <w:rPr>
          <w:rFonts w:asciiTheme="minorBidi" w:hAnsiTheme="minorBidi" w:cs="David" w:hint="cs"/>
          <w:sz w:val="24"/>
          <w:szCs w:val="24"/>
          <w:rtl/>
        </w:rPr>
        <w:t>מדייק</w:t>
      </w:r>
      <w:r w:rsidR="00803B60" w:rsidRPr="00187728">
        <w:rPr>
          <w:rFonts w:asciiTheme="minorBidi" w:hAnsiTheme="minorBidi" w:cs="David" w:hint="cs"/>
          <w:sz w:val="24"/>
          <w:szCs w:val="24"/>
          <w:rtl/>
        </w:rPr>
        <w:t xml:space="preserve"> הבית יוסף שמדובר בקונה בית בארץ ישראל</w:t>
      </w:r>
      <w:r w:rsidR="006E378E" w:rsidRPr="00187728">
        <w:rPr>
          <w:rFonts w:asciiTheme="minorBidi" w:hAnsiTheme="minorBidi" w:cs="David" w:hint="cs"/>
          <w:sz w:val="24"/>
          <w:szCs w:val="24"/>
          <w:rtl/>
        </w:rPr>
        <w:t xml:space="preserve"> דווקא.</w:t>
      </w:r>
      <w:r w:rsidR="00803B60" w:rsidRPr="00187728">
        <w:rPr>
          <w:rFonts w:asciiTheme="minorBidi" w:hAnsiTheme="minorBidi" w:cs="David" w:hint="cs"/>
          <w:sz w:val="24"/>
          <w:szCs w:val="24"/>
          <w:rtl/>
        </w:rPr>
        <w:t xml:space="preserve"> וכתוב ה</w:t>
      </w:r>
      <w:r w:rsidR="00803B60" w:rsidRPr="00187728">
        <w:rPr>
          <w:rFonts w:asciiTheme="minorBidi" w:hAnsiTheme="minorBidi" w:cs="David" w:hint="cs"/>
          <w:b/>
          <w:bCs/>
          <w:sz w:val="24"/>
          <w:szCs w:val="24"/>
          <w:rtl/>
        </w:rPr>
        <w:t>הגהות והערות</w:t>
      </w:r>
      <w:r w:rsidR="00803B60" w:rsidRPr="00187728">
        <w:rPr>
          <w:rStyle w:val="a5"/>
          <w:rFonts w:asciiTheme="minorBidi" w:hAnsiTheme="minorBidi" w:cs="David"/>
          <w:sz w:val="24"/>
          <w:szCs w:val="24"/>
          <w:rtl/>
        </w:rPr>
        <w:footnoteReference w:id="47"/>
      </w:r>
      <w:r w:rsidR="00803B60" w:rsidRPr="00187728">
        <w:rPr>
          <w:rFonts w:asciiTheme="minorBidi" w:hAnsiTheme="minorBidi" w:cs="David" w:hint="cs"/>
          <w:sz w:val="24"/>
          <w:szCs w:val="24"/>
          <w:rtl/>
        </w:rPr>
        <w:t xml:space="preserve"> שזה מפני שהוא מציל את הקרקע מידם.</w:t>
      </w:r>
    </w:p>
    <w:p w:rsidR="00803B60" w:rsidRPr="00187728" w:rsidRDefault="00803B60" w:rsidP="00D90C6E">
      <w:pPr>
        <w:spacing w:after="0"/>
        <w:jc w:val="both"/>
        <w:rPr>
          <w:rFonts w:asciiTheme="minorBidi" w:hAnsiTheme="minorBidi" w:cs="David"/>
          <w:sz w:val="24"/>
          <w:szCs w:val="24"/>
          <w:rtl/>
        </w:rPr>
      </w:pPr>
    </w:p>
    <w:p w:rsidR="00803B60" w:rsidRPr="00187728" w:rsidRDefault="00803B60"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ה"ערכאות שלהם" אלו בתי המשפט של הגויים ששם צריך לעבור על מנת שהם יאשרו את הקניין והם אלו שמאשרים את הקניין.</w:t>
      </w:r>
    </w:p>
    <w:p w:rsidR="00877DBD" w:rsidRPr="00187728" w:rsidRDefault="00877DBD" w:rsidP="00D90C6E">
      <w:pPr>
        <w:spacing w:after="0"/>
        <w:jc w:val="both"/>
        <w:rPr>
          <w:rFonts w:asciiTheme="minorBidi" w:hAnsiTheme="minorBidi" w:cs="David"/>
          <w:sz w:val="24"/>
          <w:szCs w:val="24"/>
          <w:rtl/>
        </w:rPr>
      </w:pPr>
    </w:p>
    <w:p w:rsidR="00073F72" w:rsidRPr="00187728" w:rsidRDefault="00370646"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w:t>
      </w:r>
      <w:r w:rsidR="00073F72" w:rsidRPr="00187728">
        <w:rPr>
          <w:rFonts w:asciiTheme="minorBidi" w:hAnsiTheme="minorBidi" w:cs="David" w:hint="cs"/>
          <w:b/>
          <w:bCs/>
          <w:sz w:val="24"/>
          <w:szCs w:val="24"/>
          <w:rtl/>
        </w:rPr>
        <w:t>שולחן ערוך</w:t>
      </w:r>
      <w:r w:rsidR="00DD750A" w:rsidRPr="00187728">
        <w:rPr>
          <w:rStyle w:val="a5"/>
          <w:rFonts w:asciiTheme="minorBidi" w:hAnsiTheme="minorBidi" w:cs="David"/>
          <w:sz w:val="24"/>
          <w:szCs w:val="24"/>
          <w:rtl/>
        </w:rPr>
        <w:footnoteReference w:id="48"/>
      </w:r>
      <w:r w:rsidRPr="00187728">
        <w:rPr>
          <w:rFonts w:asciiTheme="minorBidi" w:hAnsiTheme="minorBidi" w:cs="David" w:hint="cs"/>
          <w:sz w:val="24"/>
          <w:szCs w:val="24"/>
          <w:rtl/>
        </w:rPr>
        <w:t xml:space="preserve"> פוסק את</w:t>
      </w:r>
      <w:r w:rsidR="00F45AF9" w:rsidRPr="00187728">
        <w:rPr>
          <w:rFonts w:asciiTheme="minorBidi" w:hAnsiTheme="minorBidi" w:cs="David" w:hint="cs"/>
          <w:sz w:val="24"/>
          <w:szCs w:val="24"/>
          <w:rtl/>
        </w:rPr>
        <w:t xml:space="preserve"> עניין</w:t>
      </w:r>
      <w:r w:rsidRPr="00187728">
        <w:rPr>
          <w:rFonts w:asciiTheme="minorBidi" w:hAnsiTheme="minorBidi" w:cs="David" w:hint="cs"/>
          <w:sz w:val="24"/>
          <w:szCs w:val="24"/>
          <w:rtl/>
        </w:rPr>
        <w:t xml:space="preserve"> זה להלכה:</w:t>
      </w:r>
      <w:r w:rsidR="00073F72" w:rsidRPr="00187728">
        <w:rPr>
          <w:rFonts w:asciiTheme="minorBidi" w:hAnsiTheme="minorBidi" w:cs="David" w:hint="cs"/>
          <w:sz w:val="24"/>
          <w:szCs w:val="24"/>
          <w:rtl/>
        </w:rPr>
        <w:t xml:space="preserve"> </w:t>
      </w:r>
      <w:r w:rsidR="00073F72" w:rsidRPr="00187728">
        <w:rPr>
          <w:rFonts w:asciiTheme="minorBidi" w:hAnsiTheme="minorBidi" w:cs="David" w:hint="cs"/>
          <w:i/>
          <w:iCs/>
          <w:sz w:val="24"/>
          <w:szCs w:val="24"/>
          <w:rtl/>
        </w:rPr>
        <w:t>מותר לקנות בית בארץ ישראל מן העובדי כוכבים בשבת ומעלה בערכאות. הגה: שלהם, בכתב שלהם דאינו שזה איסור רק מרבנן אבל התירו משום ישוב א"י</w:t>
      </w:r>
      <w:r w:rsidR="00073F72" w:rsidRPr="00187728">
        <w:rPr>
          <w:rFonts w:asciiTheme="minorBidi" w:hAnsiTheme="minorBidi" w:cs="David" w:hint="cs"/>
          <w:sz w:val="24"/>
          <w:szCs w:val="24"/>
          <w:rtl/>
        </w:rPr>
        <w:t>.</w:t>
      </w:r>
    </w:p>
    <w:p w:rsidR="00EB5555" w:rsidRPr="00187728" w:rsidRDefault="00EB5555" w:rsidP="00D90C6E">
      <w:pPr>
        <w:spacing w:after="0"/>
        <w:jc w:val="both"/>
        <w:rPr>
          <w:rFonts w:asciiTheme="minorBidi" w:hAnsiTheme="minorBidi" w:cs="David"/>
          <w:sz w:val="24"/>
          <w:szCs w:val="24"/>
          <w:rtl/>
        </w:rPr>
      </w:pPr>
    </w:p>
    <w:p w:rsidR="007F2721" w:rsidRPr="00187728" w:rsidRDefault="007F2721"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lastRenderedPageBreak/>
        <w:t>ה</w:t>
      </w:r>
      <w:r w:rsidRPr="00187728">
        <w:rPr>
          <w:rFonts w:asciiTheme="minorBidi" w:hAnsiTheme="minorBidi" w:cs="David" w:hint="cs"/>
          <w:b/>
          <w:bCs/>
          <w:sz w:val="24"/>
          <w:szCs w:val="24"/>
          <w:rtl/>
        </w:rPr>
        <w:t>מגן אברהם</w:t>
      </w:r>
      <w:r w:rsidRPr="00187728">
        <w:rPr>
          <w:rStyle w:val="a5"/>
          <w:rFonts w:asciiTheme="minorBidi" w:hAnsiTheme="minorBidi" w:cs="David"/>
          <w:sz w:val="24"/>
          <w:szCs w:val="24"/>
          <w:rtl/>
        </w:rPr>
        <w:footnoteReference w:id="49"/>
      </w:r>
      <w:r w:rsidRPr="00187728">
        <w:rPr>
          <w:rFonts w:asciiTheme="minorBidi" w:hAnsiTheme="minorBidi" w:cs="David" w:hint="cs"/>
          <w:sz w:val="24"/>
          <w:szCs w:val="24"/>
          <w:rtl/>
        </w:rPr>
        <w:t xml:space="preserve"> מבין את הרא"ש</w:t>
      </w:r>
      <w:r w:rsidRPr="00187728">
        <w:rPr>
          <w:rStyle w:val="a5"/>
          <w:rFonts w:asciiTheme="minorBidi" w:hAnsiTheme="minorBidi" w:cs="David"/>
          <w:sz w:val="24"/>
          <w:szCs w:val="24"/>
          <w:rtl/>
        </w:rPr>
        <w:footnoteReference w:id="50"/>
      </w:r>
      <w:r w:rsidRPr="00187728">
        <w:rPr>
          <w:rFonts w:asciiTheme="minorBidi" w:hAnsiTheme="minorBidi" w:cs="David" w:hint="cs"/>
          <w:sz w:val="24"/>
          <w:szCs w:val="24"/>
          <w:rtl/>
        </w:rPr>
        <w:t xml:space="preserve"> ואת ה</w:t>
      </w:r>
      <w:r w:rsidRPr="00187728">
        <w:rPr>
          <w:rFonts w:asciiTheme="minorBidi" w:hAnsiTheme="minorBidi" w:cs="David" w:hint="cs"/>
          <w:b/>
          <w:bCs/>
          <w:sz w:val="24"/>
          <w:szCs w:val="24"/>
          <w:rtl/>
        </w:rPr>
        <w:t>ריב"ש</w:t>
      </w:r>
      <w:r w:rsidR="00F74D3F" w:rsidRPr="00187728">
        <w:rPr>
          <w:rFonts w:asciiTheme="minorBidi" w:hAnsiTheme="minorBidi" w:cs="David" w:hint="cs"/>
          <w:sz w:val="24"/>
          <w:szCs w:val="24"/>
          <w:rtl/>
        </w:rPr>
        <w:t xml:space="preserve"> בדרך שונה</w:t>
      </w:r>
      <w:r w:rsidRPr="00187728">
        <w:rPr>
          <w:rFonts w:asciiTheme="minorBidi" w:hAnsiTheme="minorBidi" w:cs="David" w:hint="cs"/>
          <w:sz w:val="24"/>
          <w:szCs w:val="24"/>
          <w:rtl/>
        </w:rPr>
        <w:t xml:space="preserve"> ומביא את ה</w:t>
      </w:r>
      <w:r w:rsidRPr="00187728">
        <w:rPr>
          <w:rFonts w:asciiTheme="minorBidi" w:hAnsiTheme="minorBidi" w:cs="David" w:hint="cs"/>
          <w:b/>
          <w:bCs/>
          <w:sz w:val="24"/>
          <w:szCs w:val="24"/>
          <w:rtl/>
        </w:rPr>
        <w:t>משפט</w:t>
      </w:r>
      <w:r w:rsidR="008902C8" w:rsidRPr="00187728">
        <w:rPr>
          <w:rFonts w:asciiTheme="minorBidi" w:hAnsiTheme="minorBidi" w:cs="David" w:hint="cs"/>
          <w:b/>
          <w:bCs/>
          <w:sz w:val="24"/>
          <w:szCs w:val="24"/>
          <w:rtl/>
        </w:rPr>
        <w:t>י</w:t>
      </w:r>
      <w:r w:rsidRPr="00187728">
        <w:rPr>
          <w:rFonts w:asciiTheme="minorBidi" w:hAnsiTheme="minorBidi" w:cs="David" w:hint="cs"/>
          <w:b/>
          <w:bCs/>
          <w:sz w:val="24"/>
          <w:szCs w:val="24"/>
          <w:rtl/>
        </w:rPr>
        <w:t xml:space="preserve"> צדק </w:t>
      </w:r>
      <w:r w:rsidRPr="00187728">
        <w:rPr>
          <w:rFonts w:asciiTheme="minorBidi" w:hAnsiTheme="minorBidi" w:cs="David" w:hint="cs"/>
          <w:sz w:val="24"/>
          <w:szCs w:val="24"/>
          <w:rtl/>
        </w:rPr>
        <w:t>ששם נכתב בשמם שאסור לקנות בשבת, אלא זה רק במקרה שהוא קונה מערב שבת</w:t>
      </w:r>
      <w:r w:rsidR="008902C8" w:rsidRPr="00187728">
        <w:rPr>
          <w:rFonts w:asciiTheme="minorBidi" w:hAnsiTheme="minorBidi" w:cs="David" w:hint="cs"/>
          <w:sz w:val="24"/>
          <w:szCs w:val="24"/>
          <w:rtl/>
        </w:rPr>
        <w:t>, אז יהיה מותר להגיד לנוכרי לכתוב בשבת</w:t>
      </w:r>
      <w:r w:rsidRPr="00187728">
        <w:rPr>
          <w:rFonts w:asciiTheme="minorBidi" w:hAnsiTheme="minorBidi" w:cs="David" w:hint="cs"/>
          <w:sz w:val="24"/>
          <w:szCs w:val="24"/>
          <w:rtl/>
        </w:rPr>
        <w:t>. ואם הוא קנה מערב שבת אז יהיה מותר לומר לעכו"ם לכתוב שטר מכירה בשבת. וכך כותב גם ה'</w:t>
      </w:r>
      <w:r w:rsidRPr="00187728">
        <w:rPr>
          <w:rFonts w:asciiTheme="minorBidi" w:hAnsiTheme="minorBidi" w:cs="David" w:hint="cs"/>
          <w:b/>
          <w:bCs/>
          <w:sz w:val="24"/>
          <w:szCs w:val="24"/>
          <w:rtl/>
        </w:rPr>
        <w:t>באר היטב</w:t>
      </w:r>
      <w:r w:rsidRPr="00187728">
        <w:rPr>
          <w:rFonts w:asciiTheme="minorBidi" w:hAnsiTheme="minorBidi" w:cs="David" w:hint="cs"/>
          <w:sz w:val="24"/>
          <w:szCs w:val="24"/>
          <w:rtl/>
        </w:rPr>
        <w:t>'.</w:t>
      </w:r>
    </w:p>
    <w:p w:rsidR="006B4755" w:rsidRPr="00187728" w:rsidRDefault="006B4755" w:rsidP="00D90C6E">
      <w:pPr>
        <w:spacing w:after="0"/>
        <w:jc w:val="both"/>
        <w:rPr>
          <w:rFonts w:asciiTheme="minorBidi" w:hAnsiTheme="minorBidi" w:cs="David"/>
          <w:sz w:val="24"/>
          <w:szCs w:val="24"/>
          <w:rtl/>
        </w:rPr>
      </w:pPr>
    </w:p>
    <w:p w:rsidR="006B4755" w:rsidRPr="00187728" w:rsidRDefault="006B4755"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העניין תמוהה מכיוון שהרי נאמר בגמרא בפרוש שהקניין התבצע בשבת ולא כפי שהמגן אברהם רוצה לטעון שזה נערך ביום שישי.</w:t>
      </w:r>
    </w:p>
    <w:p w:rsidR="006B4755" w:rsidRPr="00187728" w:rsidRDefault="006B4755" w:rsidP="00D90C6E">
      <w:pPr>
        <w:spacing w:after="0"/>
        <w:jc w:val="both"/>
        <w:rPr>
          <w:rFonts w:asciiTheme="minorBidi" w:hAnsiTheme="minorBidi" w:cs="David"/>
          <w:sz w:val="24"/>
          <w:szCs w:val="24"/>
          <w:rtl/>
        </w:rPr>
      </w:pPr>
    </w:p>
    <w:p w:rsidR="008902C8" w:rsidRPr="00187728" w:rsidRDefault="007F2721"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לעומת </w:t>
      </w:r>
      <w:r w:rsidR="006B4755" w:rsidRPr="00187728">
        <w:rPr>
          <w:rFonts w:asciiTheme="minorBidi" w:hAnsiTheme="minorBidi" w:cs="David" w:hint="cs"/>
          <w:sz w:val="24"/>
          <w:szCs w:val="24"/>
          <w:rtl/>
        </w:rPr>
        <w:t>המגן אברהם</w:t>
      </w:r>
      <w:r w:rsidRPr="00187728">
        <w:rPr>
          <w:rFonts w:asciiTheme="minorBidi" w:hAnsiTheme="minorBidi" w:cs="David" w:hint="cs"/>
          <w:sz w:val="24"/>
          <w:szCs w:val="24"/>
          <w:rtl/>
        </w:rPr>
        <w:t xml:space="preserve"> ה'</w:t>
      </w:r>
      <w:r w:rsidRPr="00187728">
        <w:rPr>
          <w:rFonts w:asciiTheme="minorBidi" w:hAnsiTheme="minorBidi" w:cs="David" w:hint="cs"/>
          <w:b/>
          <w:bCs/>
          <w:sz w:val="24"/>
          <w:szCs w:val="24"/>
          <w:rtl/>
        </w:rPr>
        <w:t>אליה רבא</w:t>
      </w:r>
      <w:r w:rsidRPr="00187728">
        <w:rPr>
          <w:rFonts w:asciiTheme="minorBidi" w:hAnsiTheme="minorBidi" w:cs="David" w:hint="cs"/>
          <w:sz w:val="24"/>
          <w:szCs w:val="24"/>
          <w:rtl/>
        </w:rPr>
        <w:t>'</w:t>
      </w:r>
      <w:r w:rsidRPr="00187728">
        <w:rPr>
          <w:rStyle w:val="a5"/>
          <w:rFonts w:asciiTheme="minorBidi" w:hAnsiTheme="minorBidi" w:cs="David"/>
          <w:sz w:val="24"/>
          <w:szCs w:val="24"/>
          <w:rtl/>
        </w:rPr>
        <w:footnoteReference w:id="51"/>
      </w:r>
      <w:r w:rsidRPr="00187728">
        <w:rPr>
          <w:rFonts w:asciiTheme="minorBidi" w:hAnsiTheme="minorBidi" w:cs="David" w:hint="cs"/>
          <w:sz w:val="24"/>
          <w:szCs w:val="24"/>
          <w:rtl/>
        </w:rPr>
        <w:t xml:space="preserve"> מבי</w:t>
      </w:r>
      <w:r w:rsidR="008902C8" w:rsidRPr="00187728">
        <w:rPr>
          <w:rFonts w:asciiTheme="minorBidi" w:hAnsiTheme="minorBidi" w:cs="David" w:hint="cs"/>
          <w:sz w:val="24"/>
          <w:szCs w:val="24"/>
          <w:rtl/>
        </w:rPr>
        <w:t>א את מה שאומר המגן אברהם, ו</w:t>
      </w:r>
      <w:r w:rsidR="007A7E48" w:rsidRPr="00187728">
        <w:rPr>
          <w:rFonts w:asciiTheme="minorBidi" w:hAnsiTheme="minorBidi" w:cs="David" w:hint="cs"/>
          <w:sz w:val="24"/>
          <w:szCs w:val="24"/>
          <w:rtl/>
        </w:rPr>
        <w:t>כותב: שנעלם מעניהם של ה'משפטי צד</w:t>
      </w:r>
      <w:r w:rsidR="008902C8" w:rsidRPr="00187728">
        <w:rPr>
          <w:rFonts w:asciiTheme="minorBidi" w:hAnsiTheme="minorBidi" w:cs="David" w:hint="cs"/>
          <w:sz w:val="24"/>
          <w:szCs w:val="24"/>
          <w:rtl/>
        </w:rPr>
        <w:t>ק</w:t>
      </w:r>
      <w:r w:rsidR="007A7E48" w:rsidRPr="00187728">
        <w:rPr>
          <w:rFonts w:asciiTheme="minorBidi" w:hAnsiTheme="minorBidi" w:cs="David" w:hint="cs"/>
          <w:sz w:val="24"/>
          <w:szCs w:val="24"/>
          <w:rtl/>
        </w:rPr>
        <w:t>'</w:t>
      </w:r>
      <w:r w:rsidR="008902C8" w:rsidRPr="00187728">
        <w:rPr>
          <w:rFonts w:asciiTheme="minorBidi" w:hAnsiTheme="minorBidi" w:cs="David" w:hint="cs"/>
          <w:sz w:val="24"/>
          <w:szCs w:val="24"/>
          <w:rtl/>
        </w:rPr>
        <w:t xml:space="preserve"> שהמקור של </w:t>
      </w:r>
      <w:r w:rsidR="003B54B9" w:rsidRPr="00187728">
        <w:rPr>
          <w:rFonts w:asciiTheme="minorBidi" w:hAnsiTheme="minorBidi" w:cs="David" w:hint="cs"/>
          <w:sz w:val="24"/>
          <w:szCs w:val="24"/>
          <w:rtl/>
        </w:rPr>
        <w:t>'</w:t>
      </w:r>
      <w:r w:rsidR="008902C8" w:rsidRPr="00187728">
        <w:rPr>
          <w:rFonts w:asciiTheme="minorBidi" w:hAnsiTheme="minorBidi" w:cs="David" w:hint="cs"/>
          <w:sz w:val="24"/>
          <w:szCs w:val="24"/>
          <w:rtl/>
        </w:rPr>
        <w:t>ההגהות אשורי</w:t>
      </w:r>
      <w:r w:rsidR="003B54B9" w:rsidRPr="00187728">
        <w:rPr>
          <w:rFonts w:asciiTheme="minorBidi" w:hAnsiTheme="minorBidi" w:cs="David" w:hint="cs"/>
          <w:sz w:val="24"/>
          <w:szCs w:val="24"/>
          <w:rtl/>
        </w:rPr>
        <w:t>'</w:t>
      </w:r>
      <w:r w:rsidR="003B54B9" w:rsidRPr="00187728">
        <w:rPr>
          <w:rStyle w:val="a5"/>
          <w:rFonts w:asciiTheme="minorBidi" w:hAnsiTheme="minorBidi" w:cs="David"/>
          <w:sz w:val="24"/>
          <w:szCs w:val="24"/>
          <w:rtl/>
        </w:rPr>
        <w:footnoteReference w:id="52"/>
      </w:r>
      <w:r w:rsidR="008902C8" w:rsidRPr="00187728">
        <w:rPr>
          <w:rFonts w:asciiTheme="minorBidi" w:hAnsiTheme="minorBidi" w:cs="David" w:hint="cs"/>
          <w:sz w:val="24"/>
          <w:szCs w:val="24"/>
          <w:rtl/>
        </w:rPr>
        <w:t xml:space="preserve"> הם מה</w:t>
      </w:r>
      <w:r w:rsidR="008902C8" w:rsidRPr="00187728">
        <w:rPr>
          <w:rFonts w:asciiTheme="minorBidi" w:hAnsiTheme="minorBidi" w:cs="David" w:hint="cs"/>
          <w:b/>
          <w:bCs/>
          <w:sz w:val="24"/>
          <w:szCs w:val="24"/>
          <w:rtl/>
        </w:rPr>
        <w:t>ירושלמי</w:t>
      </w:r>
      <w:r w:rsidR="008902C8" w:rsidRPr="00187728">
        <w:rPr>
          <w:rStyle w:val="a5"/>
          <w:rFonts w:asciiTheme="minorBidi" w:hAnsiTheme="minorBidi" w:cs="David"/>
          <w:sz w:val="24"/>
          <w:szCs w:val="24"/>
          <w:rtl/>
        </w:rPr>
        <w:footnoteReference w:id="53"/>
      </w:r>
      <w:r w:rsidR="008902C8" w:rsidRPr="00187728">
        <w:rPr>
          <w:rFonts w:asciiTheme="minorBidi" w:hAnsiTheme="minorBidi" w:cs="David" w:hint="cs"/>
          <w:sz w:val="24"/>
          <w:szCs w:val="24"/>
          <w:rtl/>
        </w:rPr>
        <w:t xml:space="preserve"> </w:t>
      </w:r>
      <w:r w:rsidR="00457816" w:rsidRPr="00187728">
        <w:rPr>
          <w:rFonts w:asciiTheme="minorBidi" w:hAnsiTheme="minorBidi" w:cs="David" w:hint="cs"/>
          <w:sz w:val="24"/>
          <w:szCs w:val="24"/>
          <w:rtl/>
        </w:rPr>
        <w:t xml:space="preserve"> כפי שמובא בספר </w:t>
      </w:r>
      <w:r w:rsidR="00457816" w:rsidRPr="00187728">
        <w:rPr>
          <w:rFonts w:asciiTheme="minorBidi" w:hAnsiTheme="minorBidi" w:cs="David" w:hint="cs"/>
          <w:b/>
          <w:bCs/>
          <w:sz w:val="24"/>
          <w:szCs w:val="24"/>
          <w:rtl/>
        </w:rPr>
        <w:t>'תמים דעים'</w:t>
      </w:r>
      <w:r w:rsidR="00457816" w:rsidRPr="00187728">
        <w:rPr>
          <w:rStyle w:val="a5"/>
          <w:rFonts w:asciiTheme="minorBidi" w:hAnsiTheme="minorBidi" w:cs="David"/>
          <w:sz w:val="24"/>
          <w:szCs w:val="24"/>
          <w:rtl/>
        </w:rPr>
        <w:footnoteReference w:id="54"/>
      </w:r>
      <w:r w:rsidR="00457816" w:rsidRPr="00187728">
        <w:rPr>
          <w:rFonts w:asciiTheme="minorBidi" w:hAnsiTheme="minorBidi" w:cs="David" w:hint="cs"/>
          <w:sz w:val="24"/>
          <w:szCs w:val="24"/>
          <w:rtl/>
        </w:rPr>
        <w:t>,</w:t>
      </w:r>
      <w:r w:rsidR="00457816" w:rsidRPr="00187728">
        <w:rPr>
          <w:rFonts w:asciiTheme="minorBidi" w:hAnsiTheme="minorBidi" w:cs="David" w:hint="cs"/>
          <w:b/>
          <w:bCs/>
          <w:sz w:val="24"/>
          <w:szCs w:val="24"/>
          <w:rtl/>
        </w:rPr>
        <w:t xml:space="preserve"> </w:t>
      </w:r>
      <w:r w:rsidR="008902C8" w:rsidRPr="00187728">
        <w:rPr>
          <w:rFonts w:asciiTheme="minorBidi" w:hAnsiTheme="minorBidi" w:cs="David" w:hint="cs"/>
          <w:sz w:val="24"/>
          <w:szCs w:val="24"/>
          <w:rtl/>
        </w:rPr>
        <w:t>והירושלמי אמר בפירוש שמותר לקנות אפילו בשבת ע" יש שמראה לו את כיס ה</w:t>
      </w:r>
      <w:r w:rsidR="00740F12" w:rsidRPr="00187728">
        <w:rPr>
          <w:rFonts w:asciiTheme="minorBidi" w:hAnsiTheme="minorBidi" w:cs="David" w:hint="cs"/>
          <w:sz w:val="24"/>
          <w:szCs w:val="24"/>
          <w:rtl/>
        </w:rPr>
        <w:t>דינרים. וכתוב ה'אליה רבה' לגבי הרא"ש מסביר ה'אליה רבא' שזאת טעות סופרים של ה'מגן אברהם' שלאחר עיון בריב"ש שהביא המגן אברהם, יהיה ניתן לפרש אותו כמו שפרשו את הירושלמי. ואילו לגבי הרא"ש מסביר ה'אליה רבא' שזאת טעות סופרים של ה'מגן אברהם' ומי שכתב את זה, זה ה</w:t>
      </w:r>
      <w:r w:rsidR="00740F12" w:rsidRPr="00187728">
        <w:rPr>
          <w:rFonts w:asciiTheme="minorBidi" w:hAnsiTheme="minorBidi" w:cs="David" w:hint="cs"/>
          <w:b/>
          <w:bCs/>
          <w:sz w:val="24"/>
          <w:szCs w:val="24"/>
          <w:rtl/>
        </w:rPr>
        <w:t>מהר"א ששון</w:t>
      </w:r>
      <w:r w:rsidR="00740F12" w:rsidRPr="00187728">
        <w:rPr>
          <w:rFonts w:asciiTheme="minorBidi" w:hAnsiTheme="minorBidi" w:cs="David" w:hint="cs"/>
          <w:sz w:val="24"/>
          <w:szCs w:val="24"/>
          <w:rtl/>
        </w:rPr>
        <w:t xml:space="preserve">, ובכך הוא מפריך את הבסיס של ה'מגן אברהם'. </w:t>
      </w:r>
    </w:p>
    <w:p w:rsidR="008309E5" w:rsidRPr="00187728" w:rsidRDefault="008309E5" w:rsidP="00D90C6E">
      <w:pPr>
        <w:spacing w:after="0"/>
        <w:jc w:val="both"/>
        <w:rPr>
          <w:rFonts w:asciiTheme="minorBidi" w:hAnsiTheme="minorBidi" w:cs="David"/>
          <w:sz w:val="24"/>
          <w:szCs w:val="24"/>
          <w:rtl/>
        </w:rPr>
      </w:pPr>
    </w:p>
    <w:p w:rsidR="008309E5" w:rsidRPr="00187728" w:rsidRDefault="008309E5" w:rsidP="00D90C6E">
      <w:pPr>
        <w:spacing w:after="0"/>
        <w:jc w:val="both"/>
        <w:rPr>
          <w:rFonts w:asciiTheme="minorBidi" w:hAnsiTheme="minorBidi" w:cs="David"/>
          <w:sz w:val="24"/>
          <w:szCs w:val="24"/>
        </w:rPr>
      </w:pPr>
      <w:r w:rsidRPr="00187728">
        <w:rPr>
          <w:rFonts w:asciiTheme="minorBidi" w:hAnsiTheme="minorBidi" w:cs="David" w:hint="cs"/>
          <w:sz w:val="24"/>
          <w:szCs w:val="24"/>
          <w:rtl/>
        </w:rPr>
        <w:lastRenderedPageBreak/>
        <w:t>ה</w:t>
      </w:r>
      <w:r w:rsidRPr="00187728">
        <w:rPr>
          <w:rFonts w:asciiTheme="minorBidi" w:hAnsiTheme="minorBidi" w:cs="David" w:hint="cs"/>
          <w:b/>
          <w:bCs/>
          <w:sz w:val="24"/>
          <w:szCs w:val="24"/>
          <w:rtl/>
        </w:rPr>
        <w:t>רמ"א</w:t>
      </w:r>
      <w:r w:rsidRPr="00187728">
        <w:rPr>
          <w:rFonts w:asciiTheme="minorBidi" w:hAnsiTheme="minorBidi" w:cs="David" w:hint="cs"/>
          <w:sz w:val="24"/>
          <w:szCs w:val="24"/>
          <w:rtl/>
        </w:rPr>
        <w:t xml:space="preserve"> פוסק להלכה ואומר: שלהם </w:t>
      </w:r>
      <w:r w:rsidRPr="00187728">
        <w:rPr>
          <w:rFonts w:asciiTheme="minorBidi" w:hAnsiTheme="minorBidi" w:cs="David"/>
          <w:sz w:val="24"/>
          <w:szCs w:val="24"/>
          <w:rtl/>
        </w:rPr>
        <w:t>–</w:t>
      </w:r>
      <w:r w:rsidRPr="00187728">
        <w:rPr>
          <w:rFonts w:asciiTheme="minorBidi" w:hAnsiTheme="minorBidi" w:cs="David" w:hint="cs"/>
          <w:sz w:val="24"/>
          <w:szCs w:val="24"/>
          <w:rtl/>
        </w:rPr>
        <w:t xml:space="preserve"> בכתב שלהם, שאינו אסור רק מדרבנן, ומשום ארץ ישראל לא גזרו</w:t>
      </w:r>
      <w:r w:rsidR="00AF355B" w:rsidRPr="00187728">
        <w:rPr>
          <w:rFonts w:asciiTheme="minorBidi" w:hAnsiTheme="minorBidi" w:cs="David" w:hint="cs"/>
          <w:sz w:val="24"/>
          <w:szCs w:val="24"/>
          <w:rtl/>
        </w:rPr>
        <w:t>.</w:t>
      </w:r>
      <w:r w:rsidRPr="00187728">
        <w:rPr>
          <w:rFonts w:asciiTheme="minorBidi" w:hAnsiTheme="minorBidi" w:cs="David" w:hint="cs"/>
          <w:sz w:val="24"/>
          <w:szCs w:val="24"/>
          <w:rtl/>
        </w:rPr>
        <w:t xml:space="preserve"> וזו היא דעת ה'אור זרוע'</w:t>
      </w:r>
      <w:r w:rsidRPr="00187728">
        <w:rPr>
          <w:rStyle w:val="a5"/>
          <w:rFonts w:asciiTheme="minorBidi" w:hAnsiTheme="minorBidi" w:cs="David"/>
          <w:sz w:val="24"/>
          <w:szCs w:val="24"/>
          <w:rtl/>
        </w:rPr>
        <w:footnoteReference w:id="55"/>
      </w:r>
      <w:r w:rsidR="00AF355B" w:rsidRPr="00187728">
        <w:rPr>
          <w:rFonts w:asciiTheme="minorBidi" w:hAnsiTheme="minorBidi" w:cs="David" w:hint="cs"/>
          <w:sz w:val="24"/>
          <w:szCs w:val="24"/>
          <w:rtl/>
        </w:rPr>
        <w:t xml:space="preserve">. ומוסיפים הערה על הרמ"א למטה שכל מה שכתוב כאן אינו חל רק בזמנם שאז היה מותר להחרים על פי חוקי המדינה. </w:t>
      </w:r>
    </w:p>
    <w:p w:rsidR="00F15E91" w:rsidRPr="00187728" w:rsidRDefault="00F15E91" w:rsidP="00D90C6E">
      <w:pPr>
        <w:spacing w:after="0"/>
        <w:jc w:val="both"/>
        <w:rPr>
          <w:rFonts w:asciiTheme="minorBidi" w:hAnsiTheme="minorBidi" w:cs="David"/>
          <w:sz w:val="24"/>
          <w:szCs w:val="24"/>
          <w:rtl/>
        </w:rPr>
      </w:pPr>
    </w:p>
    <w:p w:rsidR="00073F72" w:rsidRPr="00187728" w:rsidRDefault="00370646"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w:t>
      </w:r>
      <w:r w:rsidR="00073F72" w:rsidRPr="00187728">
        <w:rPr>
          <w:rFonts w:asciiTheme="minorBidi" w:hAnsiTheme="minorBidi" w:cs="David" w:hint="cs"/>
          <w:b/>
          <w:bCs/>
          <w:sz w:val="24"/>
          <w:szCs w:val="24"/>
          <w:rtl/>
        </w:rPr>
        <w:t>משנה ברורה</w:t>
      </w:r>
      <w:r w:rsidRPr="00187728">
        <w:rPr>
          <w:rStyle w:val="a5"/>
          <w:rFonts w:asciiTheme="minorBidi" w:hAnsiTheme="minorBidi" w:cs="David"/>
          <w:sz w:val="24"/>
          <w:szCs w:val="24"/>
          <w:rtl/>
        </w:rPr>
        <w:footnoteReference w:id="56"/>
      </w:r>
      <w:r w:rsidRPr="00187728">
        <w:rPr>
          <w:rFonts w:asciiTheme="minorBidi" w:hAnsiTheme="minorBidi" w:cs="David" w:hint="cs"/>
          <w:sz w:val="24"/>
          <w:szCs w:val="24"/>
          <w:rtl/>
        </w:rPr>
        <w:t xml:space="preserve"> מסבי</w:t>
      </w:r>
      <w:r w:rsidR="00E63CE3" w:rsidRPr="00187728">
        <w:rPr>
          <w:rFonts w:asciiTheme="minorBidi" w:hAnsiTheme="minorBidi" w:cs="David" w:hint="cs"/>
          <w:sz w:val="24"/>
          <w:szCs w:val="24"/>
          <w:rtl/>
        </w:rPr>
        <w:t>ר</w:t>
      </w:r>
      <w:r w:rsidR="00073F72" w:rsidRPr="00187728">
        <w:rPr>
          <w:rFonts w:asciiTheme="minorBidi" w:hAnsiTheme="minorBidi" w:cs="David" w:hint="cs"/>
          <w:sz w:val="24"/>
          <w:szCs w:val="24"/>
          <w:rtl/>
        </w:rPr>
        <w:t>: כיצד הוא עושה את זה</w:t>
      </w:r>
      <w:r w:rsidR="00A8379B" w:rsidRPr="00187728">
        <w:rPr>
          <w:rFonts w:asciiTheme="minorBidi" w:hAnsiTheme="minorBidi" w:cs="David" w:hint="cs"/>
          <w:sz w:val="24"/>
          <w:szCs w:val="24"/>
          <w:rtl/>
        </w:rPr>
        <w:t xml:space="preserve"> ומבצע את הקניין:</w:t>
      </w:r>
      <w:r w:rsidR="00073F72" w:rsidRPr="00187728">
        <w:rPr>
          <w:rFonts w:asciiTheme="minorBidi" w:hAnsiTheme="minorBidi" w:cs="David" w:hint="cs"/>
          <w:sz w:val="24"/>
          <w:szCs w:val="24"/>
          <w:rtl/>
        </w:rPr>
        <w:t xml:space="preserve"> </w:t>
      </w:r>
      <w:r w:rsidR="00073F72" w:rsidRPr="00187728">
        <w:rPr>
          <w:rFonts w:asciiTheme="minorBidi" w:hAnsiTheme="minorBidi" w:cs="David" w:hint="cs"/>
          <w:i/>
          <w:iCs/>
          <w:sz w:val="24"/>
          <w:szCs w:val="24"/>
          <w:rtl/>
        </w:rPr>
        <w:t>מראה לו כיסים של דינרים והאינו יהודי</w:t>
      </w:r>
      <w:r w:rsidR="00073F72" w:rsidRPr="00187728">
        <w:rPr>
          <w:rFonts w:asciiTheme="minorBidi" w:hAnsiTheme="minorBidi" w:cs="David" w:hint="cs"/>
          <w:sz w:val="24"/>
          <w:szCs w:val="24"/>
          <w:rtl/>
        </w:rPr>
        <w:t xml:space="preserve"> (=גוי)</w:t>
      </w:r>
      <w:r w:rsidR="00073F72" w:rsidRPr="00187728">
        <w:rPr>
          <w:rFonts w:asciiTheme="minorBidi" w:hAnsiTheme="minorBidi" w:cs="David" w:hint="cs"/>
          <w:i/>
          <w:iCs/>
          <w:sz w:val="24"/>
          <w:szCs w:val="24"/>
          <w:rtl/>
        </w:rPr>
        <w:t xml:space="preserve"> חותם ומעלה בערכאות, אבל אסור לתת לו מעות ביד. האיסור הוא בכתיבה שהיא אסורה מ</w:t>
      </w:r>
      <w:r w:rsidR="00BF7727" w:rsidRPr="00187728">
        <w:rPr>
          <w:rFonts w:asciiTheme="minorBidi" w:hAnsiTheme="minorBidi" w:cs="David" w:hint="cs"/>
          <w:i/>
          <w:iCs/>
          <w:sz w:val="24"/>
          <w:szCs w:val="24"/>
          <w:rtl/>
        </w:rPr>
        <w:t>ד</w:t>
      </w:r>
      <w:r w:rsidR="00073F72" w:rsidRPr="00187728">
        <w:rPr>
          <w:rFonts w:asciiTheme="minorBidi" w:hAnsiTheme="minorBidi" w:cs="David" w:hint="cs"/>
          <w:i/>
          <w:iCs/>
          <w:sz w:val="24"/>
          <w:szCs w:val="24"/>
          <w:rtl/>
        </w:rPr>
        <w:t xml:space="preserve">רבנן והתירו משום א"י </w:t>
      </w:r>
      <w:r w:rsidR="00073F72" w:rsidRPr="00187728">
        <w:rPr>
          <w:rFonts w:asciiTheme="minorBidi" w:hAnsiTheme="minorBidi" w:cs="David" w:hint="cs"/>
          <w:sz w:val="24"/>
          <w:szCs w:val="24"/>
          <w:rtl/>
        </w:rPr>
        <w:t>(כך אומר 'ה</w:t>
      </w:r>
      <w:r w:rsidR="00073F72" w:rsidRPr="00187728">
        <w:rPr>
          <w:rFonts w:asciiTheme="minorBidi" w:hAnsiTheme="minorBidi" w:cs="David" w:hint="cs"/>
          <w:b/>
          <w:bCs/>
          <w:sz w:val="24"/>
          <w:szCs w:val="24"/>
          <w:rtl/>
        </w:rPr>
        <w:t>אור זרוע'</w:t>
      </w:r>
      <w:r w:rsidR="00073F72" w:rsidRPr="00187728">
        <w:rPr>
          <w:rFonts w:asciiTheme="minorBidi" w:hAnsiTheme="minorBidi" w:cs="David" w:hint="cs"/>
          <w:sz w:val="24"/>
          <w:szCs w:val="24"/>
          <w:rtl/>
        </w:rPr>
        <w:t>) אך אומר המשנה ברורה שהאור זרוע היא דעת יחידה ולא מוצאים לו ראיה בש"ס וכל הפוסקים חולקים עליו ואפילו בכתב שלהם (של עובדי הכוכבים) אסור מדאור</w:t>
      </w:r>
      <w:r w:rsidR="00A8379B" w:rsidRPr="00187728">
        <w:rPr>
          <w:rFonts w:asciiTheme="minorBidi" w:hAnsiTheme="minorBidi" w:cs="David" w:hint="cs"/>
          <w:sz w:val="24"/>
          <w:szCs w:val="24"/>
          <w:rtl/>
        </w:rPr>
        <w:t>י</w:t>
      </w:r>
      <w:r w:rsidR="00073F72" w:rsidRPr="00187728">
        <w:rPr>
          <w:rFonts w:asciiTheme="minorBidi" w:hAnsiTheme="minorBidi" w:cs="David" w:hint="cs"/>
          <w:sz w:val="24"/>
          <w:szCs w:val="24"/>
          <w:rtl/>
        </w:rPr>
        <w:t>יתא כי הוא יהיה חייב ב</w:t>
      </w:r>
      <w:r w:rsidRPr="00187728">
        <w:rPr>
          <w:rFonts w:asciiTheme="minorBidi" w:hAnsiTheme="minorBidi" w:cs="David" w:hint="cs"/>
          <w:sz w:val="24"/>
          <w:szCs w:val="24"/>
          <w:rtl/>
        </w:rPr>
        <w:t>כ</w:t>
      </w:r>
      <w:r w:rsidR="00073F72" w:rsidRPr="00187728">
        <w:rPr>
          <w:rFonts w:asciiTheme="minorBidi" w:hAnsiTheme="minorBidi" w:cs="David" w:hint="cs"/>
          <w:sz w:val="24"/>
          <w:szCs w:val="24"/>
          <w:rtl/>
        </w:rPr>
        <w:t>תיבה בכל לשון שהיא</w:t>
      </w:r>
      <w:r w:rsidRPr="00187728">
        <w:rPr>
          <w:rFonts w:asciiTheme="minorBidi" w:hAnsiTheme="minorBidi" w:cs="David" w:hint="cs"/>
          <w:sz w:val="24"/>
          <w:szCs w:val="24"/>
          <w:rtl/>
        </w:rPr>
        <w:t>,</w:t>
      </w:r>
      <w:r w:rsidR="00073F72" w:rsidRPr="00187728">
        <w:rPr>
          <w:rFonts w:asciiTheme="minorBidi" w:hAnsiTheme="minorBidi" w:cs="David" w:hint="cs"/>
          <w:sz w:val="24"/>
          <w:szCs w:val="24"/>
          <w:rtl/>
        </w:rPr>
        <w:t xml:space="preserve"> ו</w:t>
      </w:r>
      <w:r w:rsidRPr="00187728">
        <w:rPr>
          <w:rFonts w:asciiTheme="minorBidi" w:hAnsiTheme="minorBidi" w:cs="David" w:hint="cs"/>
          <w:sz w:val="24"/>
          <w:szCs w:val="24"/>
          <w:rtl/>
        </w:rPr>
        <w:t xml:space="preserve">אפילו התירו בכך שיהיה מותר ע"י </w:t>
      </w:r>
      <w:r w:rsidR="00073F72" w:rsidRPr="00187728">
        <w:rPr>
          <w:rFonts w:asciiTheme="minorBidi" w:hAnsiTheme="minorBidi" w:cs="David" w:hint="cs"/>
          <w:sz w:val="24"/>
          <w:szCs w:val="24"/>
          <w:rtl/>
        </w:rPr>
        <w:t>שאינו יהודי משום מצוות א"י</w:t>
      </w:r>
      <w:r w:rsidRPr="00187728">
        <w:rPr>
          <w:rFonts w:asciiTheme="minorBidi" w:hAnsiTheme="minorBidi" w:cs="David" w:hint="cs"/>
          <w:sz w:val="24"/>
          <w:szCs w:val="24"/>
          <w:rtl/>
        </w:rPr>
        <w:t xml:space="preserve">. </w:t>
      </w:r>
      <w:r w:rsidR="00073F72" w:rsidRPr="00187728">
        <w:rPr>
          <w:rFonts w:asciiTheme="minorBidi" w:hAnsiTheme="minorBidi" w:cs="David" w:hint="cs"/>
          <w:sz w:val="24"/>
          <w:szCs w:val="24"/>
          <w:rtl/>
        </w:rPr>
        <w:t>(וכמובן שחיוב מדאור</w:t>
      </w:r>
      <w:r w:rsidR="00A8379B" w:rsidRPr="00187728">
        <w:rPr>
          <w:rFonts w:asciiTheme="minorBidi" w:hAnsiTheme="minorBidi" w:cs="David" w:hint="cs"/>
          <w:sz w:val="24"/>
          <w:szCs w:val="24"/>
          <w:rtl/>
        </w:rPr>
        <w:t>י</w:t>
      </w:r>
      <w:r w:rsidR="00073F72" w:rsidRPr="00187728">
        <w:rPr>
          <w:rFonts w:asciiTheme="minorBidi" w:hAnsiTheme="minorBidi" w:cs="David" w:hint="cs"/>
          <w:sz w:val="24"/>
          <w:szCs w:val="24"/>
          <w:rtl/>
        </w:rPr>
        <w:t>יתא הוא גדול יותר מחיוב דרבנן, אז עצם זה שמבטלים זה מראה עד כמה חשובה מצוות א"י) מוסיף המשנה ברורה שהמחבר פסק לגבי מצוות דאור</w:t>
      </w:r>
      <w:r w:rsidR="00A8379B" w:rsidRPr="00187728">
        <w:rPr>
          <w:rFonts w:asciiTheme="minorBidi" w:hAnsiTheme="minorBidi" w:cs="David" w:hint="cs"/>
          <w:sz w:val="24"/>
          <w:szCs w:val="24"/>
          <w:rtl/>
        </w:rPr>
        <w:t>י</w:t>
      </w:r>
      <w:r w:rsidR="00073F72" w:rsidRPr="00187728">
        <w:rPr>
          <w:rFonts w:asciiTheme="minorBidi" w:hAnsiTheme="minorBidi" w:cs="David" w:hint="cs"/>
          <w:sz w:val="24"/>
          <w:szCs w:val="24"/>
          <w:rtl/>
        </w:rPr>
        <w:t>יתא שגם כתיבה ע"י גוי בשבת יהיה עדיף שלא לעשות את זה, אבל אם הוא צורך גדול אז יש להקל.</w:t>
      </w:r>
    </w:p>
    <w:p w:rsidR="00073F72" w:rsidRPr="00187728" w:rsidRDefault="00073F72" w:rsidP="00D90C6E">
      <w:pPr>
        <w:spacing w:after="0"/>
        <w:jc w:val="both"/>
        <w:rPr>
          <w:rFonts w:asciiTheme="minorBidi" w:hAnsiTheme="minorBidi" w:cs="David"/>
          <w:sz w:val="24"/>
          <w:szCs w:val="24"/>
          <w:rtl/>
        </w:rPr>
      </w:pPr>
    </w:p>
    <w:p w:rsidR="004D6458" w:rsidRPr="00187728" w:rsidRDefault="004D6458"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w:t>
      </w:r>
      <w:r w:rsidRPr="00187728">
        <w:rPr>
          <w:rFonts w:asciiTheme="minorBidi" w:hAnsiTheme="minorBidi" w:cs="David" w:hint="cs"/>
          <w:b/>
          <w:bCs/>
          <w:sz w:val="24"/>
          <w:szCs w:val="24"/>
          <w:rtl/>
        </w:rPr>
        <w:t>באור הלכה</w:t>
      </w:r>
      <w:r w:rsidR="00206C73" w:rsidRPr="00187728">
        <w:rPr>
          <w:rFonts w:asciiTheme="minorBidi" w:hAnsiTheme="minorBidi" w:cs="David" w:hint="cs"/>
          <w:sz w:val="24"/>
          <w:szCs w:val="24"/>
          <w:rtl/>
        </w:rPr>
        <w:t xml:space="preserve"> על ה</w:t>
      </w:r>
      <w:r w:rsidR="00206C73" w:rsidRPr="00187728">
        <w:rPr>
          <w:rFonts w:asciiTheme="minorBidi" w:hAnsiTheme="minorBidi" w:cs="David" w:hint="cs"/>
          <w:b/>
          <w:bCs/>
          <w:sz w:val="24"/>
          <w:szCs w:val="24"/>
          <w:rtl/>
        </w:rPr>
        <w:t>משנה ברורה</w:t>
      </w:r>
      <w:r w:rsidRPr="00187728">
        <w:rPr>
          <w:rFonts w:asciiTheme="minorBidi" w:hAnsiTheme="minorBidi" w:cs="David" w:hint="cs"/>
          <w:sz w:val="24"/>
          <w:szCs w:val="24"/>
          <w:rtl/>
        </w:rPr>
        <w:t xml:space="preserve"> מרחיב </w:t>
      </w:r>
      <w:r w:rsidR="00206C73" w:rsidRPr="00187728">
        <w:rPr>
          <w:rFonts w:asciiTheme="minorBidi" w:hAnsiTheme="minorBidi" w:cs="David" w:hint="cs"/>
          <w:sz w:val="24"/>
          <w:szCs w:val="24"/>
          <w:rtl/>
        </w:rPr>
        <w:t>מאוד בהלכה זאת ומברר אותה לעומק מכיוון שדין זה נוגע ומכריע בהרבה דברים אחרים:</w:t>
      </w:r>
    </w:p>
    <w:p w:rsidR="004F4BC4" w:rsidRPr="00187728" w:rsidRDefault="005425BD"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בתחילה עוסק ה'באור הלכה' בנושא של סגנון הכתב והוא מביא את הרמ"א שפסק</w:t>
      </w:r>
      <w:r w:rsidR="007A7E48" w:rsidRPr="00187728">
        <w:rPr>
          <w:rFonts w:asciiTheme="minorBidi" w:hAnsiTheme="minorBidi" w:cs="David" w:hint="cs"/>
          <w:sz w:val="24"/>
          <w:szCs w:val="24"/>
          <w:rtl/>
        </w:rPr>
        <w:t>, כאמור,</w:t>
      </w:r>
      <w:r w:rsidRPr="00187728">
        <w:rPr>
          <w:rFonts w:asciiTheme="minorBidi" w:hAnsiTheme="minorBidi" w:cs="David" w:hint="cs"/>
          <w:sz w:val="24"/>
          <w:szCs w:val="24"/>
          <w:rtl/>
        </w:rPr>
        <w:t xml:space="preserve"> כ</w:t>
      </w:r>
      <w:r w:rsidR="007A7E48" w:rsidRPr="00187728">
        <w:rPr>
          <w:rFonts w:asciiTheme="minorBidi" w:hAnsiTheme="minorBidi" w:cs="David" w:hint="cs"/>
          <w:sz w:val="24"/>
          <w:szCs w:val="24"/>
          <w:rtl/>
        </w:rPr>
        <w:t>'</w:t>
      </w:r>
      <w:r w:rsidRPr="00187728">
        <w:rPr>
          <w:rFonts w:asciiTheme="minorBidi" w:hAnsiTheme="minorBidi" w:cs="David" w:hint="cs"/>
          <w:sz w:val="24"/>
          <w:szCs w:val="24"/>
          <w:rtl/>
        </w:rPr>
        <w:t>אור זרוע</w:t>
      </w:r>
      <w:r w:rsidR="007A7E48" w:rsidRPr="00187728">
        <w:rPr>
          <w:rFonts w:asciiTheme="minorBidi" w:hAnsiTheme="minorBidi" w:cs="David" w:hint="cs"/>
          <w:sz w:val="24"/>
          <w:szCs w:val="24"/>
          <w:rtl/>
        </w:rPr>
        <w:t>'</w:t>
      </w:r>
      <w:r w:rsidRPr="00187728">
        <w:rPr>
          <w:rFonts w:asciiTheme="minorBidi" w:hAnsiTheme="minorBidi" w:cs="David" w:hint="cs"/>
          <w:sz w:val="24"/>
          <w:szCs w:val="24"/>
          <w:rtl/>
        </w:rPr>
        <w:t xml:space="preserve"> בעניין.</w:t>
      </w:r>
      <w:r w:rsidR="004F4BC4" w:rsidRPr="00187728">
        <w:rPr>
          <w:rFonts w:asciiTheme="minorBidi" w:hAnsiTheme="minorBidi" w:cs="David" w:hint="cs"/>
          <w:sz w:val="24"/>
          <w:szCs w:val="24"/>
          <w:rtl/>
        </w:rPr>
        <w:t xml:space="preserve"> </w:t>
      </w:r>
      <w:r w:rsidRPr="00187728">
        <w:rPr>
          <w:rFonts w:asciiTheme="minorBidi" w:hAnsiTheme="minorBidi" w:cs="David" w:hint="cs"/>
          <w:sz w:val="24"/>
          <w:szCs w:val="24"/>
          <w:rtl/>
        </w:rPr>
        <w:t xml:space="preserve">אך כותב בעל ה'באור הלכה' שהוא עיין ב'אור זרוע'  </w:t>
      </w:r>
      <w:r w:rsidR="007A7E48" w:rsidRPr="00187728">
        <w:rPr>
          <w:rFonts w:asciiTheme="minorBidi" w:hAnsiTheme="minorBidi" w:cs="David" w:hint="cs"/>
          <w:sz w:val="24"/>
          <w:szCs w:val="24"/>
          <w:rtl/>
        </w:rPr>
        <w:t xml:space="preserve">וראה </w:t>
      </w:r>
      <w:r w:rsidRPr="00187728">
        <w:rPr>
          <w:rFonts w:asciiTheme="minorBidi" w:hAnsiTheme="minorBidi" w:cs="David" w:hint="cs"/>
          <w:sz w:val="24"/>
          <w:szCs w:val="24"/>
          <w:rtl/>
        </w:rPr>
        <w:t>שאת עיקר יסודו הוא לוקח מהירושלמי. וממשיך ואומר ש</w:t>
      </w:r>
      <w:r w:rsidR="008165E6" w:rsidRPr="00187728">
        <w:rPr>
          <w:rFonts w:asciiTheme="minorBidi" w:hAnsiTheme="minorBidi" w:cs="David" w:hint="cs"/>
          <w:sz w:val="24"/>
          <w:szCs w:val="24"/>
          <w:rtl/>
        </w:rPr>
        <w:t xml:space="preserve">פירוש ה'אור זרוע' על הירושלמי </w:t>
      </w:r>
      <w:r w:rsidR="008165E6" w:rsidRPr="00187728">
        <w:rPr>
          <w:rFonts w:asciiTheme="minorBidi" w:hAnsiTheme="minorBidi" w:cs="David" w:hint="cs"/>
          <w:sz w:val="24"/>
          <w:szCs w:val="24"/>
          <w:rtl/>
        </w:rPr>
        <w:lastRenderedPageBreak/>
        <w:t>תמוהה, שהרי נכתב במשנה כתוב "בכל לשון" אז יפרש הירושלמי שהכוונה היא באשורית או יונית?</w:t>
      </w:r>
    </w:p>
    <w:p w:rsidR="00D911E8" w:rsidRPr="00187728" w:rsidRDefault="00D911E8" w:rsidP="00D90C6E">
      <w:pPr>
        <w:spacing w:after="0"/>
        <w:jc w:val="both"/>
        <w:rPr>
          <w:rFonts w:asciiTheme="minorBidi" w:hAnsiTheme="minorBidi" w:cs="David"/>
          <w:sz w:val="24"/>
          <w:szCs w:val="24"/>
          <w:rtl/>
        </w:rPr>
      </w:pPr>
    </w:p>
    <w:p w:rsidR="00206C73" w:rsidRPr="00187728" w:rsidRDefault="004F4BC4"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בהמשך כותב ה</w:t>
      </w:r>
      <w:r w:rsidR="00AA406D" w:rsidRPr="00187728">
        <w:rPr>
          <w:rFonts w:asciiTheme="minorBidi" w:hAnsiTheme="minorBidi" w:cs="David" w:hint="cs"/>
          <w:sz w:val="24"/>
          <w:szCs w:val="24"/>
          <w:rtl/>
        </w:rPr>
        <w:t>'</w:t>
      </w:r>
      <w:r w:rsidRPr="00187728">
        <w:rPr>
          <w:rFonts w:asciiTheme="minorBidi" w:hAnsiTheme="minorBidi" w:cs="David" w:hint="cs"/>
          <w:sz w:val="24"/>
          <w:szCs w:val="24"/>
          <w:rtl/>
        </w:rPr>
        <w:t>באור הלכה</w:t>
      </w:r>
      <w:r w:rsidR="00AA406D" w:rsidRPr="00187728">
        <w:rPr>
          <w:rFonts w:asciiTheme="minorBidi" w:hAnsiTheme="minorBidi" w:cs="David" w:hint="cs"/>
          <w:sz w:val="24"/>
          <w:szCs w:val="24"/>
          <w:rtl/>
        </w:rPr>
        <w:t>'</w:t>
      </w:r>
      <w:r w:rsidRPr="00187728">
        <w:rPr>
          <w:rFonts w:asciiTheme="minorBidi" w:hAnsiTheme="minorBidi" w:cs="David" w:hint="cs"/>
          <w:sz w:val="24"/>
          <w:szCs w:val="24"/>
          <w:rtl/>
        </w:rPr>
        <w:t xml:space="preserve"> שהוכח מ</w:t>
      </w:r>
      <w:r w:rsidRPr="00187728">
        <w:rPr>
          <w:rFonts w:asciiTheme="minorBidi" w:hAnsiTheme="minorBidi" w:cs="David" w:hint="cs"/>
          <w:b/>
          <w:bCs/>
          <w:sz w:val="24"/>
          <w:szCs w:val="24"/>
          <w:rtl/>
        </w:rPr>
        <w:t>רבנו ירוחם</w:t>
      </w:r>
      <w:r w:rsidRPr="00187728">
        <w:rPr>
          <w:rStyle w:val="a5"/>
          <w:rFonts w:asciiTheme="minorBidi" w:hAnsiTheme="minorBidi" w:cs="David"/>
          <w:sz w:val="24"/>
          <w:szCs w:val="24"/>
          <w:rtl/>
        </w:rPr>
        <w:footnoteReference w:id="57"/>
      </w:r>
      <w:r w:rsidRPr="00187728">
        <w:rPr>
          <w:rFonts w:asciiTheme="minorBidi" w:hAnsiTheme="minorBidi" w:cs="David" w:hint="cs"/>
          <w:sz w:val="24"/>
          <w:szCs w:val="24"/>
          <w:rtl/>
        </w:rPr>
        <w:t xml:space="preserve">  ומה</w:t>
      </w:r>
      <w:r w:rsidRPr="00187728">
        <w:rPr>
          <w:rFonts w:asciiTheme="minorBidi" w:hAnsiTheme="minorBidi" w:cs="David" w:hint="cs"/>
          <w:b/>
          <w:bCs/>
          <w:sz w:val="24"/>
          <w:szCs w:val="24"/>
          <w:rtl/>
        </w:rPr>
        <w:t>תוספות בגיטין</w:t>
      </w:r>
      <w:r w:rsidRPr="00187728">
        <w:rPr>
          <w:rStyle w:val="a5"/>
          <w:rFonts w:asciiTheme="minorBidi" w:hAnsiTheme="minorBidi" w:cs="David"/>
          <w:sz w:val="24"/>
          <w:szCs w:val="24"/>
          <w:rtl/>
        </w:rPr>
        <w:footnoteReference w:id="58"/>
      </w:r>
      <w:r w:rsidRPr="00187728">
        <w:rPr>
          <w:rFonts w:asciiTheme="minorBidi" w:hAnsiTheme="minorBidi" w:cs="David" w:hint="cs"/>
          <w:sz w:val="24"/>
          <w:szCs w:val="24"/>
          <w:rtl/>
        </w:rPr>
        <w:t xml:space="preserve"> בעניינו שהלוקח בית מאדם שאינו יהודי, גם בכתב שלהם, זה איסור דאורייתא אלא שמשום ישוב ארץ ישראל התירו באמירה</w:t>
      </w:r>
      <w:r w:rsidR="00AA406D" w:rsidRPr="00187728">
        <w:rPr>
          <w:rFonts w:asciiTheme="minorBidi" w:hAnsiTheme="minorBidi" w:cs="David" w:hint="cs"/>
          <w:sz w:val="24"/>
          <w:szCs w:val="24"/>
          <w:rtl/>
        </w:rPr>
        <w:t xml:space="preserve"> וראיה לזה הביא גם ה'</w:t>
      </w:r>
      <w:r w:rsidR="00AA406D" w:rsidRPr="00187728">
        <w:rPr>
          <w:rFonts w:asciiTheme="minorBidi" w:hAnsiTheme="minorBidi" w:cs="David" w:hint="cs"/>
          <w:b/>
          <w:bCs/>
          <w:sz w:val="24"/>
          <w:szCs w:val="24"/>
          <w:rtl/>
        </w:rPr>
        <w:t>מגן אברהם</w:t>
      </w:r>
      <w:r w:rsidR="00AA406D" w:rsidRPr="00187728">
        <w:rPr>
          <w:rFonts w:asciiTheme="minorBidi" w:hAnsiTheme="minorBidi" w:cs="David" w:hint="cs"/>
          <w:sz w:val="24"/>
          <w:szCs w:val="24"/>
          <w:rtl/>
        </w:rPr>
        <w:t>'</w:t>
      </w:r>
      <w:r w:rsidR="00AA406D" w:rsidRPr="00187728">
        <w:rPr>
          <w:rStyle w:val="a5"/>
          <w:rFonts w:asciiTheme="minorBidi" w:hAnsiTheme="minorBidi" w:cs="David"/>
          <w:sz w:val="24"/>
          <w:szCs w:val="24"/>
          <w:rtl/>
        </w:rPr>
        <w:footnoteReference w:id="59"/>
      </w:r>
      <w:r w:rsidR="00FB6B8D" w:rsidRPr="00187728">
        <w:rPr>
          <w:rFonts w:asciiTheme="minorBidi" w:hAnsiTheme="minorBidi" w:cs="David" w:hint="cs"/>
          <w:sz w:val="24"/>
          <w:szCs w:val="24"/>
          <w:rtl/>
        </w:rPr>
        <w:t>, שם הוא תמה על דבריו של הרמ"א כאן,</w:t>
      </w:r>
      <w:r w:rsidR="00AA406D" w:rsidRPr="00187728">
        <w:rPr>
          <w:rFonts w:asciiTheme="minorBidi" w:hAnsiTheme="minorBidi" w:cs="David" w:hint="cs"/>
          <w:sz w:val="24"/>
          <w:szCs w:val="24"/>
          <w:rtl/>
        </w:rPr>
        <w:t xml:space="preserve"> וכן מוכח ב</w:t>
      </w:r>
      <w:r w:rsidR="00AA406D" w:rsidRPr="00187728">
        <w:rPr>
          <w:rFonts w:asciiTheme="minorBidi" w:hAnsiTheme="minorBidi" w:cs="David" w:hint="cs"/>
          <w:b/>
          <w:bCs/>
          <w:sz w:val="24"/>
          <w:szCs w:val="24"/>
          <w:rtl/>
        </w:rPr>
        <w:t>רשב"א</w:t>
      </w:r>
      <w:r w:rsidR="00AA406D" w:rsidRPr="00187728">
        <w:rPr>
          <w:rStyle w:val="a5"/>
          <w:rFonts w:asciiTheme="minorBidi" w:hAnsiTheme="minorBidi" w:cs="David"/>
          <w:sz w:val="24"/>
          <w:szCs w:val="24"/>
          <w:rtl/>
        </w:rPr>
        <w:footnoteReference w:id="60"/>
      </w:r>
      <w:r w:rsidR="00AA406D" w:rsidRPr="00187728">
        <w:rPr>
          <w:rFonts w:asciiTheme="minorBidi" w:hAnsiTheme="minorBidi" w:cs="David" w:hint="cs"/>
          <w:b/>
          <w:bCs/>
          <w:sz w:val="24"/>
          <w:szCs w:val="24"/>
          <w:rtl/>
        </w:rPr>
        <w:t xml:space="preserve"> </w:t>
      </w:r>
      <w:r w:rsidR="00AA406D" w:rsidRPr="00187728">
        <w:rPr>
          <w:rFonts w:asciiTheme="minorBidi" w:hAnsiTheme="minorBidi" w:cs="David" w:hint="cs"/>
          <w:sz w:val="24"/>
          <w:szCs w:val="24"/>
          <w:rtl/>
        </w:rPr>
        <w:t>ו</w:t>
      </w:r>
      <w:r w:rsidR="00AA406D" w:rsidRPr="00187728">
        <w:rPr>
          <w:rFonts w:asciiTheme="minorBidi" w:hAnsiTheme="minorBidi" w:cs="David" w:hint="cs"/>
          <w:b/>
          <w:bCs/>
          <w:sz w:val="24"/>
          <w:szCs w:val="24"/>
          <w:rtl/>
        </w:rPr>
        <w:t>ברמב"ן ובריטב"א</w:t>
      </w:r>
      <w:r w:rsidR="00AA406D" w:rsidRPr="00187728">
        <w:rPr>
          <w:rFonts w:asciiTheme="minorBidi" w:hAnsiTheme="minorBidi" w:cs="David" w:hint="cs"/>
          <w:sz w:val="24"/>
          <w:szCs w:val="24"/>
          <w:rtl/>
        </w:rPr>
        <w:t xml:space="preserve">, וכן </w:t>
      </w:r>
      <w:r w:rsidR="007A7E48" w:rsidRPr="00187728">
        <w:rPr>
          <w:rFonts w:asciiTheme="minorBidi" w:hAnsiTheme="minorBidi" w:cs="David" w:hint="cs"/>
          <w:sz w:val="24"/>
          <w:szCs w:val="24"/>
          <w:rtl/>
        </w:rPr>
        <w:t>ב</w:t>
      </w:r>
      <w:r w:rsidR="00FB6B8D" w:rsidRPr="00187728">
        <w:rPr>
          <w:rFonts w:asciiTheme="minorBidi" w:hAnsiTheme="minorBidi" w:cs="David" w:hint="cs"/>
          <w:b/>
          <w:bCs/>
          <w:sz w:val="24"/>
          <w:szCs w:val="24"/>
          <w:rtl/>
        </w:rPr>
        <w:t>בעל העיט</w:t>
      </w:r>
      <w:r w:rsidR="00AA406D" w:rsidRPr="00187728">
        <w:rPr>
          <w:rFonts w:asciiTheme="minorBidi" w:hAnsiTheme="minorBidi" w:cs="David" w:hint="cs"/>
          <w:b/>
          <w:bCs/>
          <w:sz w:val="24"/>
          <w:szCs w:val="24"/>
          <w:rtl/>
        </w:rPr>
        <w:t>ור</w:t>
      </w:r>
      <w:r w:rsidRPr="00187728">
        <w:rPr>
          <w:rFonts w:asciiTheme="minorBidi" w:hAnsiTheme="minorBidi" w:cs="David" w:hint="cs"/>
          <w:sz w:val="24"/>
          <w:szCs w:val="24"/>
          <w:rtl/>
        </w:rPr>
        <w:t xml:space="preserve">. כמו כן הוא דוחה את דעת </w:t>
      </w:r>
      <w:r w:rsidRPr="00187728">
        <w:rPr>
          <w:rFonts w:asciiTheme="minorBidi" w:hAnsiTheme="minorBidi" w:cs="David" w:hint="cs"/>
          <w:b/>
          <w:bCs/>
          <w:sz w:val="24"/>
          <w:szCs w:val="24"/>
          <w:rtl/>
        </w:rPr>
        <w:t>רבנו יואל</w:t>
      </w:r>
      <w:r w:rsidRPr="00187728">
        <w:rPr>
          <w:rFonts w:asciiTheme="minorBidi" w:hAnsiTheme="minorBidi" w:cs="David" w:hint="cs"/>
          <w:sz w:val="24"/>
          <w:szCs w:val="24"/>
          <w:rtl/>
        </w:rPr>
        <w:t xml:space="preserve"> המובאת והוא אומר שהיא דעת יחיד ונדחת ו</w:t>
      </w:r>
      <w:r w:rsidRPr="00187728">
        <w:rPr>
          <w:rFonts w:asciiTheme="minorBidi" w:hAnsiTheme="minorBidi" w:cs="David" w:hint="cs"/>
          <w:b/>
          <w:bCs/>
          <w:sz w:val="24"/>
          <w:szCs w:val="24"/>
          <w:rtl/>
        </w:rPr>
        <w:t>הפרי מגדים</w:t>
      </w:r>
      <w:r w:rsidRPr="00187728">
        <w:rPr>
          <w:rStyle w:val="a5"/>
          <w:rFonts w:asciiTheme="minorBidi" w:hAnsiTheme="minorBidi" w:cs="David"/>
          <w:sz w:val="24"/>
          <w:szCs w:val="24"/>
          <w:rtl/>
        </w:rPr>
        <w:footnoteReference w:id="61"/>
      </w:r>
      <w:r w:rsidRPr="00187728">
        <w:rPr>
          <w:rFonts w:asciiTheme="minorBidi" w:hAnsiTheme="minorBidi" w:cs="David" w:hint="cs"/>
          <w:sz w:val="24"/>
          <w:szCs w:val="24"/>
          <w:rtl/>
        </w:rPr>
        <w:t xml:space="preserve"> מיישב מעט את שיטתו.</w:t>
      </w:r>
    </w:p>
    <w:p w:rsidR="00D90C6E" w:rsidRPr="00187728" w:rsidRDefault="00D90C6E" w:rsidP="00D90C6E">
      <w:pPr>
        <w:spacing w:after="0"/>
        <w:jc w:val="both"/>
        <w:rPr>
          <w:rFonts w:asciiTheme="minorBidi" w:hAnsiTheme="minorBidi" w:cs="David"/>
          <w:sz w:val="24"/>
          <w:szCs w:val="24"/>
          <w:rtl/>
        </w:rPr>
      </w:pPr>
    </w:p>
    <w:p w:rsidR="00FD7900" w:rsidRPr="00187728" w:rsidRDefault="00FD7900"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ומסיים ה'</w:t>
      </w:r>
      <w:r w:rsidRPr="00187728">
        <w:rPr>
          <w:rFonts w:asciiTheme="minorBidi" w:hAnsiTheme="minorBidi" w:cs="David" w:hint="cs"/>
          <w:b/>
          <w:bCs/>
          <w:sz w:val="24"/>
          <w:szCs w:val="24"/>
          <w:rtl/>
        </w:rPr>
        <w:t>באור הלכה</w:t>
      </w:r>
      <w:r w:rsidRPr="00187728">
        <w:rPr>
          <w:rFonts w:asciiTheme="minorBidi" w:hAnsiTheme="minorBidi" w:cs="David" w:hint="cs"/>
          <w:sz w:val="24"/>
          <w:szCs w:val="24"/>
          <w:rtl/>
        </w:rPr>
        <w:t>'</w:t>
      </w:r>
      <w:r w:rsidRPr="00187728">
        <w:rPr>
          <w:rFonts w:asciiTheme="minorBidi" w:hAnsiTheme="minorBidi" w:cs="David" w:hint="cs"/>
          <w:b/>
          <w:bCs/>
          <w:sz w:val="24"/>
          <w:szCs w:val="24"/>
          <w:rtl/>
        </w:rPr>
        <w:t xml:space="preserve"> </w:t>
      </w:r>
      <w:r w:rsidRPr="00187728">
        <w:rPr>
          <w:rFonts w:asciiTheme="minorBidi" w:hAnsiTheme="minorBidi" w:cs="David" w:hint="cs"/>
          <w:sz w:val="24"/>
          <w:szCs w:val="24"/>
          <w:rtl/>
        </w:rPr>
        <w:t>בכך שה'אור זרוע' הוא דעת יחיד בדבר, ולכן כן יהיה מותר לכתוב מד</w:t>
      </w:r>
      <w:r w:rsidR="007A7E48" w:rsidRPr="00187728">
        <w:rPr>
          <w:rFonts w:asciiTheme="minorBidi" w:hAnsiTheme="minorBidi" w:cs="David" w:hint="cs"/>
          <w:sz w:val="24"/>
          <w:szCs w:val="24"/>
          <w:rtl/>
        </w:rPr>
        <w:t>אורייתא</w:t>
      </w:r>
      <w:r w:rsidRPr="00187728">
        <w:rPr>
          <w:rFonts w:asciiTheme="minorBidi" w:hAnsiTheme="minorBidi" w:cs="David" w:hint="cs"/>
          <w:sz w:val="24"/>
          <w:szCs w:val="24"/>
          <w:rtl/>
        </w:rPr>
        <w:t xml:space="preserve">. </w:t>
      </w:r>
    </w:p>
    <w:p w:rsidR="003C5FC7" w:rsidRPr="00187728" w:rsidRDefault="003C5FC7" w:rsidP="00D90C6E">
      <w:pPr>
        <w:spacing w:after="0"/>
        <w:jc w:val="both"/>
        <w:rPr>
          <w:rFonts w:asciiTheme="minorBidi" w:hAnsiTheme="minorBidi" w:cs="David"/>
          <w:sz w:val="24"/>
          <w:szCs w:val="24"/>
          <w:rtl/>
        </w:rPr>
      </w:pPr>
    </w:p>
    <w:p w:rsidR="003C5FC7" w:rsidRPr="00187728" w:rsidRDefault="003C5FC7"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ב</w:t>
      </w:r>
      <w:r w:rsidRPr="00187728">
        <w:rPr>
          <w:rFonts w:asciiTheme="minorBidi" w:hAnsiTheme="minorBidi" w:cs="David" w:hint="cs"/>
          <w:b/>
          <w:bCs/>
          <w:sz w:val="24"/>
          <w:szCs w:val="24"/>
          <w:rtl/>
        </w:rPr>
        <w:t>שו"ת דבר חברון</w:t>
      </w:r>
      <w:r w:rsidRPr="00187728">
        <w:rPr>
          <w:rStyle w:val="a5"/>
          <w:rFonts w:asciiTheme="minorBidi" w:hAnsiTheme="minorBidi" w:cs="David"/>
          <w:sz w:val="24"/>
          <w:szCs w:val="24"/>
          <w:rtl/>
        </w:rPr>
        <w:footnoteReference w:id="62"/>
      </w:r>
      <w:r w:rsidRPr="00187728">
        <w:rPr>
          <w:rFonts w:asciiTheme="minorBidi" w:hAnsiTheme="minorBidi" w:cs="David" w:hint="cs"/>
          <w:sz w:val="24"/>
          <w:szCs w:val="24"/>
          <w:rtl/>
        </w:rPr>
        <w:t xml:space="preserve"> מסביר </w:t>
      </w:r>
      <w:r w:rsidR="00E63CE3" w:rsidRPr="00187728">
        <w:rPr>
          <w:rFonts w:asciiTheme="minorBidi" w:hAnsiTheme="minorBidi" w:cs="David" w:hint="cs"/>
          <w:b/>
          <w:bCs/>
          <w:sz w:val="24"/>
          <w:szCs w:val="24"/>
          <w:rtl/>
        </w:rPr>
        <w:t>הגאון הרב</w:t>
      </w:r>
      <w:r w:rsidRPr="00187728">
        <w:rPr>
          <w:rFonts w:asciiTheme="minorBidi" w:hAnsiTheme="minorBidi" w:cs="David" w:hint="cs"/>
          <w:b/>
          <w:bCs/>
          <w:sz w:val="24"/>
          <w:szCs w:val="24"/>
          <w:rtl/>
        </w:rPr>
        <w:t xml:space="preserve"> דוב ליאור שליט"א</w:t>
      </w:r>
      <w:r w:rsidRPr="00187728">
        <w:rPr>
          <w:rFonts w:asciiTheme="minorBidi" w:hAnsiTheme="minorBidi" w:cs="David" w:hint="cs"/>
          <w:sz w:val="24"/>
          <w:szCs w:val="24"/>
          <w:rtl/>
        </w:rPr>
        <w:t xml:space="preserve"> שהביאור הלכה דוחה באריכות את ה'אור זרוע' שאומר שכתיבה בלשון לעז היא רק איסור דרבנן. לכן מותרת אמירה לנוכרי גם באיסור דאורייתא לצורך מצוות יישוב ארץ ישראל. הראשונים דנו האם גם לצורך מצווה אחרת מותרת אמירה לנוכרי בשבת, אך רוב הראשונים אומרים שזה דווקא לצורך רכישת בית בא"י. </w:t>
      </w:r>
      <w:r w:rsidR="00163B06" w:rsidRPr="00187728">
        <w:rPr>
          <w:rFonts w:asciiTheme="minorBidi" w:hAnsiTheme="minorBidi" w:cs="David" w:hint="cs"/>
          <w:sz w:val="24"/>
          <w:szCs w:val="24"/>
          <w:rtl/>
        </w:rPr>
        <w:t>ה</w:t>
      </w:r>
      <w:r w:rsidR="00163B06" w:rsidRPr="00187728">
        <w:rPr>
          <w:rFonts w:asciiTheme="minorBidi" w:hAnsiTheme="minorBidi" w:cs="David" w:hint="cs"/>
          <w:b/>
          <w:bCs/>
          <w:sz w:val="24"/>
          <w:szCs w:val="24"/>
          <w:rtl/>
        </w:rPr>
        <w:t>רמב"ן</w:t>
      </w:r>
      <w:r w:rsidR="00163B06" w:rsidRPr="00187728">
        <w:rPr>
          <w:rStyle w:val="a5"/>
          <w:rFonts w:asciiTheme="minorBidi" w:hAnsiTheme="minorBidi" w:cs="David"/>
          <w:sz w:val="24"/>
          <w:szCs w:val="24"/>
          <w:rtl/>
        </w:rPr>
        <w:footnoteReference w:id="63"/>
      </w:r>
      <w:r w:rsidR="00163B06" w:rsidRPr="00187728">
        <w:rPr>
          <w:rFonts w:asciiTheme="minorBidi" w:hAnsiTheme="minorBidi" w:cs="David" w:hint="cs"/>
          <w:sz w:val="24"/>
          <w:szCs w:val="24"/>
          <w:rtl/>
        </w:rPr>
        <w:t xml:space="preserve"> מסביר שהתירו זאת רק במצוות א"י מפני שיהודי שרוכש בית בא"י זה לא רק עניין שלו, אלא </w:t>
      </w:r>
      <w:r w:rsidR="00163B06" w:rsidRPr="00187728">
        <w:rPr>
          <w:rFonts w:asciiTheme="minorBidi" w:hAnsiTheme="minorBidi" w:cs="David" w:hint="cs"/>
          <w:sz w:val="24"/>
          <w:szCs w:val="24"/>
          <w:rtl/>
        </w:rPr>
        <w:lastRenderedPageBreak/>
        <w:t>"</w:t>
      </w:r>
      <w:r w:rsidR="00163B06" w:rsidRPr="00187728">
        <w:rPr>
          <w:rFonts w:asciiTheme="minorBidi" w:hAnsiTheme="minorBidi" w:cs="David" w:hint="cs"/>
          <w:b/>
          <w:bCs/>
          <w:sz w:val="24"/>
          <w:szCs w:val="24"/>
          <w:u w:val="single"/>
          <w:rtl/>
        </w:rPr>
        <w:t>שהיא מצווה ותועלת לכל ישראל הוא שלא תחרב ארץ קדושה</w:t>
      </w:r>
      <w:r w:rsidR="00163B06" w:rsidRPr="00187728">
        <w:rPr>
          <w:rFonts w:asciiTheme="minorBidi" w:hAnsiTheme="minorBidi" w:cs="David" w:hint="cs"/>
          <w:sz w:val="24"/>
          <w:szCs w:val="24"/>
          <w:rtl/>
        </w:rPr>
        <w:t>"</w:t>
      </w:r>
    </w:p>
    <w:p w:rsidR="00073F72" w:rsidRPr="00187728" w:rsidRDefault="00073F72" w:rsidP="00D90C6E">
      <w:pPr>
        <w:spacing w:after="0"/>
        <w:jc w:val="both"/>
        <w:rPr>
          <w:rFonts w:asciiTheme="minorBidi" w:hAnsiTheme="minorBidi" w:cs="David"/>
          <w:sz w:val="24"/>
          <w:szCs w:val="24"/>
          <w:rtl/>
        </w:rPr>
      </w:pPr>
    </w:p>
    <w:p w:rsidR="005C13D0" w:rsidRPr="00187728" w:rsidRDefault="005C13D0" w:rsidP="00D90C6E">
      <w:pPr>
        <w:spacing w:after="0"/>
        <w:jc w:val="both"/>
        <w:rPr>
          <w:rFonts w:asciiTheme="minorBidi" w:hAnsiTheme="minorBidi" w:cs="David"/>
          <w:i/>
          <w:iCs/>
          <w:sz w:val="24"/>
          <w:szCs w:val="24"/>
          <w:rtl/>
        </w:rPr>
      </w:pPr>
      <w:r w:rsidRPr="00187728">
        <w:rPr>
          <w:rFonts w:asciiTheme="minorBidi" w:hAnsiTheme="minorBidi" w:cs="David" w:hint="cs"/>
          <w:sz w:val="24"/>
          <w:szCs w:val="24"/>
          <w:rtl/>
        </w:rPr>
        <w:t>ה</w:t>
      </w:r>
      <w:r w:rsidR="00073F72" w:rsidRPr="00187728">
        <w:rPr>
          <w:rFonts w:asciiTheme="minorBidi" w:hAnsiTheme="minorBidi" w:cs="David" w:hint="cs"/>
          <w:b/>
          <w:bCs/>
          <w:sz w:val="24"/>
          <w:szCs w:val="24"/>
          <w:rtl/>
        </w:rPr>
        <w:t>ירושלמי</w:t>
      </w:r>
      <w:r w:rsidRPr="00187728">
        <w:rPr>
          <w:rStyle w:val="a5"/>
          <w:rFonts w:asciiTheme="minorBidi" w:hAnsiTheme="minorBidi" w:cs="David"/>
          <w:sz w:val="24"/>
          <w:szCs w:val="24"/>
          <w:rtl/>
        </w:rPr>
        <w:footnoteReference w:id="64"/>
      </w:r>
      <w:r w:rsidR="00073F72" w:rsidRPr="00187728">
        <w:rPr>
          <w:rFonts w:asciiTheme="minorBidi" w:hAnsiTheme="minorBidi" w:cs="David" w:hint="cs"/>
          <w:sz w:val="24"/>
          <w:szCs w:val="24"/>
          <w:rtl/>
        </w:rPr>
        <w:t xml:space="preserve"> </w:t>
      </w:r>
      <w:r w:rsidR="0099680C" w:rsidRPr="00187728">
        <w:rPr>
          <w:rFonts w:asciiTheme="minorBidi" w:hAnsiTheme="minorBidi" w:cs="David" w:hint="cs"/>
          <w:sz w:val="24"/>
          <w:szCs w:val="24"/>
          <w:rtl/>
        </w:rPr>
        <w:t>לעומת הרש"י שהבאנו בהתחלה מגיטין</w:t>
      </w:r>
      <w:r w:rsidR="0099680C" w:rsidRPr="00187728">
        <w:rPr>
          <w:rStyle w:val="a5"/>
          <w:rFonts w:asciiTheme="minorBidi" w:hAnsiTheme="minorBidi" w:cs="David"/>
          <w:sz w:val="24"/>
          <w:szCs w:val="24"/>
          <w:rtl/>
        </w:rPr>
        <w:footnoteReference w:id="65"/>
      </w:r>
      <w:r w:rsidR="0099680C" w:rsidRPr="00187728">
        <w:rPr>
          <w:rFonts w:asciiTheme="minorBidi" w:hAnsiTheme="minorBidi" w:cs="David" w:hint="cs"/>
          <w:sz w:val="24"/>
          <w:szCs w:val="24"/>
          <w:rtl/>
        </w:rPr>
        <w:t xml:space="preserve"> </w:t>
      </w:r>
      <w:r w:rsidRPr="00187728">
        <w:rPr>
          <w:rFonts w:asciiTheme="minorBidi" w:hAnsiTheme="minorBidi" w:cs="David" w:hint="cs"/>
          <w:sz w:val="24"/>
          <w:szCs w:val="24"/>
          <w:rtl/>
        </w:rPr>
        <w:t xml:space="preserve">אומר כך: </w:t>
      </w:r>
      <w:r w:rsidR="00073F72" w:rsidRPr="00187728">
        <w:rPr>
          <w:rFonts w:asciiTheme="minorBidi" w:hAnsiTheme="minorBidi" w:cs="David" w:hint="cs"/>
          <w:sz w:val="24"/>
          <w:szCs w:val="24"/>
          <w:rtl/>
        </w:rPr>
        <w:t>"</w:t>
      </w:r>
      <w:r w:rsidR="00073F72" w:rsidRPr="00187728">
        <w:rPr>
          <w:rFonts w:asciiTheme="minorBidi" w:hAnsiTheme="minorBidi" w:cs="David" w:hint="cs"/>
          <w:i/>
          <w:iCs/>
          <w:sz w:val="24"/>
          <w:szCs w:val="24"/>
          <w:rtl/>
        </w:rPr>
        <w:t>רבי יהושע בן לוי שאל לרשב"ל</w:t>
      </w:r>
      <w:r w:rsidR="00A8379B" w:rsidRPr="00187728">
        <w:rPr>
          <w:rFonts w:asciiTheme="minorBidi" w:hAnsiTheme="minorBidi" w:cs="David" w:hint="cs"/>
          <w:i/>
          <w:iCs/>
          <w:sz w:val="24"/>
          <w:szCs w:val="24"/>
          <w:rtl/>
        </w:rPr>
        <w:t>:</w:t>
      </w:r>
      <w:r w:rsidR="00073F72" w:rsidRPr="00187728">
        <w:rPr>
          <w:rFonts w:asciiTheme="minorBidi" w:hAnsiTheme="minorBidi" w:cs="David" w:hint="cs"/>
          <w:i/>
          <w:iCs/>
          <w:sz w:val="24"/>
          <w:szCs w:val="24"/>
          <w:rtl/>
        </w:rPr>
        <w:t xml:space="preserve"> מהו ליקח בתים מן עכו"ם? א"ל אימת ר' שאל בשבת ותני בשבת מותר. כיצד הוא עושה? מראה לו כיסין של דינרים ועכו"ם חותם ומעלה לארכיים</w:t>
      </w:r>
      <w:r w:rsidR="00BF7727" w:rsidRPr="00187728">
        <w:rPr>
          <w:rFonts w:asciiTheme="minorBidi" w:hAnsiTheme="minorBidi" w:cs="David" w:hint="cs"/>
          <w:i/>
          <w:iCs/>
          <w:sz w:val="24"/>
          <w:szCs w:val="24"/>
          <w:rtl/>
        </w:rPr>
        <w:t>. שכן לא מצא</w:t>
      </w:r>
      <w:r w:rsidR="00073F72" w:rsidRPr="00187728">
        <w:rPr>
          <w:rFonts w:asciiTheme="minorBidi" w:hAnsiTheme="minorBidi" w:cs="David" w:hint="cs"/>
          <w:i/>
          <w:iCs/>
          <w:sz w:val="24"/>
          <w:szCs w:val="24"/>
          <w:rtl/>
        </w:rPr>
        <w:t xml:space="preserve">נו שיריחו </w:t>
      </w:r>
      <w:r w:rsidRPr="00187728">
        <w:rPr>
          <w:rFonts w:asciiTheme="minorBidi" w:hAnsiTheme="minorBidi" w:cs="David" w:hint="cs"/>
          <w:i/>
          <w:iCs/>
          <w:sz w:val="24"/>
          <w:szCs w:val="24"/>
          <w:rtl/>
        </w:rPr>
        <w:t xml:space="preserve">נכבשה </w:t>
      </w:r>
      <w:r w:rsidR="00073F72" w:rsidRPr="00187728">
        <w:rPr>
          <w:rFonts w:asciiTheme="minorBidi" w:hAnsiTheme="minorBidi" w:cs="David" w:hint="cs"/>
          <w:i/>
          <w:iCs/>
          <w:sz w:val="24"/>
          <w:szCs w:val="24"/>
          <w:rtl/>
        </w:rPr>
        <w:t>אלא בשבת דכתיב "כה תעשה שישה ימים". וכתיב: "וביום השביעי תסובו את העיר שבע פעמים" וכתיב: "עד רדתה" אפילו בשבת.</w:t>
      </w:r>
    </w:p>
    <w:p w:rsidR="00D90C6E" w:rsidRPr="00187728" w:rsidRDefault="00D90C6E" w:rsidP="00D90C6E">
      <w:pPr>
        <w:spacing w:after="0"/>
        <w:jc w:val="both"/>
        <w:rPr>
          <w:rFonts w:asciiTheme="minorBidi" w:hAnsiTheme="minorBidi" w:cs="David"/>
          <w:i/>
          <w:iCs/>
          <w:sz w:val="24"/>
          <w:szCs w:val="24"/>
          <w:rtl/>
        </w:rPr>
      </w:pPr>
    </w:p>
    <w:p w:rsidR="00073F72" w:rsidRPr="00187728" w:rsidRDefault="005C13D0"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כפי שכתבנו מקודם</w:t>
      </w:r>
      <w:r w:rsidR="00A8379B" w:rsidRPr="00187728">
        <w:rPr>
          <w:rStyle w:val="a5"/>
          <w:rFonts w:asciiTheme="minorBidi" w:hAnsiTheme="minorBidi" w:cs="David"/>
          <w:sz w:val="24"/>
          <w:szCs w:val="24"/>
          <w:rtl/>
        </w:rPr>
        <w:footnoteReference w:id="66"/>
      </w:r>
      <w:r w:rsidRPr="00187728">
        <w:rPr>
          <w:rFonts w:asciiTheme="minorBidi" w:hAnsiTheme="minorBidi" w:cs="David" w:hint="cs"/>
          <w:sz w:val="24"/>
          <w:szCs w:val="24"/>
          <w:rtl/>
        </w:rPr>
        <w:t>, אז הירושלמי אומר בפירוש שמותר לקנות בשבת עצמה</w:t>
      </w:r>
      <w:r w:rsidR="00A8379B" w:rsidRPr="00187728">
        <w:rPr>
          <w:rFonts w:asciiTheme="minorBidi" w:hAnsiTheme="minorBidi" w:cs="David" w:hint="cs"/>
          <w:sz w:val="24"/>
          <w:szCs w:val="24"/>
          <w:rtl/>
        </w:rPr>
        <w:t xml:space="preserve"> מהעובד כוכבים</w:t>
      </w:r>
      <w:r w:rsidR="0041104D" w:rsidRPr="00187728">
        <w:rPr>
          <w:rFonts w:asciiTheme="minorBidi" w:hAnsiTheme="minorBidi" w:cs="David" w:hint="cs"/>
          <w:sz w:val="24"/>
          <w:szCs w:val="24"/>
          <w:rtl/>
        </w:rPr>
        <w:t>, והוא לומד את זה מכיבוש יריחו שיריחו נכבשה ביום השביעי, והוא אף מביא הוכחות לכך.</w:t>
      </w:r>
    </w:p>
    <w:p w:rsidR="00073F72" w:rsidRPr="00187728" w:rsidRDefault="00073F72" w:rsidP="00D90C6E">
      <w:pPr>
        <w:spacing w:after="0"/>
        <w:jc w:val="both"/>
        <w:rPr>
          <w:rFonts w:asciiTheme="minorBidi" w:hAnsiTheme="minorBidi" w:cs="David"/>
          <w:sz w:val="24"/>
          <w:szCs w:val="24"/>
          <w:rtl/>
        </w:rPr>
      </w:pPr>
    </w:p>
    <w:p w:rsidR="00073F72" w:rsidRPr="00187728" w:rsidRDefault="00073F7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מפרש במקום ה</w:t>
      </w:r>
      <w:r w:rsidR="00557B9A" w:rsidRPr="00187728">
        <w:rPr>
          <w:rFonts w:asciiTheme="minorBidi" w:hAnsiTheme="minorBidi" w:cs="David" w:hint="cs"/>
          <w:b/>
          <w:bCs/>
          <w:sz w:val="24"/>
          <w:szCs w:val="24"/>
          <w:rtl/>
        </w:rPr>
        <w:t>'</w:t>
      </w:r>
      <w:r w:rsidRPr="00187728">
        <w:rPr>
          <w:rFonts w:asciiTheme="minorBidi" w:hAnsiTheme="minorBidi" w:cs="David" w:hint="cs"/>
          <w:b/>
          <w:bCs/>
          <w:sz w:val="24"/>
          <w:szCs w:val="24"/>
          <w:rtl/>
        </w:rPr>
        <w:t>פני משה</w:t>
      </w:r>
      <w:r w:rsidR="00557B9A" w:rsidRPr="00187728">
        <w:rPr>
          <w:rFonts w:asciiTheme="minorBidi" w:hAnsiTheme="minorBidi" w:cs="David" w:hint="cs"/>
          <w:sz w:val="24"/>
          <w:szCs w:val="24"/>
          <w:rtl/>
        </w:rPr>
        <w:t>'</w:t>
      </w:r>
      <w:r w:rsidRPr="00187728">
        <w:rPr>
          <w:rFonts w:asciiTheme="minorBidi" w:hAnsiTheme="minorBidi" w:cs="David" w:hint="cs"/>
          <w:sz w:val="24"/>
          <w:szCs w:val="24"/>
          <w:rtl/>
        </w:rPr>
        <w:t xml:space="preserve"> על הירושלמי הנ"ל: בשבת </w:t>
      </w:r>
      <w:r w:rsidR="0041104D" w:rsidRPr="00187728">
        <w:rPr>
          <w:rFonts w:asciiTheme="minorBidi" w:hAnsiTheme="minorBidi" w:cs="David" w:hint="cs"/>
          <w:sz w:val="24"/>
          <w:szCs w:val="24"/>
          <w:rtl/>
        </w:rPr>
        <w:t>יהיה מותר משום ישוב ארץ ישראל</w:t>
      </w:r>
      <w:r w:rsidRPr="00187728">
        <w:rPr>
          <w:rFonts w:asciiTheme="minorBidi" w:hAnsiTheme="minorBidi" w:cs="David" w:hint="cs"/>
          <w:sz w:val="24"/>
          <w:szCs w:val="24"/>
          <w:rtl/>
        </w:rPr>
        <w:t xml:space="preserve"> </w:t>
      </w:r>
      <w:r w:rsidR="0041104D" w:rsidRPr="00187728">
        <w:rPr>
          <w:rFonts w:asciiTheme="minorBidi" w:hAnsiTheme="minorBidi" w:cs="David" w:hint="cs"/>
          <w:sz w:val="24"/>
          <w:szCs w:val="24"/>
          <w:rtl/>
        </w:rPr>
        <w:t xml:space="preserve">והוא </w:t>
      </w:r>
      <w:r w:rsidRPr="00187728">
        <w:rPr>
          <w:rFonts w:asciiTheme="minorBidi" w:hAnsiTheme="minorBidi" w:cs="David" w:hint="cs"/>
          <w:sz w:val="24"/>
          <w:szCs w:val="24"/>
          <w:rtl/>
        </w:rPr>
        <w:t xml:space="preserve">מעלה בערכאות שלהם. </w:t>
      </w:r>
    </w:p>
    <w:p w:rsidR="00073F72" w:rsidRPr="00187728" w:rsidRDefault="00073F72" w:rsidP="00D90C6E">
      <w:pPr>
        <w:spacing w:after="0"/>
        <w:jc w:val="both"/>
        <w:rPr>
          <w:rFonts w:asciiTheme="minorBidi" w:hAnsiTheme="minorBidi" w:cs="David"/>
          <w:sz w:val="24"/>
          <w:szCs w:val="24"/>
          <w:rtl/>
        </w:rPr>
      </w:pPr>
    </w:p>
    <w:p w:rsidR="00073F72" w:rsidRPr="00187728" w:rsidRDefault="00073F7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ומפרש </w:t>
      </w:r>
      <w:r w:rsidR="00557B9A" w:rsidRPr="00187728">
        <w:rPr>
          <w:rFonts w:asciiTheme="minorBidi" w:hAnsiTheme="minorBidi" w:cs="David" w:hint="cs"/>
          <w:sz w:val="24"/>
          <w:szCs w:val="24"/>
          <w:rtl/>
        </w:rPr>
        <w:t>'</w:t>
      </w:r>
      <w:r w:rsidRPr="00187728">
        <w:rPr>
          <w:rFonts w:asciiTheme="minorBidi" w:hAnsiTheme="minorBidi" w:cs="David" w:hint="cs"/>
          <w:b/>
          <w:bCs/>
          <w:sz w:val="24"/>
          <w:szCs w:val="24"/>
          <w:rtl/>
        </w:rPr>
        <w:t>קורבן העדה</w:t>
      </w:r>
      <w:r w:rsidR="00557B9A" w:rsidRPr="00187728">
        <w:rPr>
          <w:rFonts w:asciiTheme="minorBidi" w:hAnsiTheme="minorBidi" w:cs="David" w:hint="cs"/>
          <w:sz w:val="24"/>
          <w:szCs w:val="24"/>
          <w:rtl/>
        </w:rPr>
        <w:t>'</w:t>
      </w:r>
      <w:r w:rsidRPr="00187728">
        <w:rPr>
          <w:rFonts w:asciiTheme="minorBidi" w:hAnsiTheme="minorBidi" w:cs="David" w:hint="cs"/>
          <w:sz w:val="24"/>
          <w:szCs w:val="24"/>
          <w:rtl/>
        </w:rPr>
        <w:t xml:space="preserve"> גם הוא על</w:t>
      </w:r>
      <w:r w:rsidR="0041104D" w:rsidRPr="00187728">
        <w:rPr>
          <w:rFonts w:asciiTheme="minorBidi" w:hAnsiTheme="minorBidi" w:cs="David" w:hint="cs"/>
          <w:sz w:val="24"/>
          <w:szCs w:val="24"/>
          <w:rtl/>
        </w:rPr>
        <w:t xml:space="preserve"> הירושלמי הנ"ל איך נערך הקניין: מהו ליקח בתים מן העכו"ם</w:t>
      </w:r>
      <w:r w:rsidRPr="00187728">
        <w:rPr>
          <w:rFonts w:asciiTheme="minorBidi" w:hAnsiTheme="minorBidi" w:cs="David" w:hint="cs"/>
          <w:sz w:val="24"/>
          <w:szCs w:val="24"/>
          <w:rtl/>
        </w:rPr>
        <w:t xml:space="preserve"> בא"י אימת ר' שואל. ודאי בשבת </w:t>
      </w:r>
      <w:r w:rsidR="00094B7B" w:rsidRPr="00187728">
        <w:rPr>
          <w:rFonts w:asciiTheme="minorBidi" w:hAnsiTheme="minorBidi" w:cs="David" w:hint="cs"/>
          <w:sz w:val="24"/>
          <w:szCs w:val="24"/>
          <w:rtl/>
        </w:rPr>
        <w:t>אתה שואל?</w:t>
      </w:r>
      <w:r w:rsidRPr="00187728">
        <w:rPr>
          <w:rFonts w:asciiTheme="minorBidi" w:hAnsiTheme="minorBidi" w:cs="David" w:hint="cs"/>
          <w:sz w:val="24"/>
          <w:szCs w:val="24"/>
          <w:rtl/>
        </w:rPr>
        <w:t xml:space="preserve"> </w:t>
      </w:r>
      <w:r w:rsidR="00094B7B" w:rsidRPr="00187728">
        <w:rPr>
          <w:rFonts w:asciiTheme="minorBidi" w:hAnsiTheme="minorBidi" w:cs="David" w:hint="cs"/>
          <w:sz w:val="24"/>
          <w:szCs w:val="24"/>
          <w:rtl/>
        </w:rPr>
        <w:t>וכך שנינו</w:t>
      </w:r>
      <w:r w:rsidRPr="00187728">
        <w:rPr>
          <w:rFonts w:asciiTheme="minorBidi" w:hAnsiTheme="minorBidi" w:cs="David" w:hint="cs"/>
          <w:sz w:val="24"/>
          <w:szCs w:val="24"/>
          <w:rtl/>
        </w:rPr>
        <w:t xml:space="preserve"> בבריתא אפילו בשבת מותר. כיצד הוא עושה? ריש לקיש סובר משיכה מפורשת מן התורה וכתיב "או קנה מיד ע</w:t>
      </w:r>
      <w:r w:rsidR="00094B7B" w:rsidRPr="00187728">
        <w:rPr>
          <w:rFonts w:asciiTheme="minorBidi" w:hAnsiTheme="minorBidi" w:cs="David" w:hint="cs"/>
          <w:sz w:val="24"/>
          <w:szCs w:val="24"/>
          <w:rtl/>
        </w:rPr>
        <w:t>מיתך"</w:t>
      </w:r>
      <w:r w:rsidR="00094B7B" w:rsidRPr="00187728">
        <w:rPr>
          <w:rStyle w:val="a5"/>
          <w:rFonts w:asciiTheme="minorBidi" w:hAnsiTheme="minorBidi" w:cs="David"/>
          <w:sz w:val="24"/>
          <w:szCs w:val="24"/>
          <w:rtl/>
        </w:rPr>
        <w:footnoteReference w:id="67"/>
      </w:r>
      <w:r w:rsidR="00094B7B" w:rsidRPr="00187728">
        <w:rPr>
          <w:rFonts w:asciiTheme="minorBidi" w:hAnsiTheme="minorBidi" w:cs="David" w:hint="cs"/>
          <w:sz w:val="24"/>
          <w:szCs w:val="24"/>
          <w:rtl/>
        </w:rPr>
        <w:t xml:space="preserve"> לעמיתך במשיכה ולעכו"ם בכסף.</w:t>
      </w:r>
      <w:r w:rsidRPr="00187728">
        <w:rPr>
          <w:rFonts w:asciiTheme="minorBidi" w:hAnsiTheme="minorBidi" w:cs="David" w:hint="cs"/>
          <w:sz w:val="24"/>
          <w:szCs w:val="24"/>
          <w:rtl/>
        </w:rPr>
        <w:t xml:space="preserve"> ואיך </w:t>
      </w:r>
      <w:r w:rsidR="0041104D" w:rsidRPr="00187728">
        <w:rPr>
          <w:rFonts w:asciiTheme="minorBidi" w:hAnsiTheme="minorBidi" w:cs="David" w:hint="cs"/>
          <w:sz w:val="24"/>
          <w:szCs w:val="24"/>
          <w:rtl/>
        </w:rPr>
        <w:t>נותן לו הכסף בשבת? מראה לו הכסף</w:t>
      </w:r>
      <w:r w:rsidRPr="00187728">
        <w:rPr>
          <w:rFonts w:asciiTheme="minorBidi" w:hAnsiTheme="minorBidi" w:cs="David" w:hint="cs"/>
          <w:sz w:val="24"/>
          <w:szCs w:val="24"/>
          <w:rtl/>
        </w:rPr>
        <w:t xml:space="preserve"> בשקים</w:t>
      </w:r>
      <w:r w:rsidR="0041104D" w:rsidRPr="00187728">
        <w:rPr>
          <w:rFonts w:asciiTheme="minorBidi" w:hAnsiTheme="minorBidi" w:cs="David" w:hint="cs"/>
          <w:sz w:val="24"/>
          <w:szCs w:val="24"/>
          <w:rtl/>
        </w:rPr>
        <w:t xml:space="preserve"> ומקנה לו מקומו או </w:t>
      </w:r>
      <w:r w:rsidR="0041104D" w:rsidRPr="00187728">
        <w:rPr>
          <w:rFonts w:asciiTheme="minorBidi" w:hAnsiTheme="minorBidi" w:cs="David" w:hint="cs"/>
          <w:sz w:val="24"/>
          <w:szCs w:val="24"/>
          <w:rtl/>
        </w:rPr>
        <w:lastRenderedPageBreak/>
        <w:t xml:space="preserve">שהעכו"ם </w:t>
      </w:r>
      <w:r w:rsidRPr="00187728">
        <w:rPr>
          <w:rFonts w:asciiTheme="minorBidi" w:hAnsiTheme="minorBidi" w:cs="David" w:hint="cs"/>
          <w:sz w:val="24"/>
          <w:szCs w:val="24"/>
          <w:rtl/>
        </w:rPr>
        <w:t>לוקחה מעצמו. ואע"ג דאמירה לעכו"ם</w:t>
      </w:r>
      <w:r w:rsidR="003C2D6E" w:rsidRPr="00187728">
        <w:rPr>
          <w:rFonts w:asciiTheme="minorBidi" w:hAnsiTheme="minorBidi" w:cs="David" w:hint="cs"/>
          <w:sz w:val="24"/>
          <w:szCs w:val="24"/>
          <w:rtl/>
        </w:rPr>
        <w:t xml:space="preserve"> זה דין של</w:t>
      </w:r>
      <w:r w:rsidRPr="00187728">
        <w:rPr>
          <w:rFonts w:asciiTheme="minorBidi" w:hAnsiTheme="minorBidi" w:cs="David" w:hint="cs"/>
          <w:sz w:val="24"/>
          <w:szCs w:val="24"/>
          <w:rtl/>
        </w:rPr>
        <w:t xml:space="preserve"> שבות</w:t>
      </w:r>
      <w:r w:rsidR="003C2D6E" w:rsidRPr="00187728">
        <w:rPr>
          <w:rFonts w:asciiTheme="minorBidi" w:hAnsiTheme="minorBidi" w:cs="David" w:hint="cs"/>
          <w:sz w:val="24"/>
          <w:szCs w:val="24"/>
          <w:rtl/>
        </w:rPr>
        <w:t>,</w:t>
      </w:r>
      <w:r w:rsidRPr="00187728">
        <w:rPr>
          <w:rFonts w:asciiTheme="minorBidi" w:hAnsiTheme="minorBidi" w:cs="David" w:hint="cs"/>
          <w:sz w:val="24"/>
          <w:szCs w:val="24"/>
          <w:rtl/>
        </w:rPr>
        <w:t xml:space="preserve"> משום ישוב ארץ ישראל התירו</w:t>
      </w:r>
      <w:r w:rsidR="003C2D6E" w:rsidRPr="00187728">
        <w:rPr>
          <w:rFonts w:asciiTheme="minorBidi" w:hAnsiTheme="minorBidi" w:cs="David" w:hint="cs"/>
          <w:sz w:val="24"/>
          <w:szCs w:val="24"/>
          <w:rtl/>
        </w:rPr>
        <w:t xml:space="preserve"> להגיד לגוי</w:t>
      </w:r>
      <w:r w:rsidR="0041104D" w:rsidRPr="00187728">
        <w:rPr>
          <w:rFonts w:asciiTheme="minorBidi" w:hAnsiTheme="minorBidi" w:cs="David" w:hint="cs"/>
          <w:sz w:val="24"/>
          <w:szCs w:val="24"/>
          <w:rtl/>
        </w:rPr>
        <w:t>,</w:t>
      </w:r>
      <w:r w:rsidRPr="00187728">
        <w:rPr>
          <w:rFonts w:asciiTheme="minorBidi" w:hAnsiTheme="minorBidi" w:cs="David" w:hint="cs"/>
          <w:sz w:val="24"/>
          <w:szCs w:val="24"/>
          <w:rtl/>
        </w:rPr>
        <w:t xml:space="preserve">  </w:t>
      </w:r>
      <w:r w:rsidRPr="00187728">
        <w:rPr>
          <w:rFonts w:asciiTheme="minorBidi" w:hAnsiTheme="minorBidi" w:cs="David" w:hint="cs"/>
          <w:sz w:val="24"/>
          <w:szCs w:val="24"/>
          <w:u w:val="single"/>
          <w:rtl/>
        </w:rPr>
        <w:t>שכן מצינו שבשביל ישוב ארץ ישראל מותר לחלל את השבת</w:t>
      </w:r>
      <w:r w:rsidRPr="00187728">
        <w:rPr>
          <w:rFonts w:asciiTheme="minorBidi" w:hAnsiTheme="minorBidi" w:cs="David" w:hint="cs"/>
          <w:sz w:val="24"/>
          <w:szCs w:val="24"/>
          <w:rtl/>
        </w:rPr>
        <w:t xml:space="preserve">. </w:t>
      </w:r>
    </w:p>
    <w:p w:rsidR="00073F72" w:rsidRPr="00187728" w:rsidRDefault="00073F72" w:rsidP="00D90C6E">
      <w:pPr>
        <w:spacing w:after="0"/>
        <w:jc w:val="both"/>
        <w:rPr>
          <w:rFonts w:asciiTheme="minorBidi" w:hAnsiTheme="minorBidi" w:cs="David"/>
          <w:sz w:val="24"/>
          <w:szCs w:val="24"/>
          <w:rtl/>
        </w:rPr>
      </w:pPr>
    </w:p>
    <w:p w:rsidR="00073F72" w:rsidRPr="00187728" w:rsidRDefault="00073F7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קשה ל'</w:t>
      </w:r>
      <w:r w:rsidRPr="00187728">
        <w:rPr>
          <w:rFonts w:asciiTheme="minorBidi" w:hAnsiTheme="minorBidi" w:cs="David" w:hint="cs"/>
          <w:b/>
          <w:bCs/>
          <w:sz w:val="24"/>
          <w:szCs w:val="24"/>
          <w:rtl/>
        </w:rPr>
        <w:t>אגלי טל</w:t>
      </w:r>
      <w:r w:rsidRPr="00187728">
        <w:rPr>
          <w:rFonts w:asciiTheme="minorBidi" w:hAnsiTheme="minorBidi" w:cs="David" w:hint="cs"/>
          <w:sz w:val="24"/>
          <w:szCs w:val="24"/>
          <w:rtl/>
        </w:rPr>
        <w:t>'</w:t>
      </w:r>
      <w:r w:rsidR="003B54B9" w:rsidRPr="00187728">
        <w:rPr>
          <w:rStyle w:val="a5"/>
          <w:rFonts w:asciiTheme="minorBidi" w:hAnsiTheme="minorBidi" w:cs="David"/>
          <w:sz w:val="24"/>
          <w:szCs w:val="24"/>
          <w:rtl/>
        </w:rPr>
        <w:footnoteReference w:id="68"/>
      </w:r>
      <w:r w:rsidRPr="00187728">
        <w:rPr>
          <w:rFonts w:asciiTheme="minorBidi" w:hAnsiTheme="minorBidi" w:cs="David" w:hint="cs"/>
          <w:sz w:val="24"/>
          <w:szCs w:val="24"/>
          <w:rtl/>
        </w:rPr>
        <w:t>: מה עניין מצוות א"י לחולה?</w:t>
      </w:r>
      <w:r w:rsidRPr="00187728">
        <w:rPr>
          <w:rStyle w:val="a5"/>
          <w:rFonts w:asciiTheme="minorBidi" w:hAnsiTheme="minorBidi" w:cs="David"/>
          <w:sz w:val="24"/>
          <w:szCs w:val="24"/>
          <w:rtl/>
        </w:rPr>
        <w:footnoteReference w:id="69"/>
      </w:r>
      <w:r w:rsidRPr="00187728">
        <w:rPr>
          <w:rFonts w:asciiTheme="minorBidi" w:hAnsiTheme="minorBidi" w:cs="David" w:hint="cs"/>
          <w:sz w:val="24"/>
          <w:szCs w:val="24"/>
          <w:rtl/>
        </w:rPr>
        <w:t xml:space="preserve">  למה דימו דווקא בניהם? יותר מתאים לדמות לעניין מצוות מילה ששם אסור להגיד לגוי לחמם מים. עונה ה'אגלי טל' שהוא מצא בראב"</w:t>
      </w:r>
      <w:r w:rsidR="00BF7727" w:rsidRPr="00187728">
        <w:rPr>
          <w:rFonts w:asciiTheme="minorBidi" w:hAnsiTheme="minorBidi" w:cs="David" w:hint="cs"/>
          <w:sz w:val="24"/>
          <w:szCs w:val="24"/>
          <w:rtl/>
        </w:rPr>
        <w:t>ד</w:t>
      </w:r>
      <w:r w:rsidRPr="00187728">
        <w:rPr>
          <w:rStyle w:val="a5"/>
          <w:rFonts w:asciiTheme="minorBidi" w:hAnsiTheme="minorBidi" w:cs="David"/>
          <w:sz w:val="24"/>
          <w:szCs w:val="24"/>
          <w:rtl/>
        </w:rPr>
        <w:footnoteReference w:id="70"/>
      </w:r>
      <w:r w:rsidRPr="00187728">
        <w:rPr>
          <w:rFonts w:asciiTheme="minorBidi" w:hAnsiTheme="minorBidi" w:cs="David" w:hint="cs"/>
          <w:sz w:val="24"/>
          <w:szCs w:val="24"/>
          <w:rtl/>
        </w:rPr>
        <w:t xml:space="preserve"> </w:t>
      </w:r>
      <w:r w:rsidR="009D5512" w:rsidRPr="00187728">
        <w:rPr>
          <w:rFonts w:asciiTheme="minorBidi" w:hAnsiTheme="minorBidi" w:cs="David" w:hint="cs"/>
          <w:sz w:val="24"/>
          <w:szCs w:val="24"/>
          <w:rtl/>
        </w:rPr>
        <w:t>בשם ה</w:t>
      </w:r>
      <w:r w:rsidR="009D5512" w:rsidRPr="00187728">
        <w:rPr>
          <w:rFonts w:asciiTheme="minorBidi" w:hAnsiTheme="minorBidi" w:cs="David" w:hint="cs"/>
          <w:b/>
          <w:bCs/>
          <w:sz w:val="24"/>
          <w:szCs w:val="24"/>
          <w:rtl/>
        </w:rPr>
        <w:t>ירושלמי</w:t>
      </w:r>
      <w:r w:rsidR="009D5512" w:rsidRPr="00187728">
        <w:rPr>
          <w:rStyle w:val="a5"/>
          <w:rFonts w:asciiTheme="minorBidi" w:hAnsiTheme="minorBidi" w:cs="David"/>
          <w:sz w:val="24"/>
          <w:szCs w:val="24"/>
          <w:rtl/>
        </w:rPr>
        <w:footnoteReference w:id="71"/>
      </w:r>
      <w:r w:rsidR="009D5512" w:rsidRPr="00187728">
        <w:rPr>
          <w:rFonts w:asciiTheme="minorBidi" w:hAnsiTheme="minorBidi" w:cs="David" w:hint="cs"/>
          <w:sz w:val="24"/>
          <w:szCs w:val="24"/>
          <w:rtl/>
        </w:rPr>
        <w:t xml:space="preserve"> </w:t>
      </w:r>
      <w:r w:rsidR="002378E5" w:rsidRPr="00187728">
        <w:rPr>
          <w:rFonts w:asciiTheme="minorBidi" w:hAnsiTheme="minorBidi" w:cs="David" w:hint="cs"/>
          <w:sz w:val="24"/>
          <w:szCs w:val="24"/>
          <w:rtl/>
        </w:rPr>
        <w:t xml:space="preserve">ששם שאל </w:t>
      </w:r>
      <w:r w:rsidR="00094B7B" w:rsidRPr="00187728">
        <w:rPr>
          <w:rFonts w:asciiTheme="minorBidi" w:hAnsiTheme="minorBidi" w:cs="David" w:hint="cs"/>
          <w:sz w:val="24"/>
          <w:szCs w:val="24"/>
          <w:rtl/>
        </w:rPr>
        <w:t>רבי יהושע בן לוי</w:t>
      </w:r>
      <w:r w:rsidR="002378E5" w:rsidRPr="00187728">
        <w:rPr>
          <w:rFonts w:asciiTheme="minorBidi" w:hAnsiTheme="minorBidi" w:cs="David" w:hint="cs"/>
          <w:sz w:val="24"/>
          <w:szCs w:val="24"/>
          <w:rtl/>
        </w:rPr>
        <w:t xml:space="preserve"> את ר</w:t>
      </w:r>
      <w:r w:rsidR="00094B7B" w:rsidRPr="00187728">
        <w:rPr>
          <w:rFonts w:asciiTheme="minorBidi" w:hAnsiTheme="minorBidi" w:cs="David" w:hint="cs"/>
          <w:sz w:val="24"/>
          <w:szCs w:val="24"/>
          <w:rtl/>
        </w:rPr>
        <w:t>יש לקיש</w:t>
      </w:r>
      <w:r w:rsidR="002378E5" w:rsidRPr="00187728">
        <w:rPr>
          <w:rFonts w:asciiTheme="minorBidi" w:hAnsiTheme="minorBidi" w:cs="David" w:hint="cs"/>
          <w:sz w:val="24"/>
          <w:szCs w:val="24"/>
          <w:rtl/>
        </w:rPr>
        <w:t xml:space="preserve"> מהו 'לקחת מן הגוי בשבת'? ור"ל ענה לו שבשבת מותר. כיצד? מראה לו כיס של דינרים והגוי חותם ומעלה בערכאות כמו שרא</w:t>
      </w:r>
      <w:r w:rsidR="00094B7B" w:rsidRPr="00187728">
        <w:rPr>
          <w:rFonts w:asciiTheme="minorBidi" w:hAnsiTheme="minorBidi" w:cs="David" w:hint="cs"/>
          <w:sz w:val="24"/>
          <w:szCs w:val="24"/>
          <w:rtl/>
        </w:rPr>
        <w:t>ינו ביריחו, שהרי יריחו נכבשה</w:t>
      </w:r>
      <w:r w:rsidR="002378E5" w:rsidRPr="00187728">
        <w:rPr>
          <w:rFonts w:asciiTheme="minorBidi" w:hAnsiTheme="minorBidi" w:cs="David" w:hint="cs"/>
          <w:sz w:val="24"/>
          <w:szCs w:val="24"/>
          <w:rtl/>
        </w:rPr>
        <w:t xml:space="preserve"> בשבת. כמו שנכתב "וכה תעשה ששת ימים וביום השביעי תסובו את העיר שבע פעמים" ולאחר מכן נכתב "עד רדתה" ז"א </w:t>
      </w:r>
      <w:r w:rsidR="002378E5" w:rsidRPr="00187728">
        <w:rPr>
          <w:rFonts w:asciiTheme="minorBidi" w:hAnsiTheme="minorBidi" w:cs="David"/>
          <w:sz w:val="24"/>
          <w:szCs w:val="24"/>
          <w:rtl/>
        </w:rPr>
        <w:t>–</w:t>
      </w:r>
      <w:r w:rsidR="002378E5" w:rsidRPr="00187728">
        <w:rPr>
          <w:rFonts w:asciiTheme="minorBidi" w:hAnsiTheme="minorBidi" w:cs="David" w:hint="cs"/>
          <w:sz w:val="24"/>
          <w:szCs w:val="24"/>
          <w:rtl/>
        </w:rPr>
        <w:t xml:space="preserve"> אפילו בשבת. עכ"ל. ומבואר שהטעם </w:t>
      </w:r>
      <w:r w:rsidR="002378E5" w:rsidRPr="00187728">
        <w:rPr>
          <w:rFonts w:asciiTheme="minorBidi" w:hAnsiTheme="minorBidi" w:cs="David" w:hint="cs"/>
          <w:sz w:val="24"/>
          <w:szCs w:val="24"/>
          <w:u w:val="single"/>
          <w:rtl/>
        </w:rPr>
        <w:t>משום שכיבוש ארץ ישראל דוחה שבת במלאכה של תורה</w:t>
      </w:r>
      <w:r w:rsidR="002378E5" w:rsidRPr="00187728">
        <w:rPr>
          <w:rFonts w:asciiTheme="minorBidi" w:hAnsiTheme="minorBidi" w:cs="David" w:hint="cs"/>
          <w:sz w:val="24"/>
          <w:szCs w:val="24"/>
          <w:rtl/>
        </w:rPr>
        <w:t>. על כן הקנ</w:t>
      </w:r>
      <w:r w:rsidR="00094B7B" w:rsidRPr="00187728">
        <w:rPr>
          <w:rFonts w:asciiTheme="minorBidi" w:hAnsiTheme="minorBidi" w:cs="David" w:hint="cs"/>
          <w:sz w:val="24"/>
          <w:szCs w:val="24"/>
          <w:rtl/>
        </w:rPr>
        <w:t>י</w:t>
      </w:r>
      <w:r w:rsidR="002378E5" w:rsidRPr="00187728">
        <w:rPr>
          <w:rFonts w:asciiTheme="minorBidi" w:hAnsiTheme="minorBidi" w:cs="David" w:hint="cs"/>
          <w:sz w:val="24"/>
          <w:szCs w:val="24"/>
          <w:rtl/>
        </w:rPr>
        <w:t>ין שדומה קצת לכיבוש כמו שכתב ה</w:t>
      </w:r>
      <w:r w:rsidR="002378E5" w:rsidRPr="00187728">
        <w:rPr>
          <w:rFonts w:asciiTheme="minorBidi" w:hAnsiTheme="minorBidi" w:cs="David" w:hint="cs"/>
          <w:b/>
          <w:bCs/>
          <w:sz w:val="24"/>
          <w:szCs w:val="24"/>
          <w:rtl/>
        </w:rPr>
        <w:t>רמב"ם</w:t>
      </w:r>
      <w:r w:rsidR="002378E5" w:rsidRPr="00187728">
        <w:rPr>
          <w:rStyle w:val="a5"/>
          <w:rFonts w:asciiTheme="minorBidi" w:hAnsiTheme="minorBidi" w:cs="David"/>
          <w:sz w:val="24"/>
          <w:szCs w:val="24"/>
          <w:rtl/>
        </w:rPr>
        <w:footnoteReference w:id="72"/>
      </w:r>
      <w:r w:rsidR="002378E5" w:rsidRPr="00187728">
        <w:rPr>
          <w:rFonts w:asciiTheme="minorBidi" w:hAnsiTheme="minorBidi" w:cs="David" w:hint="cs"/>
          <w:sz w:val="24"/>
          <w:szCs w:val="24"/>
          <w:rtl/>
        </w:rPr>
        <w:t xml:space="preserve"> </w:t>
      </w:r>
      <w:r w:rsidR="00A10887" w:rsidRPr="00187728">
        <w:rPr>
          <w:rFonts w:asciiTheme="minorBidi" w:hAnsiTheme="minorBidi" w:cs="David" w:hint="cs"/>
          <w:sz w:val="24"/>
          <w:szCs w:val="24"/>
          <w:rtl/>
        </w:rPr>
        <w:t xml:space="preserve">שדומה לכיבוש יחיד, דוחה את שבות דאמירה לגוי. ועכשיו, מסכם ה'אגלי טל', אין קושי ממכשירי מילה שאינו דוחה את השבת כלל. </w:t>
      </w:r>
      <w:r w:rsidRPr="00187728">
        <w:rPr>
          <w:rFonts w:asciiTheme="minorBidi" w:hAnsiTheme="minorBidi" w:cs="David" w:hint="cs"/>
          <w:sz w:val="24"/>
          <w:szCs w:val="24"/>
          <w:rtl/>
        </w:rPr>
        <w:t>(בניגוד למצוות יישוב ארץ ישראל).</w:t>
      </w:r>
    </w:p>
    <w:p w:rsidR="003134FD" w:rsidRPr="00187728" w:rsidRDefault="003134FD" w:rsidP="00D90C6E">
      <w:pPr>
        <w:spacing w:after="0"/>
        <w:jc w:val="both"/>
        <w:rPr>
          <w:rFonts w:asciiTheme="minorBidi" w:hAnsiTheme="minorBidi" w:cs="David"/>
          <w:sz w:val="24"/>
          <w:szCs w:val="24"/>
          <w:rtl/>
        </w:rPr>
      </w:pPr>
    </w:p>
    <w:p w:rsidR="003134FD" w:rsidRPr="00187728" w:rsidRDefault="003134FD"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גם ה</w:t>
      </w:r>
      <w:r w:rsidRPr="00187728">
        <w:rPr>
          <w:rFonts w:asciiTheme="minorBidi" w:hAnsiTheme="minorBidi" w:cs="David" w:hint="cs"/>
          <w:b/>
          <w:bCs/>
          <w:sz w:val="24"/>
          <w:szCs w:val="24"/>
          <w:rtl/>
        </w:rPr>
        <w:t>מדרש רבה</w:t>
      </w:r>
      <w:r w:rsidRPr="00187728">
        <w:rPr>
          <w:rStyle w:val="a5"/>
          <w:rFonts w:asciiTheme="minorBidi" w:hAnsiTheme="minorBidi" w:cs="David"/>
          <w:sz w:val="24"/>
          <w:szCs w:val="24"/>
          <w:rtl/>
        </w:rPr>
        <w:footnoteReference w:id="73"/>
      </w:r>
      <w:r w:rsidRPr="00187728">
        <w:rPr>
          <w:rFonts w:asciiTheme="minorBidi" w:hAnsiTheme="minorBidi" w:cs="David" w:hint="cs"/>
          <w:b/>
          <w:bCs/>
          <w:sz w:val="24"/>
          <w:szCs w:val="24"/>
          <w:rtl/>
        </w:rPr>
        <w:t xml:space="preserve"> </w:t>
      </w:r>
      <w:r w:rsidRPr="00187728">
        <w:rPr>
          <w:rFonts w:asciiTheme="minorBidi" w:hAnsiTheme="minorBidi" w:cs="David" w:hint="cs"/>
          <w:sz w:val="24"/>
          <w:szCs w:val="24"/>
          <w:rtl/>
        </w:rPr>
        <w:t xml:space="preserve">מביא את הסיפור על רבי יהושע בן לוי וריש לקיש ומפרש על זה במקום </w:t>
      </w:r>
      <w:r w:rsidR="00A078BF" w:rsidRPr="00187728">
        <w:rPr>
          <w:rFonts w:asciiTheme="minorBidi" w:hAnsiTheme="minorBidi" w:cs="David" w:hint="cs"/>
          <w:sz w:val="24"/>
          <w:szCs w:val="24"/>
          <w:rtl/>
        </w:rPr>
        <w:t>'</w:t>
      </w:r>
      <w:r w:rsidRPr="00187728">
        <w:rPr>
          <w:rFonts w:asciiTheme="minorBidi" w:hAnsiTheme="minorBidi" w:cs="David" w:hint="cs"/>
          <w:b/>
          <w:bCs/>
          <w:sz w:val="24"/>
          <w:szCs w:val="24"/>
          <w:rtl/>
        </w:rPr>
        <w:t>העץ חיים</w:t>
      </w:r>
      <w:r w:rsidR="00A078BF" w:rsidRPr="00187728">
        <w:rPr>
          <w:rFonts w:asciiTheme="minorBidi" w:hAnsiTheme="minorBidi" w:cs="David" w:hint="cs"/>
          <w:sz w:val="24"/>
          <w:szCs w:val="24"/>
          <w:rtl/>
        </w:rPr>
        <w:t>'</w:t>
      </w:r>
      <w:r w:rsidRPr="00187728">
        <w:rPr>
          <w:rFonts w:asciiTheme="minorBidi" w:hAnsiTheme="minorBidi" w:cs="David" w:hint="cs"/>
          <w:sz w:val="24"/>
          <w:szCs w:val="24"/>
          <w:rtl/>
        </w:rPr>
        <w:t xml:space="preserve"> ש'למחר </w:t>
      </w:r>
      <w:r w:rsidRPr="00187728">
        <w:rPr>
          <w:rFonts w:asciiTheme="minorBidi" w:hAnsiTheme="minorBidi" w:cs="David" w:hint="cs"/>
          <w:sz w:val="24"/>
          <w:szCs w:val="24"/>
          <w:rtl/>
        </w:rPr>
        <w:lastRenderedPageBreak/>
        <w:t xml:space="preserve">בכך וכך' שהוא לא גומר את </w:t>
      </w:r>
      <w:r w:rsidR="00574661" w:rsidRPr="00187728">
        <w:rPr>
          <w:rFonts w:asciiTheme="minorBidi" w:hAnsiTheme="minorBidi" w:cs="David" w:hint="cs"/>
          <w:sz w:val="24"/>
          <w:szCs w:val="24"/>
          <w:rtl/>
        </w:rPr>
        <w:t>העסקה בפה שלו אלא הוא אומר לך שלמחר הוא יקנה את זה בכך וכך והנ</w:t>
      </w:r>
      <w:r w:rsidR="009554AE" w:rsidRPr="00187728">
        <w:rPr>
          <w:rFonts w:asciiTheme="minorBidi" w:hAnsiTheme="minorBidi" w:cs="David" w:hint="cs"/>
          <w:sz w:val="24"/>
          <w:szCs w:val="24"/>
          <w:rtl/>
        </w:rPr>
        <w:t>ו</w:t>
      </w:r>
      <w:r w:rsidR="00574661" w:rsidRPr="00187728">
        <w:rPr>
          <w:rFonts w:asciiTheme="minorBidi" w:hAnsiTheme="minorBidi" w:cs="David" w:hint="cs"/>
          <w:sz w:val="24"/>
          <w:szCs w:val="24"/>
          <w:rtl/>
        </w:rPr>
        <w:t>כרי יבין והוא זה שיסיים את העסקה. אבל מכאן מבינים שהאמירה היא מותרת.</w:t>
      </w:r>
    </w:p>
    <w:p w:rsidR="00574661" w:rsidRPr="00187728" w:rsidRDefault="00574661"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בהמשך כותב ה</w:t>
      </w:r>
      <w:r w:rsidR="00A078BF" w:rsidRPr="00187728">
        <w:rPr>
          <w:rFonts w:asciiTheme="minorBidi" w:hAnsiTheme="minorBidi" w:cs="David" w:hint="cs"/>
          <w:sz w:val="24"/>
          <w:szCs w:val="24"/>
          <w:rtl/>
        </w:rPr>
        <w:t>'</w:t>
      </w:r>
      <w:r w:rsidRPr="00187728">
        <w:rPr>
          <w:rFonts w:asciiTheme="minorBidi" w:hAnsiTheme="minorBidi" w:cs="David" w:hint="cs"/>
          <w:sz w:val="24"/>
          <w:szCs w:val="24"/>
          <w:rtl/>
        </w:rPr>
        <w:t>מדרש רבה</w:t>
      </w:r>
      <w:r w:rsidR="00A078BF" w:rsidRPr="00187728">
        <w:rPr>
          <w:rFonts w:asciiTheme="minorBidi" w:hAnsiTheme="minorBidi" w:cs="David" w:hint="cs"/>
          <w:sz w:val="24"/>
          <w:szCs w:val="24"/>
          <w:rtl/>
        </w:rPr>
        <w:t>'</w:t>
      </w:r>
      <w:r w:rsidRPr="00187728">
        <w:rPr>
          <w:rFonts w:asciiTheme="minorBidi" w:hAnsiTheme="minorBidi" w:cs="David" w:hint="cs"/>
          <w:sz w:val="24"/>
          <w:szCs w:val="24"/>
          <w:rtl/>
        </w:rPr>
        <w:t xml:space="preserve"> שזה מדובר גם בקונה חצר בארץ ישראל הוא עושה את אותה הפעולה, ומוסיף ה</w:t>
      </w:r>
      <w:r w:rsidR="00A078BF" w:rsidRPr="00187728">
        <w:rPr>
          <w:rFonts w:asciiTheme="minorBidi" w:hAnsiTheme="minorBidi" w:cs="David" w:hint="cs"/>
          <w:sz w:val="24"/>
          <w:szCs w:val="24"/>
          <w:rtl/>
        </w:rPr>
        <w:t>'</w:t>
      </w:r>
      <w:r w:rsidRPr="00187728">
        <w:rPr>
          <w:rFonts w:asciiTheme="minorBidi" w:hAnsiTheme="minorBidi" w:cs="David" w:hint="cs"/>
          <w:sz w:val="24"/>
          <w:szCs w:val="24"/>
          <w:rtl/>
        </w:rPr>
        <w:t>מדרש רבה</w:t>
      </w:r>
      <w:r w:rsidR="00C276B3" w:rsidRPr="00187728">
        <w:rPr>
          <w:rFonts w:asciiTheme="minorBidi" w:hAnsiTheme="minorBidi" w:cs="David" w:hint="cs"/>
          <w:sz w:val="24"/>
          <w:szCs w:val="24"/>
          <w:rtl/>
        </w:rPr>
        <w:t>'</w:t>
      </w:r>
      <w:r w:rsidRPr="00187728">
        <w:rPr>
          <w:rFonts w:asciiTheme="minorBidi" w:hAnsiTheme="minorBidi" w:cs="David" w:hint="cs"/>
          <w:sz w:val="24"/>
          <w:szCs w:val="24"/>
          <w:rtl/>
        </w:rPr>
        <w:t xml:space="preserve"> שזה משום שארץ ישראל היא חביבה אז יש לו רשות לומר כך.</w:t>
      </w:r>
    </w:p>
    <w:p w:rsidR="003C2D6E" w:rsidRPr="00187728" w:rsidRDefault="003C2D6E" w:rsidP="00D90C6E">
      <w:pPr>
        <w:spacing w:after="0"/>
        <w:jc w:val="both"/>
        <w:rPr>
          <w:rFonts w:asciiTheme="minorBidi" w:hAnsiTheme="minorBidi" w:cs="David"/>
          <w:sz w:val="24"/>
          <w:szCs w:val="24"/>
          <w:rtl/>
        </w:rPr>
      </w:pPr>
    </w:p>
    <w:p w:rsidR="00073F72" w:rsidRPr="00187728" w:rsidRDefault="00FC4AA6"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w:t>
      </w:r>
      <w:r w:rsidR="00073F72" w:rsidRPr="00187728">
        <w:rPr>
          <w:rFonts w:asciiTheme="minorBidi" w:hAnsiTheme="minorBidi" w:cs="David" w:hint="cs"/>
          <w:b/>
          <w:bCs/>
          <w:sz w:val="24"/>
          <w:szCs w:val="24"/>
          <w:rtl/>
        </w:rPr>
        <w:t>כף החיים</w:t>
      </w:r>
      <w:r w:rsidRPr="00187728">
        <w:rPr>
          <w:rFonts w:asciiTheme="minorBidi" w:hAnsiTheme="minorBidi" w:cs="David" w:hint="cs"/>
          <w:sz w:val="24"/>
          <w:szCs w:val="24"/>
          <w:rtl/>
        </w:rPr>
        <w:t>'</w:t>
      </w:r>
      <w:r w:rsidR="00A93D13" w:rsidRPr="00187728">
        <w:rPr>
          <w:rStyle w:val="a5"/>
          <w:rFonts w:asciiTheme="minorBidi" w:hAnsiTheme="minorBidi" w:cs="David"/>
          <w:sz w:val="24"/>
          <w:szCs w:val="24"/>
          <w:rtl/>
        </w:rPr>
        <w:footnoteReference w:id="74"/>
      </w:r>
      <w:r w:rsidRPr="00187728">
        <w:rPr>
          <w:rFonts w:asciiTheme="minorBidi" w:hAnsiTheme="minorBidi" w:cs="David" w:hint="cs"/>
          <w:sz w:val="24"/>
          <w:szCs w:val="24"/>
          <w:rtl/>
        </w:rPr>
        <w:t xml:space="preserve"> מסביר</w:t>
      </w:r>
      <w:r w:rsidR="00172FB7" w:rsidRPr="00187728">
        <w:rPr>
          <w:rFonts w:asciiTheme="minorBidi" w:hAnsiTheme="minorBidi" w:cs="David" w:hint="cs"/>
          <w:sz w:val="24"/>
          <w:szCs w:val="24"/>
          <w:rtl/>
        </w:rPr>
        <w:t xml:space="preserve"> ש</w:t>
      </w:r>
      <w:r w:rsidR="00A93D13" w:rsidRPr="00187728">
        <w:rPr>
          <w:rFonts w:asciiTheme="minorBidi" w:hAnsiTheme="minorBidi" w:cs="David" w:hint="cs"/>
          <w:sz w:val="24"/>
          <w:szCs w:val="24"/>
          <w:rtl/>
        </w:rPr>
        <w:t xml:space="preserve">נכתב </w:t>
      </w:r>
      <w:r w:rsidR="00754ADC" w:rsidRPr="00187728">
        <w:rPr>
          <w:rFonts w:asciiTheme="minorBidi" w:hAnsiTheme="minorBidi" w:cs="David" w:hint="cs"/>
          <w:b/>
          <w:bCs/>
          <w:sz w:val="24"/>
          <w:szCs w:val="24"/>
          <w:rtl/>
        </w:rPr>
        <w:t>בהג"א</w:t>
      </w:r>
      <w:r w:rsidR="00754ADC" w:rsidRPr="00187728">
        <w:rPr>
          <w:rStyle w:val="a5"/>
          <w:rFonts w:asciiTheme="minorBidi" w:hAnsiTheme="minorBidi" w:cs="David"/>
          <w:sz w:val="24"/>
          <w:szCs w:val="24"/>
          <w:rtl/>
        </w:rPr>
        <w:footnoteReference w:id="75"/>
      </w:r>
      <w:r w:rsidR="00754ADC" w:rsidRPr="00187728">
        <w:rPr>
          <w:rFonts w:asciiTheme="minorBidi" w:hAnsiTheme="minorBidi" w:cs="David" w:hint="cs"/>
          <w:b/>
          <w:bCs/>
          <w:sz w:val="24"/>
          <w:szCs w:val="24"/>
          <w:rtl/>
        </w:rPr>
        <w:t xml:space="preserve"> </w:t>
      </w:r>
      <w:r w:rsidR="00073F72" w:rsidRPr="00187728">
        <w:rPr>
          <w:rFonts w:asciiTheme="minorBidi" w:hAnsiTheme="minorBidi" w:cs="David" w:hint="cs"/>
          <w:sz w:val="24"/>
          <w:szCs w:val="24"/>
          <w:rtl/>
        </w:rPr>
        <w:t xml:space="preserve">בשם </w:t>
      </w:r>
      <w:r w:rsidR="003163FC" w:rsidRPr="00187728">
        <w:rPr>
          <w:rFonts w:asciiTheme="minorBidi" w:hAnsiTheme="minorBidi" w:cs="David" w:hint="cs"/>
          <w:sz w:val="24"/>
          <w:szCs w:val="24"/>
          <w:rtl/>
        </w:rPr>
        <w:t>ה</w:t>
      </w:r>
      <w:r w:rsidR="00A93D13" w:rsidRPr="00187728">
        <w:rPr>
          <w:rFonts w:asciiTheme="minorBidi" w:hAnsiTheme="minorBidi" w:cs="David" w:hint="cs"/>
          <w:sz w:val="24"/>
          <w:szCs w:val="24"/>
          <w:rtl/>
        </w:rPr>
        <w:t>'</w:t>
      </w:r>
      <w:r w:rsidR="00073F72" w:rsidRPr="00187728">
        <w:rPr>
          <w:rFonts w:asciiTheme="minorBidi" w:hAnsiTheme="minorBidi" w:cs="David" w:hint="cs"/>
          <w:b/>
          <w:bCs/>
          <w:sz w:val="24"/>
          <w:szCs w:val="24"/>
          <w:rtl/>
        </w:rPr>
        <w:t>א</w:t>
      </w:r>
      <w:r w:rsidR="00A93D13" w:rsidRPr="00187728">
        <w:rPr>
          <w:rFonts w:asciiTheme="minorBidi" w:hAnsiTheme="minorBidi" w:cs="David" w:hint="cs"/>
          <w:b/>
          <w:bCs/>
          <w:sz w:val="24"/>
          <w:szCs w:val="24"/>
          <w:rtl/>
        </w:rPr>
        <w:t>ור זרוע</w:t>
      </w:r>
      <w:r w:rsidR="00A93D13" w:rsidRPr="00187728">
        <w:rPr>
          <w:rFonts w:asciiTheme="minorBidi" w:hAnsiTheme="minorBidi" w:cs="David" w:hint="cs"/>
          <w:sz w:val="24"/>
          <w:szCs w:val="24"/>
          <w:rtl/>
        </w:rPr>
        <w:t>'</w:t>
      </w:r>
      <w:r w:rsidR="00A93D13" w:rsidRPr="00187728">
        <w:rPr>
          <w:rStyle w:val="a5"/>
          <w:rFonts w:asciiTheme="minorBidi" w:hAnsiTheme="minorBidi" w:cs="David"/>
          <w:sz w:val="24"/>
          <w:szCs w:val="24"/>
          <w:rtl/>
        </w:rPr>
        <w:footnoteReference w:id="76"/>
      </w:r>
      <w:r w:rsidR="00073F72" w:rsidRPr="00187728">
        <w:rPr>
          <w:rFonts w:asciiTheme="minorBidi" w:hAnsiTheme="minorBidi" w:cs="David" w:hint="cs"/>
          <w:sz w:val="24"/>
          <w:szCs w:val="24"/>
          <w:rtl/>
        </w:rPr>
        <w:t>: כיצד הוא עושה? מראה לו כיסים של דינרין והעובד כוכבים חותם ומעלה לערכאות. עד כאן לשונו. משמע מכאן ש</w:t>
      </w:r>
      <w:r w:rsidR="00073F72" w:rsidRPr="00187728">
        <w:rPr>
          <w:rFonts w:asciiTheme="minorBidi" w:hAnsiTheme="minorBidi" w:cs="David" w:hint="cs"/>
          <w:sz w:val="24"/>
          <w:szCs w:val="24"/>
          <w:u w:val="single"/>
          <w:rtl/>
        </w:rPr>
        <w:t>אסור לתת מעות</w:t>
      </w:r>
      <w:r w:rsidRPr="00187728">
        <w:rPr>
          <w:rFonts w:asciiTheme="minorBidi" w:hAnsiTheme="minorBidi" w:cs="David" w:hint="cs"/>
          <w:sz w:val="24"/>
          <w:szCs w:val="24"/>
          <w:rtl/>
        </w:rPr>
        <w:t xml:space="preserve"> כפי שכותב ה'</w:t>
      </w:r>
      <w:r w:rsidRPr="00187728">
        <w:rPr>
          <w:rFonts w:asciiTheme="minorBidi" w:hAnsiTheme="minorBidi" w:cs="David" w:hint="cs"/>
          <w:b/>
          <w:bCs/>
          <w:sz w:val="24"/>
          <w:szCs w:val="24"/>
          <w:rtl/>
        </w:rPr>
        <w:t>מגן אברהם</w:t>
      </w:r>
      <w:r w:rsidRPr="00187728">
        <w:rPr>
          <w:rFonts w:asciiTheme="minorBidi" w:hAnsiTheme="minorBidi" w:cs="David" w:hint="cs"/>
          <w:sz w:val="24"/>
          <w:szCs w:val="24"/>
          <w:rtl/>
        </w:rPr>
        <w:t>'</w:t>
      </w:r>
      <w:r w:rsidRPr="00187728">
        <w:rPr>
          <w:rStyle w:val="a5"/>
          <w:rFonts w:asciiTheme="minorBidi" w:hAnsiTheme="minorBidi" w:cs="David"/>
          <w:sz w:val="24"/>
          <w:szCs w:val="24"/>
          <w:rtl/>
        </w:rPr>
        <w:footnoteReference w:id="77"/>
      </w:r>
      <w:r w:rsidRPr="00187728">
        <w:rPr>
          <w:rFonts w:asciiTheme="minorBidi" w:hAnsiTheme="minorBidi" w:cs="David" w:hint="cs"/>
          <w:sz w:val="24"/>
          <w:szCs w:val="24"/>
          <w:rtl/>
        </w:rPr>
        <w:t>. וכתב הרב זלמן</w:t>
      </w:r>
      <w:r w:rsidRPr="00187728">
        <w:rPr>
          <w:rStyle w:val="a5"/>
          <w:rFonts w:asciiTheme="minorBidi" w:hAnsiTheme="minorBidi" w:cs="David"/>
          <w:sz w:val="24"/>
          <w:szCs w:val="24"/>
          <w:rtl/>
        </w:rPr>
        <w:footnoteReference w:id="78"/>
      </w:r>
      <w:r w:rsidRPr="00187728">
        <w:rPr>
          <w:rFonts w:asciiTheme="minorBidi" w:hAnsiTheme="minorBidi" w:cs="David" w:hint="cs"/>
          <w:sz w:val="24"/>
          <w:szCs w:val="24"/>
          <w:rtl/>
        </w:rPr>
        <w:t xml:space="preserve"> </w:t>
      </w:r>
      <w:r w:rsidR="00073F72" w:rsidRPr="00187728">
        <w:rPr>
          <w:rFonts w:asciiTheme="minorBidi" w:hAnsiTheme="minorBidi" w:cs="David" w:hint="cs"/>
          <w:sz w:val="24"/>
          <w:szCs w:val="24"/>
          <w:rtl/>
        </w:rPr>
        <w:t>אם הנוכרי הולך לדרכו בשבת אז משמע מכאן שאם הוא לא הולך, אסור לומר לו לכתוב בשבת את השטר אבל מסתמיות דברי הפוסקים משמע שגם אם הגוי אינו הולך בשבת, מותר, כי חוששים שמא יחזור בו.</w:t>
      </w:r>
    </w:p>
    <w:p w:rsidR="00073F72" w:rsidRPr="00187728" w:rsidRDefault="00073F72" w:rsidP="00D90C6E">
      <w:pPr>
        <w:spacing w:after="0"/>
        <w:jc w:val="both"/>
        <w:rPr>
          <w:rFonts w:asciiTheme="minorBidi" w:hAnsiTheme="minorBidi" w:cs="David"/>
          <w:sz w:val="24"/>
          <w:szCs w:val="24"/>
          <w:rtl/>
        </w:rPr>
      </w:pPr>
    </w:p>
    <w:p w:rsidR="00073F72" w:rsidRPr="00187728" w:rsidRDefault="00073F7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מה שהתירו לומר לעכו"ם לכתוב </w:t>
      </w:r>
      <w:r w:rsidR="002F6A84" w:rsidRPr="00187728">
        <w:rPr>
          <w:rFonts w:asciiTheme="minorBidi" w:hAnsiTheme="minorBidi" w:cs="David" w:hint="cs"/>
          <w:sz w:val="24"/>
          <w:szCs w:val="24"/>
          <w:rtl/>
        </w:rPr>
        <w:t>ב</w:t>
      </w:r>
      <w:r w:rsidRPr="00187728">
        <w:rPr>
          <w:rFonts w:asciiTheme="minorBidi" w:hAnsiTheme="minorBidi" w:cs="David" w:hint="cs"/>
          <w:sz w:val="24"/>
          <w:szCs w:val="24"/>
          <w:rtl/>
        </w:rPr>
        <w:t>כתב</w:t>
      </w:r>
      <w:r w:rsidR="002F6A84" w:rsidRPr="00187728">
        <w:rPr>
          <w:rFonts w:asciiTheme="minorBidi" w:hAnsiTheme="minorBidi" w:cs="David" w:hint="cs"/>
          <w:sz w:val="24"/>
          <w:szCs w:val="24"/>
          <w:rtl/>
        </w:rPr>
        <w:t xml:space="preserve"> של עובדי הכוכבים, על כך</w:t>
      </w:r>
      <w:r w:rsidRPr="00187728">
        <w:rPr>
          <w:rFonts w:asciiTheme="minorBidi" w:hAnsiTheme="minorBidi" w:cs="David" w:hint="cs"/>
          <w:sz w:val="24"/>
          <w:szCs w:val="24"/>
          <w:rtl/>
        </w:rPr>
        <w:t xml:space="preserve"> שהיו מבקשים מהיהודים חמישים דינר</w:t>
      </w:r>
      <w:r w:rsidR="002F6A84" w:rsidRPr="00187728">
        <w:rPr>
          <w:rFonts w:asciiTheme="minorBidi" w:hAnsiTheme="minorBidi" w:cs="David" w:hint="cs"/>
          <w:sz w:val="24"/>
          <w:szCs w:val="24"/>
          <w:rtl/>
        </w:rPr>
        <w:t>ים</w:t>
      </w:r>
      <w:r w:rsidRPr="00187728">
        <w:rPr>
          <w:rFonts w:asciiTheme="minorBidi" w:hAnsiTheme="minorBidi" w:cs="David" w:hint="cs"/>
          <w:sz w:val="24"/>
          <w:szCs w:val="24"/>
          <w:rtl/>
        </w:rPr>
        <w:t xml:space="preserve"> וכתבו הקהל לשלטון ע"י עכו"ם שמא יניח להם הממון הוא או</w:t>
      </w:r>
      <w:r w:rsidR="002F6A84" w:rsidRPr="00187728">
        <w:rPr>
          <w:rFonts w:asciiTheme="minorBidi" w:hAnsiTheme="minorBidi" w:cs="David" w:hint="cs"/>
          <w:sz w:val="24"/>
          <w:szCs w:val="24"/>
          <w:rtl/>
        </w:rPr>
        <w:t xml:space="preserve"> יתפשר בדבר מועט וע"י כך הם ישלמו פחות. לא יפה עשו והאיסור</w:t>
      </w:r>
      <w:r w:rsidRPr="00187728">
        <w:rPr>
          <w:rFonts w:asciiTheme="minorBidi" w:hAnsiTheme="minorBidi" w:cs="David" w:hint="cs"/>
          <w:sz w:val="24"/>
          <w:szCs w:val="24"/>
          <w:rtl/>
        </w:rPr>
        <w:t xml:space="preserve"> </w:t>
      </w:r>
      <w:r w:rsidR="002F6A84" w:rsidRPr="00187728">
        <w:rPr>
          <w:rFonts w:asciiTheme="minorBidi" w:hAnsiTheme="minorBidi" w:cs="David" w:hint="cs"/>
          <w:sz w:val="24"/>
          <w:szCs w:val="24"/>
          <w:rtl/>
        </w:rPr>
        <w:t xml:space="preserve">לעשות </w:t>
      </w:r>
      <w:r w:rsidRPr="00187728">
        <w:rPr>
          <w:rFonts w:asciiTheme="minorBidi" w:hAnsiTheme="minorBidi" w:cs="David" w:hint="cs"/>
          <w:sz w:val="24"/>
          <w:szCs w:val="24"/>
          <w:rtl/>
        </w:rPr>
        <w:t>אמירה לעכו"ם</w:t>
      </w:r>
      <w:r w:rsidR="002F6A84" w:rsidRPr="00187728">
        <w:rPr>
          <w:rFonts w:asciiTheme="minorBidi" w:hAnsiTheme="minorBidi" w:cs="David" w:hint="cs"/>
          <w:sz w:val="24"/>
          <w:szCs w:val="24"/>
          <w:rtl/>
        </w:rPr>
        <w:t xml:space="preserve"> היא</w:t>
      </w:r>
      <w:r w:rsidRPr="00187728">
        <w:rPr>
          <w:rFonts w:asciiTheme="minorBidi" w:hAnsiTheme="minorBidi" w:cs="David" w:hint="cs"/>
          <w:sz w:val="24"/>
          <w:szCs w:val="24"/>
          <w:rtl/>
        </w:rPr>
        <w:t xml:space="preserve"> שבות</w:t>
      </w:r>
      <w:r w:rsidR="002F6A84" w:rsidRPr="00187728">
        <w:rPr>
          <w:rFonts w:asciiTheme="minorBidi" w:hAnsiTheme="minorBidi" w:cs="David" w:hint="cs"/>
          <w:sz w:val="24"/>
          <w:szCs w:val="24"/>
          <w:rtl/>
        </w:rPr>
        <w:t>, ז"א מ</w:t>
      </w:r>
      <w:r w:rsidR="00BF7727" w:rsidRPr="00187728">
        <w:rPr>
          <w:rFonts w:asciiTheme="minorBidi" w:hAnsiTheme="minorBidi" w:cs="David" w:hint="cs"/>
          <w:sz w:val="24"/>
          <w:szCs w:val="24"/>
          <w:rtl/>
        </w:rPr>
        <w:t>ד</w:t>
      </w:r>
      <w:r w:rsidR="002F6A84" w:rsidRPr="00187728">
        <w:rPr>
          <w:rFonts w:asciiTheme="minorBidi" w:hAnsiTheme="minorBidi" w:cs="David" w:hint="cs"/>
          <w:sz w:val="24"/>
          <w:szCs w:val="24"/>
          <w:rtl/>
        </w:rPr>
        <w:t>רבנן</w:t>
      </w:r>
      <w:r w:rsidRPr="00187728">
        <w:rPr>
          <w:rFonts w:asciiTheme="minorBidi" w:hAnsiTheme="minorBidi" w:cs="David" w:hint="cs"/>
          <w:sz w:val="24"/>
          <w:szCs w:val="24"/>
          <w:rtl/>
        </w:rPr>
        <w:t xml:space="preserve">. </w:t>
      </w:r>
    </w:p>
    <w:p w:rsidR="00073F72" w:rsidRPr="00187728" w:rsidRDefault="00073F72" w:rsidP="00D90C6E">
      <w:pPr>
        <w:spacing w:after="0"/>
        <w:jc w:val="both"/>
        <w:rPr>
          <w:rFonts w:asciiTheme="minorBidi" w:hAnsiTheme="minorBidi" w:cs="David"/>
          <w:sz w:val="24"/>
          <w:szCs w:val="24"/>
          <w:rtl/>
        </w:rPr>
      </w:pPr>
    </w:p>
    <w:p w:rsidR="007803BE" w:rsidRPr="00187728" w:rsidRDefault="002F6A84"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lastRenderedPageBreak/>
        <w:t>לכתוב בכתב שלהם אסור מדרבנן, שלא שייך אלא מדרבנן. אבל כתיבה שלנו שיש איסור דאורייתא</w:t>
      </w:r>
      <w:r w:rsidR="00C00E34" w:rsidRPr="00187728">
        <w:rPr>
          <w:rFonts w:asciiTheme="minorBidi" w:hAnsiTheme="minorBidi" w:cs="David" w:hint="cs"/>
          <w:sz w:val="24"/>
          <w:szCs w:val="24"/>
          <w:rtl/>
        </w:rPr>
        <w:t xml:space="preserve"> לכתוב בה בשבת, יהיה אסור. אך יש תמיהה על כך מדברי הרמב"ם</w:t>
      </w:r>
      <w:r w:rsidR="00C00E34" w:rsidRPr="00187728">
        <w:rPr>
          <w:rStyle w:val="a5"/>
          <w:rFonts w:asciiTheme="minorBidi" w:hAnsiTheme="minorBidi" w:cs="David"/>
          <w:sz w:val="24"/>
          <w:szCs w:val="24"/>
          <w:rtl/>
        </w:rPr>
        <w:footnoteReference w:id="79"/>
      </w:r>
      <w:r w:rsidRPr="00187728">
        <w:rPr>
          <w:rFonts w:asciiTheme="minorBidi" w:hAnsiTheme="minorBidi" w:cs="David" w:hint="cs"/>
          <w:sz w:val="24"/>
          <w:szCs w:val="24"/>
          <w:rtl/>
        </w:rPr>
        <w:t xml:space="preserve"> </w:t>
      </w:r>
      <w:r w:rsidR="00C00E34" w:rsidRPr="00187728">
        <w:rPr>
          <w:rFonts w:asciiTheme="minorBidi" w:hAnsiTheme="minorBidi" w:cs="David" w:hint="cs"/>
          <w:sz w:val="24"/>
          <w:szCs w:val="24"/>
          <w:rtl/>
        </w:rPr>
        <w:t xml:space="preserve">שכתב שהכותב </w:t>
      </w:r>
      <w:r w:rsidR="00595EAC" w:rsidRPr="00187728">
        <w:rPr>
          <w:rFonts w:asciiTheme="minorBidi" w:hAnsiTheme="minorBidi" w:cs="David" w:hint="cs"/>
          <w:sz w:val="24"/>
          <w:szCs w:val="24"/>
          <w:rtl/>
        </w:rPr>
        <w:t xml:space="preserve">בכל כתב ובכל לשון חייב. אלא מגיע 'כף החיים' למסקנה שגם בכתיבה של עכו"ם יש איסור דאורייתא לכתוב ואין הבדל אם כותב לו העכו"ם בכתיבה שלנו או שלהם, אלא ההיתר הוא אך ורק משום דאמירה לנוכרי שבות היא ומשום ישוב ארץ ישראל לא גזרו. </w:t>
      </w:r>
    </w:p>
    <w:p w:rsidR="009A1DE4" w:rsidRPr="00187728" w:rsidRDefault="009A1DE4" w:rsidP="00D90C6E">
      <w:pPr>
        <w:spacing w:after="0"/>
        <w:jc w:val="both"/>
        <w:rPr>
          <w:rFonts w:asciiTheme="minorBidi" w:hAnsiTheme="minorBidi" w:cs="David"/>
          <w:sz w:val="24"/>
          <w:szCs w:val="24"/>
          <w:rtl/>
        </w:rPr>
      </w:pPr>
    </w:p>
    <w:p w:rsidR="00165689" w:rsidRPr="00187728" w:rsidRDefault="009A1DE4"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בספר </w:t>
      </w:r>
      <w:r w:rsidRPr="00187728">
        <w:rPr>
          <w:rFonts w:asciiTheme="minorBidi" w:hAnsiTheme="minorBidi" w:cs="David" w:hint="cs"/>
          <w:b/>
          <w:bCs/>
          <w:sz w:val="24"/>
          <w:szCs w:val="24"/>
          <w:rtl/>
        </w:rPr>
        <w:t>אמירה לנוכרי</w:t>
      </w:r>
      <w:r w:rsidRPr="00187728">
        <w:rPr>
          <w:rStyle w:val="a5"/>
          <w:rFonts w:asciiTheme="minorBidi" w:hAnsiTheme="minorBidi" w:cs="David"/>
          <w:sz w:val="24"/>
          <w:szCs w:val="24"/>
          <w:rtl/>
        </w:rPr>
        <w:footnoteReference w:id="80"/>
      </w:r>
      <w:r w:rsidRPr="00187728">
        <w:rPr>
          <w:rFonts w:asciiTheme="minorBidi" w:hAnsiTheme="minorBidi" w:cs="David" w:hint="cs"/>
          <w:sz w:val="24"/>
          <w:szCs w:val="24"/>
          <w:rtl/>
        </w:rPr>
        <w:t xml:space="preserve"> מוסבר ע"פ ה</w:t>
      </w:r>
      <w:r w:rsidRPr="00187728">
        <w:rPr>
          <w:rFonts w:asciiTheme="minorBidi" w:hAnsiTheme="minorBidi" w:cs="David" w:hint="cs"/>
          <w:b/>
          <w:bCs/>
          <w:sz w:val="24"/>
          <w:szCs w:val="24"/>
          <w:rtl/>
        </w:rPr>
        <w:t>שו"ע</w:t>
      </w:r>
      <w:r w:rsidRPr="00187728">
        <w:rPr>
          <w:rStyle w:val="a5"/>
          <w:rFonts w:asciiTheme="minorBidi" w:hAnsiTheme="minorBidi" w:cs="David"/>
          <w:sz w:val="24"/>
          <w:szCs w:val="24"/>
          <w:rtl/>
        </w:rPr>
        <w:footnoteReference w:id="81"/>
      </w:r>
      <w:r w:rsidRPr="00187728">
        <w:rPr>
          <w:rFonts w:asciiTheme="minorBidi" w:hAnsiTheme="minorBidi" w:cs="David" w:hint="cs"/>
          <w:sz w:val="24"/>
          <w:szCs w:val="24"/>
          <w:rtl/>
        </w:rPr>
        <w:t xml:space="preserve"> </w:t>
      </w:r>
      <w:r w:rsidRPr="00187728">
        <w:rPr>
          <w:rFonts w:asciiTheme="minorBidi" w:hAnsiTheme="minorBidi" w:cs="David" w:hint="cs"/>
          <w:b/>
          <w:bCs/>
          <w:sz w:val="24"/>
          <w:szCs w:val="24"/>
          <w:rtl/>
        </w:rPr>
        <w:t xml:space="preserve"> </w:t>
      </w:r>
      <w:r w:rsidRPr="00187728">
        <w:rPr>
          <w:rFonts w:asciiTheme="minorBidi" w:hAnsiTheme="minorBidi" w:cs="David" w:hint="cs"/>
          <w:sz w:val="24"/>
          <w:szCs w:val="24"/>
          <w:rtl/>
        </w:rPr>
        <w:t xml:space="preserve">שע"י קניית הקרקע מהנוכרי מקיים האדם שלוש מצוות: </w:t>
      </w:r>
    </w:p>
    <w:p w:rsidR="00165689" w:rsidRPr="00187728" w:rsidRDefault="009A1DE4" w:rsidP="00D90C6E">
      <w:pPr>
        <w:pStyle w:val="ad"/>
        <w:numPr>
          <w:ilvl w:val="0"/>
          <w:numId w:val="4"/>
        </w:numPr>
        <w:spacing w:after="0"/>
        <w:jc w:val="both"/>
        <w:rPr>
          <w:rFonts w:asciiTheme="minorBidi" w:hAnsiTheme="minorBidi" w:cs="David"/>
          <w:sz w:val="24"/>
          <w:szCs w:val="24"/>
        </w:rPr>
      </w:pPr>
      <w:r w:rsidRPr="00187728">
        <w:rPr>
          <w:rFonts w:asciiTheme="minorBidi" w:hAnsiTheme="minorBidi" w:cs="David" w:hint="cs"/>
          <w:sz w:val="24"/>
          <w:szCs w:val="24"/>
          <w:rtl/>
        </w:rPr>
        <w:t>ישוב ארץ ישראל ("וישבתם בה"</w:t>
      </w:r>
      <w:r w:rsidR="004660B1" w:rsidRPr="00187728">
        <w:rPr>
          <w:rStyle w:val="a5"/>
          <w:rFonts w:asciiTheme="minorBidi" w:hAnsiTheme="minorBidi" w:cs="David"/>
          <w:sz w:val="24"/>
          <w:szCs w:val="24"/>
          <w:rtl/>
        </w:rPr>
        <w:footnoteReference w:id="82"/>
      </w:r>
      <w:r w:rsidRPr="00187728">
        <w:rPr>
          <w:rFonts w:asciiTheme="minorBidi" w:hAnsiTheme="minorBidi" w:cs="David" w:hint="cs"/>
          <w:sz w:val="24"/>
          <w:szCs w:val="24"/>
          <w:rtl/>
        </w:rPr>
        <w:t>)</w:t>
      </w:r>
      <w:r w:rsidR="004660B1" w:rsidRPr="00187728">
        <w:rPr>
          <w:rFonts w:asciiTheme="minorBidi" w:hAnsiTheme="minorBidi" w:cs="David" w:hint="cs"/>
          <w:sz w:val="24"/>
          <w:szCs w:val="24"/>
          <w:rtl/>
        </w:rPr>
        <w:t>.</w:t>
      </w:r>
    </w:p>
    <w:p w:rsidR="00165689" w:rsidRPr="00187728" w:rsidRDefault="009A1DE4" w:rsidP="00D90C6E">
      <w:pPr>
        <w:pStyle w:val="ad"/>
        <w:numPr>
          <w:ilvl w:val="0"/>
          <w:numId w:val="4"/>
        </w:numPr>
        <w:spacing w:after="0"/>
        <w:jc w:val="both"/>
        <w:rPr>
          <w:rFonts w:asciiTheme="minorBidi" w:hAnsiTheme="minorBidi" w:cs="David"/>
          <w:sz w:val="24"/>
          <w:szCs w:val="24"/>
        </w:rPr>
      </w:pPr>
      <w:r w:rsidRPr="00187728">
        <w:rPr>
          <w:rFonts w:asciiTheme="minorBidi" w:hAnsiTheme="minorBidi" w:cs="David" w:hint="cs"/>
          <w:sz w:val="24"/>
          <w:szCs w:val="24"/>
          <w:rtl/>
        </w:rPr>
        <w:t>"לא תחנם"</w:t>
      </w:r>
      <w:r w:rsidR="004660B1" w:rsidRPr="00187728">
        <w:rPr>
          <w:rStyle w:val="a5"/>
          <w:rFonts w:asciiTheme="minorBidi" w:hAnsiTheme="minorBidi" w:cs="David"/>
          <w:sz w:val="24"/>
          <w:szCs w:val="24"/>
          <w:rtl/>
        </w:rPr>
        <w:footnoteReference w:id="83"/>
      </w:r>
      <w:r w:rsidRPr="00187728">
        <w:rPr>
          <w:rFonts w:asciiTheme="minorBidi" w:hAnsiTheme="minorBidi" w:cs="David" w:hint="cs"/>
          <w:sz w:val="24"/>
          <w:szCs w:val="24"/>
          <w:rtl/>
        </w:rPr>
        <w:t xml:space="preserve"> </w:t>
      </w:r>
      <w:r w:rsidRPr="00187728">
        <w:rPr>
          <w:rFonts w:asciiTheme="minorBidi" w:hAnsiTheme="minorBidi" w:cs="David"/>
          <w:sz w:val="24"/>
          <w:szCs w:val="24"/>
          <w:rtl/>
        </w:rPr>
        <w:t>-</w:t>
      </w:r>
      <w:r w:rsidRPr="00187728">
        <w:rPr>
          <w:rFonts w:asciiTheme="minorBidi" w:hAnsiTheme="minorBidi" w:cs="David" w:hint="cs"/>
          <w:sz w:val="24"/>
          <w:szCs w:val="24"/>
          <w:rtl/>
        </w:rPr>
        <w:t xml:space="preserve"> לא תתן להם נחלה בקרקע</w:t>
      </w:r>
      <w:r w:rsidR="00165689" w:rsidRPr="00187728">
        <w:rPr>
          <w:rFonts w:asciiTheme="minorBidi" w:hAnsiTheme="minorBidi" w:cs="David" w:hint="cs"/>
          <w:sz w:val="24"/>
          <w:szCs w:val="24"/>
          <w:rtl/>
        </w:rPr>
        <w:t>. שעליה מסתמך</w:t>
      </w:r>
      <w:r w:rsidR="004660B1" w:rsidRPr="00187728">
        <w:rPr>
          <w:rFonts w:asciiTheme="minorBidi" w:hAnsiTheme="minorBidi" w:cs="David" w:hint="cs"/>
          <w:sz w:val="24"/>
          <w:szCs w:val="24"/>
          <w:rtl/>
        </w:rPr>
        <w:t xml:space="preserve"> המגן אברהם</w:t>
      </w:r>
      <w:r w:rsidR="004660B1" w:rsidRPr="00187728">
        <w:rPr>
          <w:rStyle w:val="a5"/>
          <w:rFonts w:asciiTheme="minorBidi" w:hAnsiTheme="minorBidi" w:cs="David"/>
          <w:sz w:val="24"/>
          <w:szCs w:val="24"/>
          <w:rtl/>
        </w:rPr>
        <w:footnoteReference w:id="84"/>
      </w:r>
      <w:r w:rsidR="00165689" w:rsidRPr="00187728">
        <w:rPr>
          <w:rFonts w:asciiTheme="minorBidi" w:hAnsiTheme="minorBidi" w:cs="David" w:hint="cs"/>
          <w:sz w:val="24"/>
          <w:szCs w:val="24"/>
          <w:rtl/>
        </w:rPr>
        <w:t xml:space="preserve"> </w:t>
      </w:r>
      <w:r w:rsidR="004660B1" w:rsidRPr="00187728">
        <w:rPr>
          <w:rFonts w:asciiTheme="minorBidi" w:hAnsiTheme="minorBidi" w:cs="David" w:hint="cs"/>
          <w:sz w:val="24"/>
          <w:szCs w:val="24"/>
          <w:rtl/>
        </w:rPr>
        <w:t>ו</w:t>
      </w:r>
      <w:r w:rsidR="00165689" w:rsidRPr="00187728">
        <w:rPr>
          <w:rFonts w:asciiTheme="minorBidi" w:hAnsiTheme="minorBidi" w:cs="David" w:hint="cs"/>
          <w:sz w:val="24"/>
          <w:szCs w:val="24"/>
          <w:rtl/>
        </w:rPr>
        <w:t>הריב"ש</w:t>
      </w:r>
      <w:r w:rsidR="00165689" w:rsidRPr="00187728">
        <w:rPr>
          <w:rStyle w:val="a5"/>
          <w:rFonts w:asciiTheme="minorBidi" w:hAnsiTheme="minorBidi" w:cs="David"/>
          <w:sz w:val="24"/>
          <w:szCs w:val="24"/>
          <w:rtl/>
        </w:rPr>
        <w:footnoteReference w:id="85"/>
      </w:r>
      <w:r w:rsidR="009F5751" w:rsidRPr="00187728">
        <w:rPr>
          <w:rFonts w:asciiTheme="minorBidi" w:hAnsiTheme="minorBidi" w:cs="David" w:hint="cs"/>
          <w:sz w:val="24"/>
          <w:szCs w:val="24"/>
          <w:rtl/>
        </w:rPr>
        <w:t xml:space="preserve"> שפרש </w:t>
      </w:r>
      <w:r w:rsidR="009F5751" w:rsidRPr="00187728">
        <w:rPr>
          <w:rFonts w:asciiTheme="minorBidi" w:hAnsiTheme="minorBidi" w:cs="David" w:hint="cs"/>
          <w:sz w:val="24"/>
          <w:szCs w:val="24"/>
          <w:u w:val="single"/>
          <w:rtl/>
        </w:rPr>
        <w:t>שהמצווה שנוכרים לא ישבו בה, גדולה יותר מהמצווה שישראל ישב בה(</w:t>
      </w:r>
      <w:r w:rsidR="009F5751" w:rsidRPr="00187728">
        <w:rPr>
          <w:rFonts w:asciiTheme="minorBidi" w:hAnsiTheme="minorBidi" w:cs="David" w:hint="cs"/>
          <w:sz w:val="24"/>
          <w:szCs w:val="24"/>
          <w:rtl/>
        </w:rPr>
        <w:t>!)</w:t>
      </w:r>
      <w:r w:rsidR="00165689" w:rsidRPr="00187728">
        <w:rPr>
          <w:rFonts w:asciiTheme="minorBidi" w:hAnsiTheme="minorBidi" w:cs="David" w:hint="cs"/>
          <w:sz w:val="24"/>
          <w:szCs w:val="24"/>
          <w:rtl/>
        </w:rPr>
        <w:t xml:space="preserve"> </w:t>
      </w:r>
      <w:r w:rsidR="009F5751" w:rsidRPr="00187728">
        <w:rPr>
          <w:rFonts w:asciiTheme="minorBidi" w:hAnsiTheme="minorBidi" w:cs="David" w:hint="cs"/>
          <w:sz w:val="24"/>
          <w:szCs w:val="24"/>
          <w:rtl/>
        </w:rPr>
        <w:t>והלכה זאת נוהגת על כל האומות</w:t>
      </w:r>
      <w:r w:rsidR="00C76CCC" w:rsidRPr="00187728">
        <w:rPr>
          <w:rFonts w:asciiTheme="minorBidi" w:hAnsiTheme="minorBidi" w:cs="David" w:hint="cs"/>
          <w:sz w:val="24"/>
          <w:szCs w:val="24"/>
          <w:rtl/>
        </w:rPr>
        <w:t xml:space="preserve"> ואף בזמן הזה</w:t>
      </w:r>
      <w:r w:rsidR="00165689" w:rsidRPr="00187728">
        <w:rPr>
          <w:rFonts w:asciiTheme="minorBidi" w:hAnsiTheme="minorBidi" w:cs="David" w:hint="cs"/>
          <w:sz w:val="24"/>
          <w:szCs w:val="24"/>
          <w:rtl/>
        </w:rPr>
        <w:t>.</w:t>
      </w:r>
      <w:r w:rsidR="00C76CCC" w:rsidRPr="00187728">
        <w:rPr>
          <w:rFonts w:asciiTheme="minorBidi" w:hAnsiTheme="minorBidi" w:cs="David" w:hint="cs"/>
          <w:sz w:val="24"/>
          <w:szCs w:val="24"/>
          <w:rtl/>
        </w:rPr>
        <w:t xml:space="preserve"> ו</w:t>
      </w:r>
      <w:r w:rsidR="00C76CCC" w:rsidRPr="00187728">
        <w:rPr>
          <w:rFonts w:asciiTheme="minorBidi" w:hAnsiTheme="minorBidi" w:cs="David" w:hint="cs"/>
          <w:b/>
          <w:bCs/>
          <w:sz w:val="24"/>
          <w:szCs w:val="24"/>
          <w:rtl/>
        </w:rPr>
        <w:t>החזון איש</w:t>
      </w:r>
      <w:r w:rsidR="00C76CCC" w:rsidRPr="00187728">
        <w:rPr>
          <w:rStyle w:val="a5"/>
          <w:rFonts w:asciiTheme="minorBidi" w:hAnsiTheme="minorBidi" w:cs="David"/>
          <w:sz w:val="24"/>
          <w:szCs w:val="24"/>
          <w:rtl/>
        </w:rPr>
        <w:footnoteReference w:id="86"/>
      </w:r>
      <w:r w:rsidR="00C76CCC" w:rsidRPr="00187728">
        <w:rPr>
          <w:rFonts w:asciiTheme="minorBidi" w:hAnsiTheme="minorBidi" w:cs="David" w:hint="cs"/>
          <w:sz w:val="24"/>
          <w:szCs w:val="24"/>
          <w:rtl/>
        </w:rPr>
        <w:t xml:space="preserve"> כתב </w:t>
      </w:r>
      <w:r w:rsidR="00C76CCC" w:rsidRPr="00187728">
        <w:rPr>
          <w:rFonts w:asciiTheme="minorBidi" w:hAnsiTheme="minorBidi" w:cs="David" w:hint="cs"/>
          <w:sz w:val="24"/>
          <w:szCs w:val="24"/>
          <w:u w:val="single"/>
          <w:rtl/>
        </w:rPr>
        <w:t xml:space="preserve">שאף בזמן הזה איסור לא תחנם הוא איסור </w:t>
      </w:r>
      <w:r w:rsidR="00C97693" w:rsidRPr="00187728">
        <w:rPr>
          <w:rFonts w:asciiTheme="minorBidi" w:hAnsiTheme="minorBidi" w:cs="David" w:hint="cs"/>
          <w:sz w:val="24"/>
          <w:szCs w:val="24"/>
          <w:u w:val="single"/>
          <w:rtl/>
        </w:rPr>
        <w:t>מהתורה וכל הארץ שכבשום עולי מצרים, בכלל זה</w:t>
      </w:r>
      <w:r w:rsidR="00C97693" w:rsidRPr="00187728">
        <w:rPr>
          <w:rFonts w:asciiTheme="minorBidi" w:hAnsiTheme="minorBidi" w:cs="David" w:hint="cs"/>
          <w:sz w:val="24"/>
          <w:szCs w:val="24"/>
          <w:rtl/>
        </w:rPr>
        <w:t>.</w:t>
      </w:r>
    </w:p>
    <w:p w:rsidR="009A1DE4" w:rsidRPr="00187728" w:rsidRDefault="009A1DE4" w:rsidP="00D90C6E">
      <w:pPr>
        <w:pStyle w:val="ad"/>
        <w:numPr>
          <w:ilvl w:val="0"/>
          <w:numId w:val="4"/>
        </w:numPr>
        <w:spacing w:after="0"/>
        <w:jc w:val="both"/>
        <w:rPr>
          <w:rFonts w:asciiTheme="minorBidi" w:hAnsiTheme="minorBidi" w:cs="David"/>
          <w:sz w:val="24"/>
          <w:szCs w:val="24"/>
        </w:rPr>
      </w:pPr>
      <w:r w:rsidRPr="00187728">
        <w:rPr>
          <w:rFonts w:asciiTheme="minorBidi" w:hAnsiTheme="minorBidi" w:cs="David" w:hint="cs"/>
          <w:sz w:val="24"/>
          <w:szCs w:val="24"/>
          <w:rtl/>
        </w:rPr>
        <w:t>"לא ישבו בארצך פן יחטיאו אותך</w:t>
      </w:r>
      <w:r w:rsidRPr="00187728">
        <w:rPr>
          <w:rStyle w:val="a5"/>
          <w:rFonts w:asciiTheme="minorBidi" w:hAnsiTheme="minorBidi" w:cs="David"/>
          <w:sz w:val="24"/>
          <w:szCs w:val="24"/>
          <w:rtl/>
        </w:rPr>
        <w:footnoteReference w:id="87"/>
      </w:r>
      <w:r w:rsidRPr="00187728">
        <w:rPr>
          <w:rFonts w:asciiTheme="minorBidi" w:hAnsiTheme="minorBidi" w:cs="David" w:hint="cs"/>
          <w:sz w:val="24"/>
          <w:szCs w:val="24"/>
          <w:rtl/>
        </w:rPr>
        <w:t>".</w:t>
      </w:r>
    </w:p>
    <w:p w:rsidR="00C97693" w:rsidRPr="00187728" w:rsidRDefault="00C97693"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lastRenderedPageBreak/>
        <w:t>כמו כן, מחדש המחבר שמשום מצוות ארץ ישראל לא רק התירו לקנות בית, אלא גם שדה כפי שנכתב ב</w:t>
      </w:r>
      <w:r w:rsidRPr="00187728">
        <w:rPr>
          <w:rFonts w:asciiTheme="minorBidi" w:hAnsiTheme="minorBidi" w:cs="David" w:hint="cs"/>
          <w:b/>
          <w:bCs/>
          <w:sz w:val="24"/>
          <w:szCs w:val="24"/>
          <w:rtl/>
        </w:rPr>
        <w:t>שו"ע הרב</w:t>
      </w:r>
      <w:r w:rsidRPr="00187728">
        <w:rPr>
          <w:rStyle w:val="a5"/>
          <w:rFonts w:asciiTheme="minorBidi" w:hAnsiTheme="minorBidi" w:cs="David"/>
          <w:sz w:val="24"/>
          <w:szCs w:val="24"/>
          <w:rtl/>
        </w:rPr>
        <w:footnoteReference w:id="88"/>
      </w:r>
      <w:r w:rsidR="004660B1" w:rsidRPr="00187728">
        <w:rPr>
          <w:rFonts w:asciiTheme="minorBidi" w:hAnsiTheme="minorBidi" w:cs="David" w:hint="cs"/>
          <w:sz w:val="24"/>
          <w:szCs w:val="24"/>
          <w:rtl/>
        </w:rPr>
        <w:t>.</w:t>
      </w:r>
    </w:p>
    <w:p w:rsidR="00165689" w:rsidRPr="00187728" w:rsidRDefault="00165689" w:rsidP="00D90C6E">
      <w:pPr>
        <w:spacing w:after="0"/>
        <w:jc w:val="both"/>
        <w:rPr>
          <w:rFonts w:asciiTheme="minorBidi" w:hAnsiTheme="minorBidi" w:cs="David"/>
          <w:sz w:val="24"/>
          <w:szCs w:val="24"/>
          <w:rtl/>
        </w:rPr>
      </w:pPr>
    </w:p>
    <w:p w:rsidR="005664D0" w:rsidRPr="00187728" w:rsidRDefault="005664D0"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בספר ה</w:t>
      </w:r>
      <w:r w:rsidRPr="00187728">
        <w:rPr>
          <w:rFonts w:asciiTheme="minorBidi" w:hAnsiTheme="minorBidi" w:cs="David" w:hint="cs"/>
          <w:b/>
          <w:bCs/>
          <w:sz w:val="24"/>
          <w:szCs w:val="24"/>
          <w:rtl/>
        </w:rPr>
        <w:t>מאורות</w:t>
      </w:r>
      <w:r w:rsidRPr="00187728">
        <w:rPr>
          <w:rStyle w:val="a5"/>
          <w:rFonts w:asciiTheme="minorBidi" w:hAnsiTheme="minorBidi" w:cs="David"/>
          <w:sz w:val="24"/>
          <w:szCs w:val="24"/>
          <w:rtl/>
        </w:rPr>
        <w:footnoteReference w:id="89"/>
      </w:r>
      <w:r w:rsidRPr="00187728">
        <w:rPr>
          <w:rFonts w:asciiTheme="minorBidi" w:hAnsiTheme="minorBidi" w:cs="David" w:hint="cs"/>
          <w:sz w:val="24"/>
          <w:szCs w:val="24"/>
          <w:rtl/>
        </w:rPr>
        <w:t xml:space="preserve"> כתב המחבר</w:t>
      </w:r>
      <w:r w:rsidRPr="00187728">
        <w:rPr>
          <w:rStyle w:val="a5"/>
          <w:rFonts w:asciiTheme="minorBidi" w:hAnsiTheme="minorBidi" w:cs="David"/>
          <w:sz w:val="24"/>
          <w:szCs w:val="24"/>
          <w:rtl/>
        </w:rPr>
        <w:footnoteReference w:id="90"/>
      </w:r>
      <w:r w:rsidRPr="00187728">
        <w:rPr>
          <w:rFonts w:asciiTheme="minorBidi" w:hAnsiTheme="minorBidi" w:cs="David" w:hint="cs"/>
          <w:sz w:val="24"/>
          <w:szCs w:val="24"/>
          <w:rtl/>
        </w:rPr>
        <w:t xml:space="preserve"> שחז"ל העדיפו להקל באיסור דרבנן אחד על מנת לאפשר את מצוות ארץ ישראל שכוללת בתוכה מצוות רבות.</w:t>
      </w:r>
    </w:p>
    <w:p w:rsidR="007803BE" w:rsidRPr="00187728" w:rsidRDefault="007803BE" w:rsidP="00D90C6E">
      <w:pPr>
        <w:spacing w:after="0"/>
        <w:jc w:val="both"/>
        <w:rPr>
          <w:rFonts w:asciiTheme="minorBidi" w:hAnsiTheme="minorBidi" w:cs="David"/>
          <w:sz w:val="24"/>
          <w:szCs w:val="24"/>
          <w:rtl/>
        </w:rPr>
      </w:pPr>
    </w:p>
    <w:p w:rsidR="00583F0A" w:rsidRPr="00187728" w:rsidRDefault="001937FC" w:rsidP="00D90C6E">
      <w:pPr>
        <w:spacing w:after="0"/>
        <w:jc w:val="both"/>
        <w:rPr>
          <w:rFonts w:asciiTheme="minorBidi" w:hAnsiTheme="minorBidi" w:cs="David"/>
          <w:sz w:val="24"/>
          <w:szCs w:val="24"/>
          <w:rtl/>
        </w:rPr>
      </w:pPr>
      <w:r w:rsidRPr="00187728">
        <w:rPr>
          <w:rFonts w:asciiTheme="minorBidi" w:hAnsiTheme="minorBidi" w:cs="David" w:hint="cs"/>
          <w:b/>
          <w:bCs/>
          <w:sz w:val="24"/>
          <w:szCs w:val="24"/>
          <w:rtl/>
        </w:rPr>
        <w:t>ד</w:t>
      </w:r>
      <w:r w:rsidR="00457816" w:rsidRPr="00187728">
        <w:rPr>
          <w:rFonts w:asciiTheme="minorBidi" w:hAnsiTheme="minorBidi" w:cs="David" w:hint="cs"/>
          <w:b/>
          <w:bCs/>
          <w:sz w:val="24"/>
          <w:szCs w:val="24"/>
          <w:rtl/>
        </w:rPr>
        <w:t xml:space="preserve">. </w:t>
      </w:r>
      <w:r w:rsidR="007803BE" w:rsidRPr="00187728">
        <w:rPr>
          <w:rFonts w:asciiTheme="minorBidi" w:hAnsiTheme="minorBidi" w:cs="David" w:hint="cs"/>
          <w:b/>
          <w:bCs/>
          <w:sz w:val="24"/>
          <w:szCs w:val="24"/>
          <w:u w:val="single"/>
          <w:rtl/>
        </w:rPr>
        <w:t>השאלה לימינו</w:t>
      </w:r>
      <w:r w:rsidR="005C13D0" w:rsidRPr="00187728">
        <w:rPr>
          <w:rFonts w:asciiTheme="minorBidi" w:hAnsiTheme="minorBidi" w:cs="David" w:hint="cs"/>
          <w:b/>
          <w:bCs/>
          <w:sz w:val="24"/>
          <w:szCs w:val="24"/>
          <w:rtl/>
        </w:rPr>
        <w:t>:</w:t>
      </w:r>
      <w:r w:rsidR="007803BE" w:rsidRPr="00187728">
        <w:rPr>
          <w:rFonts w:asciiTheme="minorBidi" w:hAnsiTheme="minorBidi" w:cs="David" w:hint="cs"/>
          <w:sz w:val="24"/>
          <w:szCs w:val="24"/>
          <w:rtl/>
        </w:rPr>
        <w:t xml:space="preserve"> </w:t>
      </w:r>
    </w:p>
    <w:p w:rsidR="00754ADC" w:rsidRPr="00187728" w:rsidRDefault="00754ADC"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כותב המחבר בספר </w:t>
      </w:r>
      <w:r w:rsidRPr="00187728">
        <w:rPr>
          <w:rFonts w:asciiTheme="minorBidi" w:hAnsiTheme="minorBidi" w:cs="David" w:hint="cs"/>
          <w:b/>
          <w:bCs/>
          <w:sz w:val="24"/>
          <w:szCs w:val="24"/>
          <w:rtl/>
        </w:rPr>
        <w:t>אמ</w:t>
      </w:r>
      <w:r w:rsidR="00172FB7" w:rsidRPr="00187728">
        <w:rPr>
          <w:rFonts w:asciiTheme="minorBidi" w:hAnsiTheme="minorBidi" w:cs="David" w:hint="cs"/>
          <w:b/>
          <w:bCs/>
          <w:sz w:val="24"/>
          <w:szCs w:val="24"/>
          <w:rtl/>
        </w:rPr>
        <w:t>יר</w:t>
      </w:r>
      <w:r w:rsidRPr="00187728">
        <w:rPr>
          <w:rFonts w:asciiTheme="minorBidi" w:hAnsiTheme="minorBidi" w:cs="David" w:hint="cs"/>
          <w:b/>
          <w:bCs/>
          <w:sz w:val="24"/>
          <w:szCs w:val="24"/>
          <w:rtl/>
        </w:rPr>
        <w:t>ה לנוכרי</w:t>
      </w:r>
      <w:r w:rsidRPr="00187728">
        <w:rPr>
          <w:rStyle w:val="a5"/>
          <w:rFonts w:asciiTheme="minorBidi" w:hAnsiTheme="minorBidi" w:cs="David"/>
          <w:sz w:val="24"/>
          <w:szCs w:val="24"/>
          <w:rtl/>
        </w:rPr>
        <w:footnoteReference w:id="91"/>
      </w:r>
      <w:r w:rsidRPr="00187728">
        <w:rPr>
          <w:rFonts w:asciiTheme="minorBidi" w:hAnsiTheme="minorBidi" w:cs="David" w:hint="cs"/>
          <w:sz w:val="24"/>
          <w:szCs w:val="24"/>
          <w:rtl/>
        </w:rPr>
        <w:t xml:space="preserve"> שיש אומרים שבזמננו אין לעשות כן </w:t>
      </w:r>
      <w:r w:rsidR="00B60533" w:rsidRPr="00187728">
        <w:rPr>
          <w:rFonts w:asciiTheme="minorBidi" w:hAnsiTheme="minorBidi" w:cs="David" w:hint="cs"/>
          <w:sz w:val="24"/>
          <w:szCs w:val="24"/>
          <w:rtl/>
        </w:rPr>
        <w:t>והוא מביא את ה</w:t>
      </w:r>
      <w:r w:rsidR="00B60533" w:rsidRPr="00187728">
        <w:rPr>
          <w:rFonts w:asciiTheme="minorBidi" w:hAnsiTheme="minorBidi" w:cs="David" w:hint="cs"/>
          <w:b/>
          <w:bCs/>
          <w:sz w:val="24"/>
          <w:szCs w:val="24"/>
          <w:rtl/>
        </w:rPr>
        <w:t>מנחות יעקב</w:t>
      </w:r>
      <w:r w:rsidR="00B60533" w:rsidRPr="00187728">
        <w:rPr>
          <w:rStyle w:val="a5"/>
          <w:rFonts w:asciiTheme="minorBidi" w:hAnsiTheme="minorBidi" w:cs="David"/>
          <w:sz w:val="24"/>
          <w:szCs w:val="24"/>
          <w:rtl/>
        </w:rPr>
        <w:footnoteReference w:id="92"/>
      </w:r>
      <w:r w:rsidR="00B60533" w:rsidRPr="00187728">
        <w:rPr>
          <w:rFonts w:asciiTheme="minorBidi" w:hAnsiTheme="minorBidi" w:cs="David" w:hint="cs"/>
          <w:b/>
          <w:bCs/>
          <w:sz w:val="24"/>
          <w:szCs w:val="24"/>
          <w:rtl/>
        </w:rPr>
        <w:t xml:space="preserve"> </w:t>
      </w:r>
      <w:r w:rsidR="00B60533" w:rsidRPr="00187728">
        <w:rPr>
          <w:rFonts w:asciiTheme="minorBidi" w:hAnsiTheme="minorBidi" w:cs="David" w:hint="cs"/>
          <w:sz w:val="24"/>
          <w:szCs w:val="24"/>
          <w:rtl/>
        </w:rPr>
        <w:t>שאומר כך. ע"פ ה'</w:t>
      </w:r>
      <w:r w:rsidR="00B60533" w:rsidRPr="00187728">
        <w:rPr>
          <w:rFonts w:asciiTheme="minorBidi" w:hAnsiTheme="minorBidi" w:cs="David" w:hint="cs"/>
          <w:b/>
          <w:bCs/>
          <w:sz w:val="24"/>
          <w:szCs w:val="24"/>
          <w:rtl/>
        </w:rPr>
        <w:t>ויואל משה</w:t>
      </w:r>
      <w:r w:rsidR="00B60533" w:rsidRPr="00187728">
        <w:rPr>
          <w:rFonts w:asciiTheme="minorBidi" w:hAnsiTheme="minorBidi" w:cs="David" w:hint="cs"/>
          <w:sz w:val="24"/>
          <w:szCs w:val="24"/>
          <w:rtl/>
        </w:rPr>
        <w:t>'</w:t>
      </w:r>
      <w:r w:rsidR="00B60533" w:rsidRPr="00187728">
        <w:rPr>
          <w:rStyle w:val="a5"/>
          <w:rFonts w:asciiTheme="minorBidi" w:hAnsiTheme="minorBidi" w:cs="David"/>
          <w:sz w:val="24"/>
          <w:szCs w:val="24"/>
          <w:rtl/>
        </w:rPr>
        <w:footnoteReference w:id="93"/>
      </w:r>
      <w:r w:rsidR="00B60533" w:rsidRPr="00187728">
        <w:rPr>
          <w:rFonts w:asciiTheme="minorBidi" w:hAnsiTheme="minorBidi" w:cs="David" w:hint="cs"/>
          <w:sz w:val="24"/>
          <w:szCs w:val="24"/>
          <w:rtl/>
        </w:rPr>
        <w:t xml:space="preserve"> מכיוון שהרי"ף והטור השמיטו  דין זה </w:t>
      </w:r>
      <w:r w:rsidR="003F4CF6" w:rsidRPr="00187728">
        <w:rPr>
          <w:rFonts w:asciiTheme="minorBidi" w:hAnsiTheme="minorBidi" w:cs="David" w:hint="cs"/>
          <w:sz w:val="24"/>
          <w:szCs w:val="24"/>
          <w:rtl/>
        </w:rPr>
        <w:t>אז מסתבר שדין אמירה לנוכרי בנוגע לא"י היא ככל דין  אמירה של רבנן ועל כן לא הוצרך לפרט דין זה. ומכיוון שיש הסוברים שכתיבה בכל לשון היא דאורייתא וכמו שכתב ה</w:t>
      </w:r>
      <w:r w:rsidR="003F4CF6" w:rsidRPr="00187728">
        <w:rPr>
          <w:rFonts w:asciiTheme="minorBidi" w:hAnsiTheme="minorBidi" w:cs="David" w:hint="cs"/>
          <w:b/>
          <w:bCs/>
          <w:sz w:val="24"/>
          <w:szCs w:val="24"/>
          <w:rtl/>
        </w:rPr>
        <w:t>משנה ברורה</w:t>
      </w:r>
      <w:r w:rsidR="003F4CF6" w:rsidRPr="00187728">
        <w:rPr>
          <w:rStyle w:val="a5"/>
          <w:rFonts w:asciiTheme="minorBidi" w:hAnsiTheme="minorBidi" w:cs="David"/>
          <w:sz w:val="24"/>
          <w:szCs w:val="24"/>
          <w:rtl/>
        </w:rPr>
        <w:footnoteReference w:id="94"/>
      </w:r>
      <w:r w:rsidR="003F4CF6" w:rsidRPr="00187728">
        <w:rPr>
          <w:rFonts w:asciiTheme="minorBidi" w:hAnsiTheme="minorBidi" w:cs="David" w:hint="cs"/>
          <w:sz w:val="24"/>
          <w:szCs w:val="24"/>
          <w:rtl/>
        </w:rPr>
        <w:t xml:space="preserve"> שזאת דעה יחידיה שזהו דין מ</w:t>
      </w:r>
      <w:r w:rsidR="00BF7727" w:rsidRPr="00187728">
        <w:rPr>
          <w:rFonts w:asciiTheme="minorBidi" w:hAnsiTheme="minorBidi" w:cs="David" w:hint="cs"/>
          <w:sz w:val="24"/>
          <w:szCs w:val="24"/>
          <w:rtl/>
        </w:rPr>
        <w:t>ד</w:t>
      </w:r>
      <w:r w:rsidR="003F4CF6" w:rsidRPr="00187728">
        <w:rPr>
          <w:rFonts w:asciiTheme="minorBidi" w:hAnsiTheme="minorBidi" w:cs="David" w:hint="cs"/>
          <w:sz w:val="24"/>
          <w:szCs w:val="24"/>
          <w:rtl/>
        </w:rPr>
        <w:t>רבנן, אז לא הותרה אמירה לנוכרי בדאורייתא לצורך זה. והוא מביא לכך ראיה מ</w:t>
      </w:r>
      <w:r w:rsidR="003F4CF6" w:rsidRPr="00187728">
        <w:rPr>
          <w:rFonts w:asciiTheme="minorBidi" w:hAnsiTheme="minorBidi" w:cs="David" w:hint="cs"/>
          <w:b/>
          <w:bCs/>
          <w:sz w:val="24"/>
          <w:szCs w:val="24"/>
          <w:rtl/>
        </w:rPr>
        <w:t>הרמ"א</w:t>
      </w:r>
      <w:r w:rsidR="003F4CF6" w:rsidRPr="00187728">
        <w:rPr>
          <w:rFonts w:asciiTheme="minorBidi" w:hAnsiTheme="minorBidi" w:cs="David" w:hint="cs"/>
          <w:sz w:val="24"/>
          <w:szCs w:val="24"/>
          <w:rtl/>
        </w:rPr>
        <w:t xml:space="preserve"> שסובר שכתב שלהן הוא מדרבנן וכך נפסק שרק בדרבנן התירו דבר זה.</w:t>
      </w:r>
    </w:p>
    <w:p w:rsidR="00FC6A17" w:rsidRPr="00187728" w:rsidRDefault="00FC6A17" w:rsidP="00D90C6E">
      <w:pPr>
        <w:spacing w:after="0"/>
        <w:jc w:val="both"/>
        <w:rPr>
          <w:rFonts w:asciiTheme="minorBidi" w:hAnsiTheme="minorBidi" w:cs="David"/>
          <w:sz w:val="24"/>
          <w:szCs w:val="24"/>
          <w:rtl/>
        </w:rPr>
      </w:pPr>
    </w:p>
    <w:p w:rsidR="00B60533" w:rsidRPr="00187728" w:rsidRDefault="00B60533" w:rsidP="00D90C6E">
      <w:pPr>
        <w:spacing w:after="0"/>
        <w:jc w:val="both"/>
        <w:rPr>
          <w:rFonts w:asciiTheme="minorBidi" w:hAnsiTheme="minorBidi" w:cs="David"/>
          <w:sz w:val="24"/>
          <w:szCs w:val="24"/>
          <w:rtl/>
        </w:rPr>
      </w:pPr>
    </w:p>
    <w:p w:rsidR="00FC6A17" w:rsidRPr="00187728" w:rsidRDefault="00FC6A17"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בספר </w:t>
      </w:r>
      <w:r w:rsidRPr="00187728">
        <w:rPr>
          <w:rFonts w:asciiTheme="minorBidi" w:hAnsiTheme="minorBidi" w:cs="David" w:hint="cs"/>
          <w:b/>
          <w:bCs/>
          <w:sz w:val="24"/>
          <w:szCs w:val="24"/>
          <w:rtl/>
        </w:rPr>
        <w:t>משפט כהן</w:t>
      </w:r>
      <w:r w:rsidRPr="00187728">
        <w:rPr>
          <w:rStyle w:val="a5"/>
          <w:rFonts w:asciiTheme="minorBidi" w:hAnsiTheme="minorBidi" w:cs="David"/>
          <w:sz w:val="24"/>
          <w:szCs w:val="24"/>
          <w:rtl/>
        </w:rPr>
        <w:footnoteReference w:id="95"/>
      </w:r>
      <w:r w:rsidRPr="00187728">
        <w:rPr>
          <w:rFonts w:asciiTheme="minorBidi" w:hAnsiTheme="minorBidi" w:cs="David" w:hint="cs"/>
          <w:b/>
          <w:bCs/>
          <w:sz w:val="24"/>
          <w:szCs w:val="24"/>
          <w:rtl/>
        </w:rPr>
        <w:t xml:space="preserve"> </w:t>
      </w:r>
      <w:r w:rsidRPr="00187728">
        <w:rPr>
          <w:rFonts w:asciiTheme="minorBidi" w:hAnsiTheme="minorBidi" w:cs="David" w:hint="cs"/>
          <w:sz w:val="24"/>
          <w:szCs w:val="24"/>
          <w:rtl/>
        </w:rPr>
        <w:t xml:space="preserve">מתייחס </w:t>
      </w:r>
      <w:r w:rsidRPr="00187728">
        <w:rPr>
          <w:rFonts w:asciiTheme="minorBidi" w:hAnsiTheme="minorBidi" w:cs="David" w:hint="cs"/>
          <w:b/>
          <w:bCs/>
          <w:sz w:val="24"/>
          <w:szCs w:val="24"/>
          <w:rtl/>
        </w:rPr>
        <w:t>הראי"ה</w:t>
      </w:r>
      <w:r w:rsidRPr="00187728">
        <w:rPr>
          <w:rStyle w:val="a5"/>
          <w:rFonts w:asciiTheme="minorBidi" w:hAnsiTheme="minorBidi" w:cs="David"/>
          <w:sz w:val="24"/>
          <w:szCs w:val="24"/>
          <w:rtl/>
        </w:rPr>
        <w:footnoteReference w:id="96"/>
      </w:r>
      <w:r w:rsidRPr="00187728">
        <w:rPr>
          <w:rFonts w:asciiTheme="minorBidi" w:hAnsiTheme="minorBidi" w:cs="David" w:hint="cs"/>
          <w:b/>
          <w:bCs/>
          <w:sz w:val="24"/>
          <w:szCs w:val="24"/>
          <w:rtl/>
        </w:rPr>
        <w:t xml:space="preserve"> </w:t>
      </w:r>
      <w:r w:rsidRPr="00187728">
        <w:rPr>
          <w:rFonts w:asciiTheme="minorBidi" w:hAnsiTheme="minorBidi" w:cs="David" w:hint="cs"/>
          <w:sz w:val="24"/>
          <w:szCs w:val="24"/>
          <w:rtl/>
        </w:rPr>
        <w:t>זצוק"ל</w:t>
      </w:r>
      <w:r w:rsidRPr="00187728">
        <w:rPr>
          <w:rFonts w:asciiTheme="minorBidi" w:hAnsiTheme="minorBidi" w:cs="David" w:hint="cs"/>
          <w:b/>
          <w:bCs/>
          <w:sz w:val="24"/>
          <w:szCs w:val="24"/>
          <w:rtl/>
        </w:rPr>
        <w:t xml:space="preserve"> </w:t>
      </w:r>
      <w:r w:rsidRPr="00187728">
        <w:rPr>
          <w:rFonts w:asciiTheme="minorBidi" w:hAnsiTheme="minorBidi" w:cs="David" w:hint="cs"/>
          <w:sz w:val="24"/>
          <w:szCs w:val="24"/>
          <w:rtl/>
        </w:rPr>
        <w:t xml:space="preserve">לנושא זה בעקבות מכתב שהגיע אליו מאדם שהיה נוכח </w:t>
      </w:r>
      <w:r w:rsidRPr="00187728">
        <w:rPr>
          <w:rFonts w:asciiTheme="minorBidi" w:hAnsiTheme="minorBidi" w:cs="David" w:hint="cs"/>
          <w:sz w:val="24"/>
          <w:szCs w:val="24"/>
          <w:rtl/>
        </w:rPr>
        <w:lastRenderedPageBreak/>
        <w:t xml:space="preserve">בשיעור ושם הוא שמע שמותר לחלל שבת בשביל ארץ ישראל, ללא הגבלה שראינו בחז"ל. </w:t>
      </w:r>
      <w:r w:rsidR="00322801" w:rsidRPr="00187728">
        <w:rPr>
          <w:rFonts w:asciiTheme="minorBidi" w:hAnsiTheme="minorBidi" w:cs="David" w:hint="cs"/>
          <w:sz w:val="24"/>
          <w:szCs w:val="24"/>
          <w:rtl/>
        </w:rPr>
        <w:t xml:space="preserve">לאחר שהרב קוק מביא את הפוסקים שכבר הבאנו, הוא מסביר על דרך הסיפור של כיבוש יריחו שזה היה בשבת, שאין הכוונה שמותר לחלל שבת בעניינים אחרים משום ישוב ארץ ישראל, </w:t>
      </w:r>
      <w:r w:rsidR="00322801" w:rsidRPr="00187728">
        <w:rPr>
          <w:rFonts w:asciiTheme="minorBidi" w:hAnsiTheme="minorBidi" w:cs="David" w:hint="cs"/>
          <w:sz w:val="24"/>
          <w:szCs w:val="24"/>
          <w:u w:val="single"/>
          <w:rtl/>
        </w:rPr>
        <w:t>אלא מפני שמצאנו שמלחמת מצווה דוחה את השבת וזה מה שאנחנו לומדים גם על קניית קרקע מנוכרי שזה בגדר של מלחמת מצווה של כיבוש ארץ ישראל</w:t>
      </w:r>
      <w:r w:rsidR="00322801" w:rsidRPr="00187728">
        <w:rPr>
          <w:rFonts w:asciiTheme="minorBidi" w:hAnsiTheme="minorBidi" w:cs="David" w:hint="cs"/>
          <w:sz w:val="24"/>
          <w:szCs w:val="24"/>
          <w:rtl/>
        </w:rPr>
        <w:t xml:space="preserve"> ומשום כך לא אסרו רבנן בעניין קניין קרקע. </w:t>
      </w:r>
    </w:p>
    <w:p w:rsidR="00072385" w:rsidRPr="00187728" w:rsidRDefault="00072385"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ע"פ הראי"ה זצוק"ל מצד אחד יש להחמיר כדברי הרמ"א ולא להתיר משום ישוב ארץ ישראל אלא שבות דשבות, אך מצד שני אין לסמוך על שיטת ה'אור זרוע' שהכתב שלהם אסור רק מדרבנן. וכך כותב הרב גם בסימן קנב, שידוע לכל שבעל ה'אור זרוע' לא אמר את דבריו להקל אלא רק להחמיר ולהודיע שגם ע"י נוכרי לא הותר גם משום ישוב א"י אלא מלאכה שהיא עצמה אסורה רק מרבנן. </w:t>
      </w:r>
    </w:p>
    <w:p w:rsidR="00163B06" w:rsidRPr="00187728" w:rsidRDefault="00163B06" w:rsidP="00D90C6E">
      <w:pPr>
        <w:spacing w:after="0"/>
        <w:jc w:val="both"/>
        <w:rPr>
          <w:rFonts w:asciiTheme="minorBidi" w:hAnsiTheme="minorBidi" w:cs="David"/>
          <w:sz w:val="24"/>
          <w:szCs w:val="24"/>
          <w:rtl/>
        </w:rPr>
      </w:pPr>
    </w:p>
    <w:p w:rsidR="00163B06" w:rsidRPr="00187728" w:rsidRDefault="00163B06" w:rsidP="00D90C6E">
      <w:pPr>
        <w:spacing w:after="0"/>
        <w:jc w:val="both"/>
        <w:rPr>
          <w:rFonts w:asciiTheme="minorBidi" w:hAnsiTheme="minorBidi" w:cs="David"/>
          <w:sz w:val="24"/>
          <w:szCs w:val="24"/>
          <w:rtl/>
        </w:rPr>
      </w:pPr>
      <w:r w:rsidRPr="00187728">
        <w:rPr>
          <w:rFonts w:asciiTheme="minorBidi" w:hAnsiTheme="minorBidi" w:cs="David" w:hint="cs"/>
          <w:b/>
          <w:bCs/>
          <w:sz w:val="24"/>
          <w:szCs w:val="24"/>
          <w:rtl/>
        </w:rPr>
        <w:t>הרב אליעזר מלמד שליט"א</w:t>
      </w:r>
      <w:r w:rsidRPr="00187728">
        <w:rPr>
          <w:rFonts w:asciiTheme="minorBidi" w:hAnsiTheme="minorBidi" w:cs="David" w:hint="cs"/>
          <w:sz w:val="24"/>
          <w:szCs w:val="24"/>
          <w:rtl/>
        </w:rPr>
        <w:t xml:space="preserve"> מתייחס גם הוא לסוגיה</w:t>
      </w:r>
      <w:r w:rsidR="00881AA8" w:rsidRPr="00187728">
        <w:rPr>
          <w:rFonts w:asciiTheme="minorBidi" w:hAnsiTheme="minorBidi" w:cs="David" w:hint="cs"/>
          <w:sz w:val="24"/>
          <w:szCs w:val="24"/>
          <w:rtl/>
        </w:rPr>
        <w:t xml:space="preserve"> זאת</w:t>
      </w:r>
      <w:r w:rsidRPr="00187728">
        <w:rPr>
          <w:rFonts w:asciiTheme="minorBidi" w:hAnsiTheme="minorBidi" w:cs="David" w:hint="cs"/>
          <w:sz w:val="24"/>
          <w:szCs w:val="24"/>
          <w:rtl/>
        </w:rPr>
        <w:t xml:space="preserve"> בספרו </w:t>
      </w:r>
      <w:r w:rsidRPr="00187728">
        <w:rPr>
          <w:rFonts w:asciiTheme="minorBidi" w:hAnsiTheme="minorBidi" w:cs="David" w:hint="cs"/>
          <w:b/>
          <w:bCs/>
          <w:sz w:val="24"/>
          <w:szCs w:val="24"/>
          <w:rtl/>
        </w:rPr>
        <w:t>פניני הלכה</w:t>
      </w:r>
      <w:r w:rsidRPr="00187728">
        <w:rPr>
          <w:rStyle w:val="a5"/>
          <w:rFonts w:asciiTheme="minorBidi" w:hAnsiTheme="minorBidi" w:cs="David"/>
          <w:sz w:val="24"/>
          <w:szCs w:val="24"/>
          <w:rtl/>
        </w:rPr>
        <w:footnoteReference w:id="97"/>
      </w:r>
      <w:r w:rsidRPr="00187728">
        <w:rPr>
          <w:rFonts w:asciiTheme="minorBidi" w:hAnsiTheme="minorBidi" w:cs="David" w:hint="cs"/>
          <w:b/>
          <w:bCs/>
          <w:sz w:val="24"/>
          <w:szCs w:val="24"/>
          <w:rtl/>
        </w:rPr>
        <w:t xml:space="preserve"> </w:t>
      </w:r>
      <w:r w:rsidR="00881AA8" w:rsidRPr="00187728">
        <w:rPr>
          <w:rFonts w:asciiTheme="minorBidi" w:hAnsiTheme="minorBidi" w:cs="David" w:hint="cs"/>
          <w:sz w:val="24"/>
          <w:szCs w:val="24"/>
          <w:rtl/>
        </w:rPr>
        <w:t xml:space="preserve">ואומר </w:t>
      </w:r>
      <w:r w:rsidRPr="00187728">
        <w:rPr>
          <w:rFonts w:asciiTheme="minorBidi" w:hAnsiTheme="minorBidi" w:cs="David" w:hint="cs"/>
          <w:sz w:val="24"/>
          <w:szCs w:val="24"/>
          <w:rtl/>
        </w:rPr>
        <w:t>שמצוות א"י היא היחידה שדוחה איסור 'שבות' של חכמים</w:t>
      </w:r>
      <w:r w:rsidR="0067054E" w:rsidRPr="00187728">
        <w:rPr>
          <w:rFonts w:asciiTheme="minorBidi" w:hAnsiTheme="minorBidi" w:cs="David" w:hint="cs"/>
          <w:sz w:val="24"/>
          <w:szCs w:val="24"/>
          <w:rtl/>
        </w:rPr>
        <w:t xml:space="preserve"> בשבת. הרב מלמד מפרט את שאר המצוות הנידחות מפאת שבת כמו שופר בראש השנה ולולב בסוכות, ואף ברית מילה במקרה שאין אפשרות לטלטל את הסכין, ואומר לבסוף: </w:t>
      </w:r>
      <w:r w:rsidR="0067054E" w:rsidRPr="00187728">
        <w:rPr>
          <w:rFonts w:asciiTheme="minorBidi" w:hAnsiTheme="minorBidi" w:cs="David" w:hint="cs"/>
          <w:sz w:val="24"/>
          <w:szCs w:val="24"/>
          <w:u w:val="single"/>
          <w:rtl/>
        </w:rPr>
        <w:t>ורק לשם מצווה אחת, הלא היא מצוות יישוב הארץ, ביטלו חכמים איסור 'שבות</w:t>
      </w:r>
      <w:r w:rsidR="0067054E" w:rsidRPr="00187728">
        <w:rPr>
          <w:rFonts w:asciiTheme="minorBidi" w:hAnsiTheme="minorBidi" w:cs="David" w:hint="cs"/>
          <w:sz w:val="24"/>
          <w:szCs w:val="24"/>
          <w:rtl/>
        </w:rPr>
        <w:t xml:space="preserve">'. שאם התאפשר ליהודי לקנות בית מידי נכרי ביום השבת, מותר לו לבצע את הקניין ולצוות על הגוי לכתוב עבורו שטר בשבת, ולהראות לגוי היכן הכסף מונח כדי שייקחנו. </w:t>
      </w:r>
      <w:r w:rsidR="0067054E" w:rsidRPr="00187728">
        <w:rPr>
          <w:rFonts w:asciiTheme="minorBidi" w:hAnsiTheme="minorBidi" w:cs="David" w:hint="cs"/>
          <w:sz w:val="24"/>
          <w:szCs w:val="24"/>
          <w:u w:val="single"/>
          <w:rtl/>
        </w:rPr>
        <w:t xml:space="preserve">ולא מדובר כאן על הצלת הארץ כולה אלא על גאולת בית אחד </w:t>
      </w:r>
      <w:r w:rsidR="0067054E" w:rsidRPr="00187728">
        <w:rPr>
          <w:rFonts w:asciiTheme="minorBidi" w:hAnsiTheme="minorBidi" w:cs="David" w:hint="cs"/>
          <w:sz w:val="24"/>
          <w:szCs w:val="24"/>
          <w:u w:val="single"/>
          <w:rtl/>
        </w:rPr>
        <w:lastRenderedPageBreak/>
        <w:t>בלבד</w:t>
      </w:r>
      <w:r w:rsidR="0067054E" w:rsidRPr="00187728">
        <w:rPr>
          <w:rFonts w:asciiTheme="minorBidi" w:hAnsiTheme="minorBidi" w:cs="David" w:hint="cs"/>
          <w:sz w:val="24"/>
          <w:szCs w:val="24"/>
          <w:rtl/>
        </w:rPr>
        <w:t>, וכדי לגואלו התירו חכמים לעבור על איסורים מדבר</w:t>
      </w:r>
      <w:r w:rsidR="00AF3637" w:rsidRPr="00187728">
        <w:rPr>
          <w:rFonts w:asciiTheme="minorBidi" w:hAnsiTheme="minorBidi" w:cs="David" w:hint="cs"/>
          <w:sz w:val="24"/>
          <w:szCs w:val="24"/>
          <w:rtl/>
        </w:rPr>
        <w:t>י</w:t>
      </w:r>
      <w:r w:rsidR="0067054E" w:rsidRPr="00187728">
        <w:rPr>
          <w:rFonts w:asciiTheme="minorBidi" w:hAnsiTheme="minorBidi" w:cs="David" w:hint="cs"/>
          <w:sz w:val="24"/>
          <w:szCs w:val="24"/>
          <w:rtl/>
        </w:rPr>
        <w:t>הם.</w:t>
      </w:r>
    </w:p>
    <w:p w:rsidR="00881AA8" w:rsidRPr="00187728" w:rsidRDefault="00881AA8"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הרב מלמד מוסיף הערה קטנה בסוף וכותב שאת הדין הזה ציינו גדולי ישראל האחרונים כשרצו לברר את מעלתה של מצוות ישוב הארץ על פני שאר המצוות.</w:t>
      </w:r>
    </w:p>
    <w:p w:rsidR="00FC6A17" w:rsidRPr="00187728" w:rsidRDefault="00FC6A17" w:rsidP="00D90C6E">
      <w:pPr>
        <w:spacing w:after="0"/>
        <w:jc w:val="both"/>
        <w:rPr>
          <w:rFonts w:asciiTheme="minorBidi" w:hAnsiTheme="minorBidi" w:cs="David"/>
          <w:sz w:val="24"/>
          <w:szCs w:val="24"/>
          <w:rtl/>
        </w:rPr>
      </w:pPr>
    </w:p>
    <w:p w:rsidR="007803BE" w:rsidRPr="00187728" w:rsidRDefault="00163B06"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ישנה שאלה</w:t>
      </w:r>
      <w:r w:rsidR="00754ADC" w:rsidRPr="00187728">
        <w:rPr>
          <w:rFonts w:asciiTheme="minorBidi" w:hAnsiTheme="minorBidi" w:cs="David" w:hint="cs"/>
          <w:sz w:val="24"/>
          <w:szCs w:val="24"/>
          <w:rtl/>
        </w:rPr>
        <w:t xml:space="preserve"> </w:t>
      </w:r>
      <w:r w:rsidR="007803BE" w:rsidRPr="00187728">
        <w:rPr>
          <w:rFonts w:asciiTheme="minorBidi" w:hAnsiTheme="minorBidi" w:cs="David" w:hint="cs"/>
          <w:sz w:val="24"/>
          <w:szCs w:val="24"/>
          <w:rtl/>
        </w:rPr>
        <w:t>האם יהיה מותר לצלם במצלמה (</w:t>
      </w:r>
      <w:r w:rsidR="005C13D0" w:rsidRPr="00187728">
        <w:rPr>
          <w:rFonts w:asciiTheme="minorBidi" w:hAnsiTheme="minorBidi" w:cs="David" w:hint="cs"/>
          <w:sz w:val="24"/>
          <w:szCs w:val="24"/>
          <w:rtl/>
        </w:rPr>
        <w:t xml:space="preserve">שזהו </w:t>
      </w:r>
      <w:r w:rsidR="007803BE" w:rsidRPr="00187728">
        <w:rPr>
          <w:rFonts w:asciiTheme="minorBidi" w:hAnsiTheme="minorBidi" w:cs="David" w:hint="cs"/>
          <w:sz w:val="24"/>
          <w:szCs w:val="24"/>
          <w:rtl/>
        </w:rPr>
        <w:t>איסור דרבנן) צילומים הקשורים למאבק על הארץ (כגון לצלם פלסטינים שבאים להשתלט על קרקעות ומנסים להפליל את היהודים</w:t>
      </w:r>
      <w:r w:rsidR="005C13D0" w:rsidRPr="00187728">
        <w:rPr>
          <w:rFonts w:asciiTheme="minorBidi" w:hAnsiTheme="minorBidi" w:cs="David" w:hint="cs"/>
          <w:sz w:val="24"/>
          <w:szCs w:val="24"/>
          <w:rtl/>
        </w:rPr>
        <w:t xml:space="preserve"> שהם אלימים</w:t>
      </w:r>
      <w:r w:rsidR="007803BE" w:rsidRPr="00187728">
        <w:rPr>
          <w:rFonts w:asciiTheme="minorBidi" w:hAnsiTheme="minorBidi" w:cs="David" w:hint="cs"/>
          <w:sz w:val="24"/>
          <w:szCs w:val="24"/>
          <w:rtl/>
        </w:rPr>
        <w:t>, האם יהיה מותר לצלם שיהיה תמונות נגד</w:t>
      </w:r>
      <w:r w:rsidR="005C13D0" w:rsidRPr="00187728">
        <w:rPr>
          <w:rFonts w:asciiTheme="minorBidi" w:hAnsiTheme="minorBidi" w:cs="David" w:hint="cs"/>
          <w:sz w:val="24"/>
          <w:szCs w:val="24"/>
          <w:rtl/>
        </w:rPr>
        <w:t xml:space="preserve"> שמראות את המצב ההפוך</w:t>
      </w:r>
      <w:r w:rsidR="007803BE" w:rsidRPr="00187728">
        <w:rPr>
          <w:rFonts w:asciiTheme="minorBidi" w:hAnsiTheme="minorBidi" w:cs="David" w:hint="cs"/>
          <w:sz w:val="24"/>
          <w:szCs w:val="24"/>
          <w:rtl/>
        </w:rPr>
        <w:t>)</w:t>
      </w:r>
      <w:r w:rsidR="00583F0A" w:rsidRPr="00187728">
        <w:rPr>
          <w:rFonts w:asciiTheme="minorBidi" w:hAnsiTheme="minorBidi" w:cs="David" w:hint="cs"/>
          <w:sz w:val="24"/>
          <w:szCs w:val="24"/>
          <w:rtl/>
        </w:rPr>
        <w:t xml:space="preserve"> משום שדין אמירה לנוכרים בשבת אינו חל על דיני ארץ ישראל</w:t>
      </w:r>
      <w:r w:rsidR="007803BE" w:rsidRPr="00187728">
        <w:rPr>
          <w:rFonts w:asciiTheme="minorBidi" w:hAnsiTheme="minorBidi" w:cs="David" w:hint="cs"/>
          <w:sz w:val="24"/>
          <w:szCs w:val="24"/>
          <w:rtl/>
        </w:rPr>
        <w:t>?</w:t>
      </w:r>
    </w:p>
    <w:p w:rsidR="00D90C6E" w:rsidRPr="00187728" w:rsidRDefault="00D90C6E" w:rsidP="00D90C6E">
      <w:pPr>
        <w:spacing w:after="0"/>
        <w:jc w:val="both"/>
        <w:rPr>
          <w:rFonts w:asciiTheme="minorBidi" w:hAnsiTheme="minorBidi" w:cs="David"/>
          <w:sz w:val="24"/>
          <w:szCs w:val="24"/>
          <w:rtl/>
        </w:rPr>
      </w:pPr>
    </w:p>
    <w:p w:rsidR="007803BE" w:rsidRPr="00187728" w:rsidRDefault="007803BE"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עונה על כך </w:t>
      </w:r>
      <w:r w:rsidR="00E63CE3" w:rsidRPr="00187728">
        <w:rPr>
          <w:rFonts w:asciiTheme="minorBidi" w:hAnsiTheme="minorBidi" w:cs="David" w:hint="cs"/>
          <w:b/>
          <w:bCs/>
          <w:sz w:val="24"/>
          <w:szCs w:val="24"/>
          <w:rtl/>
        </w:rPr>
        <w:t>הגאון הרב</w:t>
      </w:r>
      <w:r w:rsidRPr="00187728">
        <w:rPr>
          <w:rFonts w:asciiTheme="minorBidi" w:hAnsiTheme="minorBidi" w:cs="David" w:hint="cs"/>
          <w:b/>
          <w:bCs/>
          <w:sz w:val="24"/>
          <w:szCs w:val="24"/>
          <w:rtl/>
        </w:rPr>
        <w:t xml:space="preserve"> דוב ליאור שליט"א</w:t>
      </w:r>
      <w:r w:rsidRPr="00187728">
        <w:rPr>
          <w:rStyle w:val="a5"/>
          <w:rFonts w:asciiTheme="minorBidi" w:hAnsiTheme="minorBidi" w:cs="David"/>
          <w:sz w:val="24"/>
          <w:szCs w:val="24"/>
          <w:rtl/>
        </w:rPr>
        <w:footnoteReference w:id="98"/>
      </w:r>
      <w:r w:rsidRPr="00187728">
        <w:rPr>
          <w:rFonts w:asciiTheme="minorBidi" w:hAnsiTheme="minorBidi" w:cs="David" w:hint="cs"/>
          <w:sz w:val="24"/>
          <w:szCs w:val="24"/>
          <w:rtl/>
        </w:rPr>
        <w:t xml:space="preserve"> שיש להתייעץ עם ממוחה צבאי שמכיר את השטח</w:t>
      </w:r>
      <w:r w:rsidR="005C13D0" w:rsidRPr="00187728">
        <w:rPr>
          <w:rFonts w:asciiTheme="minorBidi" w:hAnsiTheme="minorBidi" w:cs="David" w:hint="cs"/>
          <w:sz w:val="24"/>
          <w:szCs w:val="24"/>
          <w:rtl/>
        </w:rPr>
        <w:t xml:space="preserve"> מבחינה ביטחונית</w:t>
      </w:r>
      <w:r w:rsidRPr="00187728">
        <w:rPr>
          <w:rFonts w:asciiTheme="minorBidi" w:hAnsiTheme="minorBidi" w:cs="David" w:hint="cs"/>
          <w:sz w:val="24"/>
          <w:szCs w:val="24"/>
          <w:rtl/>
        </w:rPr>
        <w:t xml:space="preserve"> ועם מומחה משפטי </w:t>
      </w:r>
      <w:r w:rsidR="005C13D0" w:rsidRPr="00187728">
        <w:rPr>
          <w:rFonts w:asciiTheme="minorBidi" w:hAnsiTheme="minorBidi" w:cs="David" w:hint="cs"/>
          <w:sz w:val="24"/>
          <w:szCs w:val="24"/>
          <w:rtl/>
        </w:rPr>
        <w:t xml:space="preserve">המכיר את העסק המשפטי, </w:t>
      </w:r>
      <w:r w:rsidRPr="00187728">
        <w:rPr>
          <w:rFonts w:asciiTheme="minorBidi" w:hAnsiTheme="minorBidi" w:cs="David" w:hint="cs"/>
          <w:sz w:val="24"/>
          <w:szCs w:val="24"/>
          <w:rtl/>
        </w:rPr>
        <w:t>ו</w:t>
      </w:r>
      <w:r w:rsidR="003901F0" w:rsidRPr="00187728">
        <w:rPr>
          <w:rFonts w:asciiTheme="minorBidi" w:hAnsiTheme="minorBidi" w:cs="David" w:hint="cs"/>
          <w:sz w:val="24"/>
          <w:szCs w:val="24"/>
          <w:rtl/>
        </w:rPr>
        <w:t>אם הם יעריכו שיש הכרח לצלם את האירועים בוידאו על מנת לנצח במאבק</w:t>
      </w:r>
      <w:r w:rsidR="005C13D0" w:rsidRPr="00187728">
        <w:rPr>
          <w:rFonts w:asciiTheme="minorBidi" w:hAnsiTheme="minorBidi" w:cs="David" w:hint="cs"/>
          <w:sz w:val="24"/>
          <w:szCs w:val="24"/>
          <w:rtl/>
        </w:rPr>
        <w:t xml:space="preserve"> </w:t>
      </w:r>
      <w:r w:rsidR="003901F0" w:rsidRPr="00187728">
        <w:rPr>
          <w:rFonts w:asciiTheme="minorBidi" w:hAnsiTheme="minorBidi" w:cs="David" w:hint="cs"/>
          <w:sz w:val="24"/>
          <w:szCs w:val="24"/>
          <w:rtl/>
        </w:rPr>
        <w:t>במידה וזה יתפתח לצדדים משפטיים, אז יש לצלם על ידי גוי.</w:t>
      </w:r>
    </w:p>
    <w:p w:rsidR="003901F0" w:rsidRPr="00187728" w:rsidRDefault="003901F0"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בנוגע לצילום של פינוי יישובים או מאחזים בשבת עונה על כך </w:t>
      </w:r>
      <w:r w:rsidR="00E63CE3" w:rsidRPr="00187728">
        <w:rPr>
          <w:rFonts w:asciiTheme="minorBidi" w:hAnsiTheme="minorBidi" w:cs="David" w:hint="cs"/>
          <w:sz w:val="24"/>
          <w:szCs w:val="24"/>
          <w:rtl/>
        </w:rPr>
        <w:t>הגאון הרב</w:t>
      </w:r>
      <w:r w:rsidRPr="00187728">
        <w:rPr>
          <w:rFonts w:asciiTheme="minorBidi" w:hAnsiTheme="minorBidi" w:cs="David" w:hint="cs"/>
          <w:sz w:val="24"/>
          <w:szCs w:val="24"/>
          <w:rtl/>
        </w:rPr>
        <w:t xml:space="preserve"> ליאור שליט"א</w:t>
      </w:r>
      <w:r w:rsidRPr="00187728">
        <w:rPr>
          <w:rStyle w:val="a5"/>
          <w:rFonts w:asciiTheme="minorBidi" w:hAnsiTheme="minorBidi" w:cs="David"/>
          <w:sz w:val="24"/>
          <w:szCs w:val="24"/>
          <w:rtl/>
        </w:rPr>
        <w:footnoteReference w:id="99"/>
      </w:r>
      <w:r w:rsidRPr="00187728">
        <w:rPr>
          <w:rFonts w:asciiTheme="minorBidi" w:hAnsiTheme="minorBidi" w:cs="David" w:hint="cs"/>
          <w:sz w:val="24"/>
          <w:szCs w:val="24"/>
          <w:rtl/>
        </w:rPr>
        <w:t xml:space="preserve"> שאומנם צילום במצלמה דיגיטלית היא אינה נקראת כתיבה דאורייתא כי זה לא דבר המתקיים, מכל מקום יהיה אסור ליהודי לצלם בשבת. אבל אם זה מה שיגרום להפחתת האלימות</w:t>
      </w:r>
      <w:r w:rsidR="005C13D0" w:rsidRPr="00187728">
        <w:rPr>
          <w:rFonts w:asciiTheme="minorBidi" w:hAnsiTheme="minorBidi" w:cs="David" w:hint="cs"/>
          <w:sz w:val="24"/>
          <w:szCs w:val="24"/>
          <w:rtl/>
        </w:rPr>
        <w:t xml:space="preserve"> מצד המפנים </w:t>
      </w:r>
      <w:r w:rsidRPr="00187728">
        <w:rPr>
          <w:rFonts w:asciiTheme="minorBidi" w:hAnsiTheme="minorBidi" w:cs="David" w:hint="cs"/>
          <w:sz w:val="24"/>
          <w:szCs w:val="24"/>
          <w:rtl/>
        </w:rPr>
        <w:t xml:space="preserve"> בעת הפינוי אז הפתרון הוא שהצלם יהיה גוי. </w:t>
      </w:r>
    </w:p>
    <w:p w:rsidR="00FD7900" w:rsidRPr="00187728" w:rsidRDefault="00FD7900" w:rsidP="00D90C6E">
      <w:pPr>
        <w:spacing w:after="0"/>
        <w:jc w:val="both"/>
        <w:rPr>
          <w:rFonts w:asciiTheme="minorBidi" w:hAnsiTheme="minorBidi" w:cs="David"/>
          <w:sz w:val="24"/>
          <w:szCs w:val="24"/>
          <w:rtl/>
        </w:rPr>
      </w:pPr>
    </w:p>
    <w:p w:rsidR="0060176A" w:rsidRPr="00187728" w:rsidRDefault="00FD7900"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שאלה נוספת שנשאלה במהלך הלימוד של הסוגיה בישיבה זאת השאלה על האישור שקיבלו ביו"ש בעקבות </w:t>
      </w:r>
      <w:r w:rsidRPr="00187728">
        <w:rPr>
          <w:rFonts w:asciiTheme="minorBidi" w:hAnsiTheme="minorBidi" w:cs="David" w:hint="cs"/>
          <w:sz w:val="24"/>
          <w:szCs w:val="24"/>
          <w:rtl/>
        </w:rPr>
        <w:lastRenderedPageBreak/>
        <w:t>הקפאת הבניה</w:t>
      </w:r>
      <w:r w:rsidRPr="00187728">
        <w:rPr>
          <w:rStyle w:val="a5"/>
          <w:rFonts w:asciiTheme="minorBidi" w:hAnsiTheme="minorBidi" w:cs="David"/>
          <w:sz w:val="24"/>
          <w:szCs w:val="24"/>
          <w:rtl/>
        </w:rPr>
        <w:footnoteReference w:id="100"/>
      </w:r>
      <w:r w:rsidRPr="00187728">
        <w:rPr>
          <w:rFonts w:asciiTheme="minorBidi" w:hAnsiTheme="minorBidi" w:cs="David" w:hint="cs"/>
          <w:sz w:val="24"/>
          <w:szCs w:val="24"/>
          <w:rtl/>
        </w:rPr>
        <w:t>, האם גם האישור לבנות בשב</w:t>
      </w:r>
      <w:r w:rsidR="0060176A" w:rsidRPr="00187728">
        <w:rPr>
          <w:rFonts w:asciiTheme="minorBidi" w:hAnsiTheme="minorBidi" w:cs="David" w:hint="cs"/>
          <w:sz w:val="24"/>
          <w:szCs w:val="24"/>
          <w:rtl/>
        </w:rPr>
        <w:t>ת זה משום העניין המובא במאמר זה?</w:t>
      </w:r>
    </w:p>
    <w:p w:rsidR="0060176A" w:rsidRPr="00187728" w:rsidRDefault="0060176A"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גם </w:t>
      </w:r>
      <w:r w:rsidR="00E63CE3" w:rsidRPr="00187728">
        <w:rPr>
          <w:rFonts w:asciiTheme="minorBidi" w:hAnsiTheme="minorBidi" w:cs="David" w:hint="cs"/>
          <w:sz w:val="24"/>
          <w:szCs w:val="24"/>
          <w:rtl/>
        </w:rPr>
        <w:t>הגאון הרב</w:t>
      </w:r>
      <w:r w:rsidRPr="00187728">
        <w:rPr>
          <w:rFonts w:asciiTheme="minorBidi" w:hAnsiTheme="minorBidi" w:cs="David" w:hint="cs"/>
          <w:sz w:val="24"/>
          <w:szCs w:val="24"/>
          <w:rtl/>
        </w:rPr>
        <w:t xml:space="preserve"> דוב ליאור שליט"א וגם הראשון לציון הרב מרדכי אליהו זצוק"ל התירו ליישובים לבנות בשבת על מנת שיוכלו לבנות גם בזמן ההקפאה.</w:t>
      </w:r>
      <w:r w:rsidR="00043878" w:rsidRPr="00187728">
        <w:rPr>
          <w:rFonts w:asciiTheme="minorBidi" w:hAnsiTheme="minorBidi" w:cs="David" w:hint="cs"/>
          <w:sz w:val="24"/>
          <w:szCs w:val="24"/>
          <w:rtl/>
        </w:rPr>
        <w:t xml:space="preserve"> ב</w:t>
      </w:r>
      <w:r w:rsidR="00043878" w:rsidRPr="00187728">
        <w:rPr>
          <w:rFonts w:asciiTheme="minorBidi" w:hAnsiTheme="minorBidi" w:cs="David" w:hint="cs"/>
          <w:b/>
          <w:bCs/>
          <w:sz w:val="24"/>
          <w:szCs w:val="24"/>
          <w:rtl/>
        </w:rPr>
        <w:t>שו"ת בניין אב</w:t>
      </w:r>
      <w:r w:rsidR="00043878" w:rsidRPr="00187728">
        <w:rPr>
          <w:rStyle w:val="a5"/>
          <w:rFonts w:asciiTheme="minorBidi" w:hAnsiTheme="minorBidi" w:cs="David"/>
          <w:sz w:val="24"/>
          <w:szCs w:val="24"/>
          <w:rtl/>
        </w:rPr>
        <w:footnoteReference w:id="101"/>
      </w:r>
      <w:r w:rsidR="00043878" w:rsidRPr="00187728">
        <w:rPr>
          <w:rFonts w:asciiTheme="minorBidi" w:hAnsiTheme="minorBidi" w:cs="David" w:hint="cs"/>
          <w:sz w:val="24"/>
          <w:szCs w:val="24"/>
          <w:rtl/>
        </w:rPr>
        <w:t xml:space="preserve"> מצאתי שגם </w:t>
      </w:r>
      <w:r w:rsidR="00043878" w:rsidRPr="00187728">
        <w:rPr>
          <w:rFonts w:asciiTheme="minorBidi" w:hAnsiTheme="minorBidi" w:cs="David" w:hint="cs"/>
          <w:b/>
          <w:bCs/>
          <w:sz w:val="24"/>
          <w:szCs w:val="24"/>
          <w:rtl/>
        </w:rPr>
        <w:t>הר</w:t>
      </w:r>
      <w:r w:rsidR="0097595D" w:rsidRPr="00187728">
        <w:rPr>
          <w:rFonts w:asciiTheme="minorBidi" w:hAnsiTheme="minorBidi" w:cs="David" w:hint="cs"/>
          <w:b/>
          <w:bCs/>
          <w:sz w:val="24"/>
          <w:szCs w:val="24"/>
          <w:rtl/>
        </w:rPr>
        <w:t>אשון לציון הרב</w:t>
      </w:r>
      <w:r w:rsidR="00043878" w:rsidRPr="00187728">
        <w:rPr>
          <w:rFonts w:asciiTheme="minorBidi" w:hAnsiTheme="minorBidi" w:cs="David" w:hint="cs"/>
          <w:b/>
          <w:bCs/>
          <w:sz w:val="24"/>
          <w:szCs w:val="24"/>
          <w:rtl/>
        </w:rPr>
        <w:t xml:space="preserve"> בקשי דורון</w:t>
      </w:r>
      <w:r w:rsidR="00043878" w:rsidRPr="00187728">
        <w:rPr>
          <w:rFonts w:asciiTheme="minorBidi" w:hAnsiTheme="minorBidi" w:cs="David" w:hint="cs"/>
          <w:sz w:val="24"/>
          <w:szCs w:val="24"/>
          <w:rtl/>
        </w:rPr>
        <w:t xml:space="preserve"> התייחס לעניין ושם הוא כותב שהרבנים הורו הלכה למעשה להתיר עבודה בשבת ע"י קבלנים נכרים בתוך היישובים ולמרות שישנה הלכה מפורשת בשולחן ערוך</w:t>
      </w:r>
      <w:r w:rsidR="00A71C62" w:rsidRPr="00187728">
        <w:rPr>
          <w:rStyle w:val="a5"/>
          <w:rFonts w:asciiTheme="minorBidi" w:hAnsiTheme="minorBidi" w:cs="David"/>
          <w:sz w:val="24"/>
          <w:szCs w:val="24"/>
          <w:rtl/>
        </w:rPr>
        <w:footnoteReference w:id="102"/>
      </w:r>
      <w:r w:rsidR="00043878" w:rsidRPr="00187728">
        <w:rPr>
          <w:rFonts w:asciiTheme="minorBidi" w:hAnsiTheme="minorBidi" w:cs="David" w:hint="cs"/>
          <w:sz w:val="24"/>
          <w:szCs w:val="24"/>
          <w:rtl/>
        </w:rPr>
        <w:t xml:space="preserve"> שמלאכת בניה במחובר הנעשית ע"י נוכרי </w:t>
      </w:r>
      <w:r w:rsidR="00A71C62" w:rsidRPr="00187728">
        <w:rPr>
          <w:rFonts w:asciiTheme="minorBidi" w:hAnsiTheme="minorBidi" w:cs="David" w:hint="cs"/>
          <w:sz w:val="24"/>
          <w:szCs w:val="24"/>
          <w:rtl/>
        </w:rPr>
        <w:t>אסורה והחמיר חז"ל בבית שנבנה ע"י גוי בשבת שיהיה אסור לגור בו, משום ישוב א"י הותרה העבודה בשבת וזאת על פי ההלכה המפורשת בגיטין.</w:t>
      </w:r>
    </w:p>
    <w:p w:rsidR="00A71C62" w:rsidRPr="00187728" w:rsidRDefault="00A71C62"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מוסיף הרב בקשי דורון ש</w:t>
      </w:r>
      <w:r w:rsidRPr="00187728">
        <w:rPr>
          <w:rFonts w:asciiTheme="minorBidi" w:hAnsiTheme="minorBidi" w:cs="David" w:hint="cs"/>
          <w:sz w:val="24"/>
          <w:szCs w:val="24"/>
          <w:u w:val="single"/>
          <w:rtl/>
        </w:rPr>
        <w:t>לאור הלכה זאת יש ללמוד עד כמה חשובה מצוות ארץ ישראל שאין להחמיץ הזדמנות תפיסת קרקע מן הנוכרים</w:t>
      </w:r>
      <w:r w:rsidRPr="00187728">
        <w:rPr>
          <w:rFonts w:asciiTheme="minorBidi" w:hAnsiTheme="minorBidi" w:cs="David" w:hint="cs"/>
          <w:sz w:val="24"/>
          <w:szCs w:val="24"/>
          <w:rtl/>
        </w:rPr>
        <w:t>.</w:t>
      </w:r>
    </w:p>
    <w:p w:rsidR="0097595D" w:rsidRPr="00187728" w:rsidRDefault="0097595D" w:rsidP="00D90C6E">
      <w:pPr>
        <w:spacing w:after="0"/>
        <w:jc w:val="both"/>
        <w:rPr>
          <w:rFonts w:asciiTheme="minorBidi" w:hAnsiTheme="minorBidi" w:cs="David"/>
          <w:sz w:val="24"/>
          <w:szCs w:val="24"/>
          <w:rtl/>
        </w:rPr>
      </w:pPr>
    </w:p>
    <w:p w:rsidR="0097595D" w:rsidRPr="00187728" w:rsidRDefault="0097595D" w:rsidP="00D90C6E">
      <w:pPr>
        <w:spacing w:after="0"/>
        <w:jc w:val="both"/>
        <w:rPr>
          <w:rFonts w:asciiTheme="minorBidi" w:hAnsiTheme="minorBidi" w:cs="David"/>
          <w:sz w:val="24"/>
          <w:szCs w:val="24"/>
          <w:rtl/>
        </w:rPr>
      </w:pPr>
    </w:p>
    <w:p w:rsidR="0097595D" w:rsidRPr="00187728" w:rsidRDefault="0097595D" w:rsidP="00D90C6E">
      <w:pPr>
        <w:spacing w:after="0"/>
        <w:jc w:val="both"/>
        <w:rPr>
          <w:rFonts w:asciiTheme="minorBidi" w:hAnsiTheme="minorBidi" w:cs="David"/>
          <w:sz w:val="24"/>
          <w:szCs w:val="24"/>
        </w:rPr>
      </w:pPr>
      <w:r w:rsidRPr="00187728">
        <w:rPr>
          <w:rFonts w:asciiTheme="minorBidi" w:hAnsiTheme="minorBidi" w:cs="David" w:hint="cs"/>
          <w:sz w:val="24"/>
          <w:szCs w:val="24"/>
          <w:rtl/>
        </w:rPr>
        <w:t xml:space="preserve">לגבי העניין של פתיחת דרכים מארבע רוחות העיר, בספר </w:t>
      </w:r>
      <w:r w:rsidRPr="00187728">
        <w:rPr>
          <w:rFonts w:asciiTheme="minorBidi" w:hAnsiTheme="minorBidi" w:cs="David" w:hint="cs"/>
          <w:b/>
          <w:bCs/>
          <w:sz w:val="24"/>
          <w:szCs w:val="24"/>
          <w:rtl/>
        </w:rPr>
        <w:t>חלב ודבש</w:t>
      </w:r>
      <w:r w:rsidRPr="00187728">
        <w:rPr>
          <w:rStyle w:val="a5"/>
          <w:rFonts w:asciiTheme="minorBidi" w:hAnsiTheme="minorBidi" w:cs="David"/>
          <w:sz w:val="24"/>
          <w:szCs w:val="24"/>
          <w:rtl/>
        </w:rPr>
        <w:footnoteReference w:id="103"/>
      </w:r>
      <w:r w:rsidRPr="00187728">
        <w:rPr>
          <w:rFonts w:asciiTheme="minorBidi" w:hAnsiTheme="minorBidi" w:cs="David" w:hint="cs"/>
          <w:b/>
          <w:bCs/>
          <w:sz w:val="24"/>
          <w:szCs w:val="24"/>
          <w:rtl/>
        </w:rPr>
        <w:t xml:space="preserve"> </w:t>
      </w:r>
      <w:r w:rsidRPr="00187728">
        <w:rPr>
          <w:rFonts w:asciiTheme="minorBidi" w:hAnsiTheme="minorBidi" w:cs="David" w:hint="cs"/>
          <w:sz w:val="24"/>
          <w:szCs w:val="24"/>
          <w:rtl/>
        </w:rPr>
        <w:t xml:space="preserve">מוסברת הלכה זאת שהיא תוקנה על מנת לסייע ליישוב ארץ ישראל על ידי תנאי נגישות טובים יותר מכל כיוון ויהיה נוח להתיישב בה. </w:t>
      </w:r>
    </w:p>
    <w:p w:rsidR="0060176A" w:rsidRPr="00187728" w:rsidRDefault="0060176A" w:rsidP="00D90C6E">
      <w:pPr>
        <w:spacing w:after="0"/>
        <w:jc w:val="both"/>
        <w:rPr>
          <w:rFonts w:asciiTheme="minorBidi" w:hAnsiTheme="minorBidi" w:cs="David"/>
          <w:sz w:val="24"/>
          <w:szCs w:val="24"/>
          <w:rtl/>
        </w:rPr>
      </w:pPr>
    </w:p>
    <w:p w:rsidR="003C2D6E" w:rsidRPr="00187728" w:rsidRDefault="001937FC" w:rsidP="00D90C6E">
      <w:pPr>
        <w:spacing w:after="0"/>
        <w:jc w:val="both"/>
        <w:rPr>
          <w:rFonts w:asciiTheme="minorBidi" w:hAnsiTheme="minorBidi" w:cs="David"/>
          <w:sz w:val="24"/>
          <w:szCs w:val="24"/>
          <w:rtl/>
        </w:rPr>
      </w:pPr>
      <w:r w:rsidRPr="00187728">
        <w:rPr>
          <w:rFonts w:asciiTheme="minorBidi" w:hAnsiTheme="minorBidi" w:cs="David" w:hint="cs"/>
          <w:b/>
          <w:bCs/>
          <w:sz w:val="24"/>
          <w:szCs w:val="24"/>
          <w:rtl/>
        </w:rPr>
        <w:t xml:space="preserve">ה. </w:t>
      </w:r>
      <w:r w:rsidR="003C2D6E" w:rsidRPr="00187728">
        <w:rPr>
          <w:rFonts w:asciiTheme="minorBidi" w:hAnsiTheme="minorBidi" w:cs="David" w:hint="cs"/>
          <w:b/>
          <w:bCs/>
          <w:sz w:val="24"/>
          <w:szCs w:val="24"/>
          <w:u w:val="single"/>
          <w:rtl/>
        </w:rPr>
        <w:t>סיכום</w:t>
      </w:r>
      <w:r w:rsidR="003C2D6E" w:rsidRPr="00187728">
        <w:rPr>
          <w:rFonts w:asciiTheme="minorBidi" w:hAnsiTheme="minorBidi" w:cs="David" w:hint="cs"/>
          <w:b/>
          <w:bCs/>
          <w:sz w:val="24"/>
          <w:szCs w:val="24"/>
          <w:rtl/>
        </w:rPr>
        <w:t>:</w:t>
      </w:r>
      <w:r w:rsidR="00750C2F" w:rsidRPr="00187728">
        <w:rPr>
          <w:rFonts w:asciiTheme="minorBidi" w:hAnsiTheme="minorBidi" w:cs="David" w:hint="cs"/>
          <w:sz w:val="24"/>
          <w:szCs w:val="24"/>
          <w:rtl/>
        </w:rPr>
        <w:t xml:space="preserve"> </w:t>
      </w:r>
    </w:p>
    <w:p w:rsidR="003C2D6E" w:rsidRPr="00187728" w:rsidRDefault="003C2D6E" w:rsidP="00D90C6E">
      <w:pPr>
        <w:spacing w:after="0"/>
        <w:jc w:val="both"/>
        <w:rPr>
          <w:rFonts w:asciiTheme="minorBidi" w:hAnsiTheme="minorBidi" w:cs="David"/>
          <w:sz w:val="24"/>
          <w:szCs w:val="24"/>
        </w:rPr>
      </w:pPr>
      <w:r w:rsidRPr="00187728">
        <w:rPr>
          <w:rFonts w:asciiTheme="minorBidi" w:hAnsiTheme="minorBidi" w:cs="David" w:hint="cs"/>
          <w:sz w:val="24"/>
          <w:szCs w:val="24"/>
          <w:rtl/>
        </w:rPr>
        <w:t xml:space="preserve">ע"פ </w:t>
      </w:r>
      <w:r w:rsidR="005C13D0" w:rsidRPr="00187728">
        <w:rPr>
          <w:rFonts w:asciiTheme="minorBidi" w:hAnsiTheme="minorBidi" w:cs="David" w:hint="cs"/>
          <w:sz w:val="24"/>
          <w:szCs w:val="24"/>
          <w:rtl/>
        </w:rPr>
        <w:t>כל</w:t>
      </w:r>
      <w:r w:rsidRPr="00187728">
        <w:rPr>
          <w:rFonts w:asciiTheme="minorBidi" w:hAnsiTheme="minorBidi" w:cs="David" w:hint="cs"/>
          <w:sz w:val="24"/>
          <w:szCs w:val="24"/>
          <w:rtl/>
        </w:rPr>
        <w:t xml:space="preserve"> המפרשים והפוסקים, הקלו רבנן בדין של </w:t>
      </w:r>
      <w:r w:rsidR="00595EAC" w:rsidRPr="00187728">
        <w:rPr>
          <w:rFonts w:asciiTheme="minorBidi" w:hAnsiTheme="minorBidi" w:cs="David" w:hint="cs"/>
          <w:sz w:val="24"/>
          <w:szCs w:val="24"/>
          <w:rtl/>
        </w:rPr>
        <w:t>'</w:t>
      </w:r>
      <w:r w:rsidRPr="00187728">
        <w:rPr>
          <w:rFonts w:asciiTheme="minorBidi" w:hAnsiTheme="minorBidi" w:cs="David" w:hint="cs"/>
          <w:sz w:val="24"/>
          <w:szCs w:val="24"/>
          <w:rtl/>
        </w:rPr>
        <w:t>שבות</w:t>
      </w:r>
      <w:r w:rsidR="00595EAC" w:rsidRPr="00187728">
        <w:rPr>
          <w:rFonts w:asciiTheme="minorBidi" w:hAnsiTheme="minorBidi" w:cs="David" w:hint="cs"/>
          <w:sz w:val="24"/>
          <w:szCs w:val="24"/>
          <w:rtl/>
        </w:rPr>
        <w:t>'</w:t>
      </w:r>
      <w:r w:rsidRPr="00187728">
        <w:rPr>
          <w:rFonts w:asciiTheme="minorBidi" w:hAnsiTheme="minorBidi" w:cs="David" w:hint="cs"/>
          <w:sz w:val="24"/>
          <w:szCs w:val="24"/>
          <w:rtl/>
        </w:rPr>
        <w:t xml:space="preserve"> בעניין א"י</w:t>
      </w:r>
      <w:r w:rsidR="005C13D0" w:rsidRPr="00187728">
        <w:rPr>
          <w:rFonts w:asciiTheme="minorBidi" w:hAnsiTheme="minorBidi" w:cs="David" w:hint="cs"/>
          <w:sz w:val="24"/>
          <w:szCs w:val="24"/>
          <w:rtl/>
        </w:rPr>
        <w:t xml:space="preserve"> </w:t>
      </w:r>
      <w:r w:rsidR="00595EAC" w:rsidRPr="00187728">
        <w:rPr>
          <w:rFonts w:asciiTheme="minorBidi" w:hAnsiTheme="minorBidi" w:cs="David" w:hint="cs"/>
          <w:sz w:val="24"/>
          <w:szCs w:val="24"/>
          <w:rtl/>
        </w:rPr>
        <w:t xml:space="preserve">מפני חשיבותה כמו שכתב המאירי שישנה </w:t>
      </w:r>
      <w:r w:rsidR="00595EAC" w:rsidRPr="00187728">
        <w:rPr>
          <w:rFonts w:asciiTheme="minorBidi" w:hAnsiTheme="minorBidi" w:cs="David" w:hint="cs"/>
          <w:sz w:val="24"/>
          <w:szCs w:val="24"/>
          <w:rtl/>
        </w:rPr>
        <w:lastRenderedPageBreak/>
        <w:t xml:space="preserve">מצווה על כל אדם מישראל לגור וליישב את הארץ כמה שיותר, כל אחד ע"פ יכולתו. </w:t>
      </w:r>
      <w:r w:rsidR="005C13D0" w:rsidRPr="00187728">
        <w:rPr>
          <w:rFonts w:asciiTheme="minorBidi" w:hAnsiTheme="minorBidi" w:cs="David" w:hint="cs"/>
          <w:sz w:val="24"/>
          <w:szCs w:val="24"/>
          <w:rtl/>
        </w:rPr>
        <w:t>ולכן</w:t>
      </w:r>
      <w:r w:rsidR="00595EAC" w:rsidRPr="00187728">
        <w:rPr>
          <w:rFonts w:asciiTheme="minorBidi" w:hAnsiTheme="minorBidi" w:cs="David" w:hint="cs"/>
          <w:sz w:val="24"/>
          <w:szCs w:val="24"/>
          <w:rtl/>
        </w:rPr>
        <w:t xml:space="preserve"> יהיה</w:t>
      </w:r>
      <w:r w:rsidR="005C13D0" w:rsidRPr="00187728">
        <w:rPr>
          <w:rFonts w:asciiTheme="minorBidi" w:hAnsiTheme="minorBidi" w:cs="David" w:hint="cs"/>
          <w:sz w:val="24"/>
          <w:szCs w:val="24"/>
          <w:rtl/>
        </w:rPr>
        <w:t xml:space="preserve"> מותר להגי</w:t>
      </w:r>
      <w:r w:rsidR="00595EAC" w:rsidRPr="00187728">
        <w:rPr>
          <w:rFonts w:asciiTheme="minorBidi" w:hAnsiTheme="minorBidi" w:cs="David" w:hint="cs"/>
          <w:sz w:val="24"/>
          <w:szCs w:val="24"/>
          <w:rtl/>
        </w:rPr>
        <w:t>ד לגוי בשבת לכתוב שטר מכירה למרות שזה כרוך באיסור</w:t>
      </w:r>
      <w:r w:rsidRPr="00187728">
        <w:rPr>
          <w:rFonts w:asciiTheme="minorBidi" w:hAnsiTheme="minorBidi" w:cs="David" w:hint="cs"/>
          <w:sz w:val="24"/>
          <w:szCs w:val="24"/>
          <w:rtl/>
        </w:rPr>
        <w:t xml:space="preserve">. </w:t>
      </w:r>
    </w:p>
    <w:p w:rsidR="00583F0A" w:rsidRPr="00187728" w:rsidRDefault="00583F0A" w:rsidP="00D90C6E">
      <w:pPr>
        <w:spacing w:after="0"/>
        <w:jc w:val="both"/>
        <w:rPr>
          <w:rFonts w:asciiTheme="minorBidi" w:hAnsiTheme="minorBidi" w:cs="David"/>
          <w:sz w:val="24"/>
          <w:szCs w:val="24"/>
          <w:rtl/>
        </w:rPr>
      </w:pPr>
      <w:r w:rsidRPr="00187728">
        <w:rPr>
          <w:rFonts w:asciiTheme="minorBidi" w:hAnsiTheme="minorBidi" w:cs="David" w:hint="cs"/>
          <w:b/>
          <w:bCs/>
          <w:sz w:val="24"/>
          <w:szCs w:val="24"/>
          <w:rtl/>
        </w:rPr>
        <w:t>כיצד מתבצע הקניין?</w:t>
      </w:r>
      <w:r w:rsidRPr="00187728">
        <w:rPr>
          <w:rFonts w:asciiTheme="minorBidi" w:hAnsiTheme="minorBidi" w:cs="David" w:hint="cs"/>
          <w:sz w:val="24"/>
          <w:szCs w:val="24"/>
          <w:rtl/>
        </w:rPr>
        <w:t xml:space="preserve"> מראים לנוכרי היכן מונח הכסף והנוכרי לוקח את הכסף והולך לבית המשפט ש</w:t>
      </w:r>
      <w:r w:rsidR="00595EAC" w:rsidRPr="00187728">
        <w:rPr>
          <w:rFonts w:asciiTheme="minorBidi" w:hAnsiTheme="minorBidi" w:cs="David" w:hint="cs"/>
          <w:sz w:val="24"/>
          <w:szCs w:val="24"/>
          <w:rtl/>
        </w:rPr>
        <w:t>ל הגויים ושם הם עושים את הקניין.</w:t>
      </w:r>
    </w:p>
    <w:p w:rsidR="00595EAC" w:rsidRPr="00187728" w:rsidRDefault="00595EAC" w:rsidP="00D90C6E">
      <w:pPr>
        <w:spacing w:after="0"/>
        <w:jc w:val="both"/>
        <w:rPr>
          <w:rFonts w:asciiTheme="minorBidi" w:hAnsiTheme="minorBidi" w:cs="David"/>
          <w:sz w:val="24"/>
          <w:szCs w:val="24"/>
          <w:rtl/>
        </w:rPr>
      </w:pPr>
    </w:p>
    <w:p w:rsidR="00674601" w:rsidRPr="00187728" w:rsidRDefault="00595EAC" w:rsidP="00D90C6E">
      <w:pPr>
        <w:spacing w:after="0"/>
        <w:jc w:val="both"/>
        <w:rPr>
          <w:rFonts w:asciiTheme="minorBidi" w:hAnsiTheme="minorBidi" w:cs="David"/>
          <w:sz w:val="24"/>
          <w:szCs w:val="24"/>
          <w:rtl/>
        </w:rPr>
      </w:pPr>
      <w:r w:rsidRPr="00187728">
        <w:rPr>
          <w:rFonts w:asciiTheme="minorBidi" w:hAnsiTheme="minorBidi" w:cs="David" w:hint="cs"/>
          <w:sz w:val="24"/>
          <w:szCs w:val="24"/>
          <w:rtl/>
        </w:rPr>
        <w:t xml:space="preserve">ממאמר זה ראינו את מעלתה של מצוות יישוב ארץ ישראל ואת חשיבותה שבמקרה </w:t>
      </w:r>
      <w:r w:rsidR="00E33A6C" w:rsidRPr="00187728">
        <w:rPr>
          <w:rFonts w:asciiTheme="minorBidi" w:hAnsiTheme="minorBidi" w:cs="David" w:hint="cs"/>
          <w:sz w:val="24"/>
          <w:szCs w:val="24"/>
          <w:rtl/>
        </w:rPr>
        <w:t xml:space="preserve">שמשהו מצא נוכרי שרוצה </w:t>
      </w:r>
      <w:r w:rsidR="003F4CF6" w:rsidRPr="00187728">
        <w:rPr>
          <w:rFonts w:asciiTheme="minorBidi" w:hAnsiTheme="minorBidi" w:cs="David" w:hint="cs"/>
          <w:sz w:val="24"/>
          <w:szCs w:val="24"/>
          <w:rtl/>
        </w:rPr>
        <w:t xml:space="preserve">או מסכים </w:t>
      </w:r>
      <w:r w:rsidR="00E33A6C" w:rsidRPr="00187728">
        <w:rPr>
          <w:rFonts w:asciiTheme="minorBidi" w:hAnsiTheme="minorBidi" w:cs="David" w:hint="cs"/>
          <w:sz w:val="24"/>
          <w:szCs w:val="24"/>
          <w:rtl/>
        </w:rPr>
        <w:t>למכור את הקרקע שלו, אז יהיה מותר לעשות את הקניין אפילו בשבת ולחלל את השבת</w:t>
      </w:r>
      <w:r w:rsidR="003F4CF6" w:rsidRPr="00187728">
        <w:rPr>
          <w:rFonts w:asciiTheme="minorBidi" w:hAnsiTheme="minorBidi" w:cs="David" w:hint="cs"/>
          <w:sz w:val="24"/>
          <w:szCs w:val="24"/>
          <w:rtl/>
        </w:rPr>
        <w:t xml:space="preserve"> עבור זה</w:t>
      </w:r>
      <w:r w:rsidR="00E33A6C" w:rsidRPr="00187728">
        <w:rPr>
          <w:rFonts w:asciiTheme="minorBidi" w:hAnsiTheme="minorBidi" w:cs="David" w:hint="cs"/>
          <w:sz w:val="24"/>
          <w:szCs w:val="24"/>
          <w:rtl/>
        </w:rPr>
        <w:t>, מה שאסור לעשות אפילו בשביל לימוד תורה ובשביל מצוות ברית המילה ששניהם מצוות חשובות ששימשו דוגמה</w:t>
      </w:r>
      <w:r w:rsidR="003F4CF6" w:rsidRPr="00187728">
        <w:rPr>
          <w:rFonts w:asciiTheme="minorBidi" w:hAnsiTheme="minorBidi" w:cs="David" w:hint="cs"/>
          <w:sz w:val="24"/>
          <w:szCs w:val="24"/>
          <w:rtl/>
        </w:rPr>
        <w:t xml:space="preserve"> במהלך המאמר</w:t>
      </w:r>
      <w:r w:rsidR="00E33A6C" w:rsidRPr="00187728">
        <w:rPr>
          <w:rFonts w:asciiTheme="minorBidi" w:hAnsiTheme="minorBidi" w:cs="David" w:hint="cs"/>
          <w:sz w:val="24"/>
          <w:szCs w:val="24"/>
          <w:rtl/>
        </w:rPr>
        <w:t xml:space="preserve"> להראות את החשיבות של מצוות ארץ ישראל שעליה כן </w:t>
      </w:r>
      <w:r w:rsidR="003F4CF6" w:rsidRPr="00187728">
        <w:rPr>
          <w:rFonts w:asciiTheme="minorBidi" w:hAnsiTheme="minorBidi" w:cs="David" w:hint="cs"/>
          <w:sz w:val="24"/>
          <w:szCs w:val="24"/>
          <w:rtl/>
        </w:rPr>
        <w:t xml:space="preserve">יהיה </w:t>
      </w:r>
      <w:r w:rsidR="00E33A6C" w:rsidRPr="00187728">
        <w:rPr>
          <w:rFonts w:asciiTheme="minorBidi" w:hAnsiTheme="minorBidi" w:cs="David" w:hint="cs"/>
          <w:sz w:val="24"/>
          <w:szCs w:val="24"/>
          <w:rtl/>
        </w:rPr>
        <w:t>מותר לחלל את השבת.</w:t>
      </w:r>
      <w:r w:rsidR="00A71C62" w:rsidRPr="00187728">
        <w:rPr>
          <w:rFonts w:asciiTheme="minorBidi" w:hAnsiTheme="minorBidi" w:cs="David" w:hint="cs"/>
          <w:sz w:val="24"/>
          <w:szCs w:val="24"/>
          <w:rtl/>
        </w:rPr>
        <w:t xml:space="preserve"> וזאת מכיוון שישנו פחד שאם לא יקנו היום כבר לא יהיה ניתן לקנות את הקרקע למחרת</w:t>
      </w:r>
      <w:r w:rsidR="002A6E26" w:rsidRPr="00187728">
        <w:rPr>
          <w:rFonts w:asciiTheme="minorBidi" w:hAnsiTheme="minorBidi" w:cs="David" w:hint="cs"/>
          <w:sz w:val="24"/>
          <w:szCs w:val="24"/>
          <w:rtl/>
        </w:rPr>
        <w:t xml:space="preserve"> ואליו ברית מילה וכיו"ב כן יהיה ניתן להשלים למחר.</w:t>
      </w:r>
      <w:r w:rsidR="00A71C62" w:rsidRPr="00187728">
        <w:rPr>
          <w:rFonts w:asciiTheme="minorBidi" w:hAnsiTheme="minorBidi" w:cs="David" w:hint="cs"/>
          <w:sz w:val="24"/>
          <w:szCs w:val="24"/>
          <w:rtl/>
        </w:rPr>
        <w:t xml:space="preserve"> </w:t>
      </w:r>
      <w:r w:rsidR="001A1D44" w:rsidRPr="00187728">
        <w:rPr>
          <w:rFonts w:asciiTheme="minorBidi" w:hAnsiTheme="minorBidi" w:cs="David" w:hint="cs"/>
          <w:sz w:val="24"/>
          <w:szCs w:val="24"/>
          <w:rtl/>
        </w:rPr>
        <w:t xml:space="preserve"> </w:t>
      </w:r>
      <w:r w:rsidR="008C3BEE" w:rsidRPr="00187728">
        <w:rPr>
          <w:rFonts w:asciiTheme="minorBidi" w:hAnsiTheme="minorBidi" w:cs="David" w:hint="cs"/>
          <w:sz w:val="24"/>
          <w:szCs w:val="24"/>
          <w:rtl/>
        </w:rPr>
        <w:t xml:space="preserve">יתרה מכך, כותב בעל </w:t>
      </w:r>
      <w:r w:rsidR="0030782D" w:rsidRPr="00187728">
        <w:rPr>
          <w:rFonts w:asciiTheme="minorBidi" w:hAnsiTheme="minorBidi" w:cs="David" w:hint="cs"/>
          <w:sz w:val="24"/>
          <w:szCs w:val="24"/>
          <w:rtl/>
        </w:rPr>
        <w:t>'</w:t>
      </w:r>
      <w:r w:rsidR="008C3BEE" w:rsidRPr="00187728">
        <w:rPr>
          <w:rFonts w:asciiTheme="minorBidi" w:hAnsiTheme="minorBidi" w:cs="David" w:hint="cs"/>
          <w:b/>
          <w:bCs/>
          <w:sz w:val="24"/>
          <w:szCs w:val="24"/>
          <w:rtl/>
        </w:rPr>
        <w:t>הכתב סופר</w:t>
      </w:r>
      <w:r w:rsidR="0030782D" w:rsidRPr="00187728">
        <w:rPr>
          <w:rFonts w:asciiTheme="minorBidi" w:hAnsiTheme="minorBidi" w:cs="David" w:hint="cs"/>
          <w:sz w:val="24"/>
          <w:szCs w:val="24"/>
          <w:rtl/>
        </w:rPr>
        <w:t>'</w:t>
      </w:r>
      <w:r w:rsidR="008C3BEE" w:rsidRPr="00187728">
        <w:rPr>
          <w:rFonts w:asciiTheme="minorBidi" w:hAnsiTheme="minorBidi" w:cs="David" w:hint="cs"/>
          <w:sz w:val="24"/>
          <w:szCs w:val="24"/>
          <w:rtl/>
        </w:rPr>
        <w:t xml:space="preserve"> בחידושיו לסוגיה בגיטין שהרי </w:t>
      </w:r>
      <w:r w:rsidR="008C3BEE" w:rsidRPr="00187728">
        <w:rPr>
          <w:rFonts w:asciiTheme="minorBidi" w:hAnsiTheme="minorBidi" w:cs="David" w:hint="cs"/>
          <w:sz w:val="24"/>
          <w:szCs w:val="24"/>
          <w:u w:val="single"/>
          <w:rtl/>
        </w:rPr>
        <w:t>ההיתר נובע מהמצווה לגרש את הגויים מארץ ישראל</w:t>
      </w:r>
      <w:r w:rsidR="00674601" w:rsidRPr="00187728">
        <w:rPr>
          <w:rFonts w:asciiTheme="minorBidi" w:hAnsiTheme="minorBidi" w:cs="David" w:hint="cs"/>
          <w:sz w:val="24"/>
          <w:szCs w:val="24"/>
          <w:rtl/>
        </w:rPr>
        <w:t xml:space="preserve"> כדברי </w:t>
      </w:r>
      <w:r w:rsidR="00674601" w:rsidRPr="00187728">
        <w:rPr>
          <w:rFonts w:asciiTheme="minorBidi" w:hAnsiTheme="minorBidi" w:cs="David" w:hint="cs"/>
          <w:b/>
          <w:bCs/>
          <w:sz w:val="24"/>
          <w:szCs w:val="24"/>
          <w:rtl/>
        </w:rPr>
        <w:t>רש"י</w:t>
      </w:r>
      <w:r w:rsidR="00674601" w:rsidRPr="00187728">
        <w:rPr>
          <w:rStyle w:val="a5"/>
          <w:rFonts w:asciiTheme="minorBidi" w:hAnsiTheme="minorBidi" w:cs="David"/>
          <w:sz w:val="24"/>
          <w:szCs w:val="24"/>
          <w:rtl/>
        </w:rPr>
        <w:footnoteReference w:id="104"/>
      </w:r>
      <w:r w:rsidR="00674601" w:rsidRPr="00187728">
        <w:rPr>
          <w:rFonts w:asciiTheme="minorBidi" w:hAnsiTheme="minorBidi" w:cs="David" w:hint="cs"/>
          <w:sz w:val="24"/>
          <w:szCs w:val="24"/>
          <w:rtl/>
        </w:rPr>
        <w:t>, אם כן ודאי שמותר לגרום לקניין עצמו, והחידוש שבסוגייתנו הוא שמותר לומר לגוי לכתוב אף לאחר שכבר קנה.</w:t>
      </w:r>
      <w:r w:rsidR="0030782D" w:rsidRPr="00187728">
        <w:rPr>
          <w:rFonts w:asciiTheme="minorBidi" w:hAnsiTheme="minorBidi" w:cs="David" w:hint="cs"/>
          <w:sz w:val="24"/>
          <w:szCs w:val="24"/>
          <w:rtl/>
        </w:rPr>
        <w:t xml:space="preserve"> סברה זאת מובאת גם בספר </w:t>
      </w:r>
      <w:r w:rsidR="0030782D" w:rsidRPr="00187728">
        <w:rPr>
          <w:rFonts w:asciiTheme="minorBidi" w:hAnsiTheme="minorBidi" w:cs="David" w:hint="cs"/>
          <w:b/>
          <w:bCs/>
          <w:sz w:val="24"/>
          <w:szCs w:val="24"/>
          <w:rtl/>
        </w:rPr>
        <w:t>מור וקציע</w:t>
      </w:r>
      <w:r w:rsidR="0030782D" w:rsidRPr="00187728">
        <w:rPr>
          <w:rStyle w:val="a5"/>
          <w:rFonts w:asciiTheme="minorBidi" w:hAnsiTheme="minorBidi" w:cs="David"/>
          <w:sz w:val="24"/>
          <w:szCs w:val="24"/>
          <w:rtl/>
        </w:rPr>
        <w:footnoteReference w:id="105"/>
      </w:r>
      <w:r w:rsidR="0030782D" w:rsidRPr="00187728">
        <w:rPr>
          <w:rFonts w:asciiTheme="minorBidi" w:hAnsiTheme="minorBidi" w:cs="David" w:hint="cs"/>
          <w:b/>
          <w:bCs/>
          <w:sz w:val="24"/>
          <w:szCs w:val="24"/>
          <w:rtl/>
        </w:rPr>
        <w:t xml:space="preserve"> </w:t>
      </w:r>
      <w:r w:rsidR="0030782D" w:rsidRPr="00187728">
        <w:rPr>
          <w:rFonts w:asciiTheme="minorBidi" w:hAnsiTheme="minorBidi" w:cs="David" w:hint="cs"/>
          <w:sz w:val="24"/>
          <w:szCs w:val="24"/>
          <w:rtl/>
        </w:rPr>
        <w:t>שההיתר לקנות בשבת פשוט יותר מההיתר לכתוב.</w:t>
      </w:r>
    </w:p>
    <w:p w:rsidR="00674601" w:rsidRPr="00187728" w:rsidRDefault="00674601" w:rsidP="00D90C6E">
      <w:pPr>
        <w:spacing w:after="0"/>
        <w:jc w:val="both"/>
        <w:rPr>
          <w:rFonts w:asciiTheme="minorBidi" w:hAnsiTheme="minorBidi" w:cs="David"/>
          <w:sz w:val="24"/>
          <w:szCs w:val="24"/>
          <w:rtl/>
        </w:rPr>
      </w:pPr>
    </w:p>
    <w:p w:rsidR="005664D0" w:rsidRPr="00187728" w:rsidRDefault="00674601" w:rsidP="00D90C6E">
      <w:pPr>
        <w:rPr>
          <w:rFonts w:cs="David"/>
          <w:sz w:val="24"/>
          <w:szCs w:val="24"/>
          <w:rtl/>
        </w:rPr>
      </w:pPr>
      <w:r w:rsidRPr="00187728">
        <w:rPr>
          <w:rFonts w:cs="David" w:hint="cs"/>
          <w:sz w:val="24"/>
          <w:szCs w:val="24"/>
          <w:rtl/>
        </w:rPr>
        <w:t xml:space="preserve"> </w:t>
      </w:r>
      <w:r w:rsidR="001A1D44" w:rsidRPr="00187728">
        <w:rPr>
          <w:rFonts w:cs="David" w:hint="cs"/>
          <w:sz w:val="24"/>
          <w:szCs w:val="24"/>
          <w:rtl/>
        </w:rPr>
        <w:t xml:space="preserve">ועל פי תשובות של </w:t>
      </w:r>
      <w:r w:rsidR="00E63CE3" w:rsidRPr="00187728">
        <w:rPr>
          <w:rFonts w:cs="David" w:hint="cs"/>
          <w:sz w:val="24"/>
          <w:szCs w:val="24"/>
          <w:rtl/>
        </w:rPr>
        <w:t>הגאון הרב</w:t>
      </w:r>
      <w:r w:rsidR="001A1D44" w:rsidRPr="00187728">
        <w:rPr>
          <w:rFonts w:cs="David" w:hint="cs"/>
          <w:sz w:val="24"/>
          <w:szCs w:val="24"/>
          <w:rtl/>
        </w:rPr>
        <w:t xml:space="preserve"> דוב ליאור שליט"א</w:t>
      </w:r>
      <w:r w:rsidR="002A6E26" w:rsidRPr="00187728">
        <w:rPr>
          <w:rFonts w:cs="David" w:hint="cs"/>
          <w:sz w:val="24"/>
          <w:szCs w:val="24"/>
          <w:rtl/>
        </w:rPr>
        <w:t xml:space="preserve"> והרב בקשי דורון שליט"א ורבנים נוספים בני דורנו,</w:t>
      </w:r>
      <w:r w:rsidR="001A1D44" w:rsidRPr="00187728">
        <w:rPr>
          <w:rFonts w:cs="David" w:hint="cs"/>
          <w:sz w:val="24"/>
          <w:szCs w:val="24"/>
          <w:rtl/>
        </w:rPr>
        <w:t xml:space="preserve"> אנו יכולים לראות שזה לא רק תקף לרכישת קרקעות מידי נוכרים, אלא זה תקף לכל עניין הבעלות והמלחמה על </w:t>
      </w:r>
      <w:r w:rsidR="001A1D44" w:rsidRPr="00187728">
        <w:rPr>
          <w:rFonts w:cs="David" w:hint="cs"/>
          <w:sz w:val="24"/>
          <w:szCs w:val="24"/>
          <w:rtl/>
        </w:rPr>
        <w:lastRenderedPageBreak/>
        <w:t>הקרקעות בארץ ישראל גם בי</w:t>
      </w:r>
      <w:r w:rsidR="00574661" w:rsidRPr="00187728">
        <w:rPr>
          <w:rFonts w:cs="David" w:hint="cs"/>
          <w:sz w:val="24"/>
          <w:szCs w:val="24"/>
          <w:rtl/>
        </w:rPr>
        <w:t xml:space="preserve">מינו, וכל זאת על מנת שבעז"ה יבוא היום שבו </w:t>
      </w:r>
      <w:r w:rsidR="001A1D44" w:rsidRPr="00187728">
        <w:rPr>
          <w:rFonts w:cs="David" w:hint="cs"/>
          <w:sz w:val="24"/>
          <w:szCs w:val="24"/>
          <w:rtl/>
        </w:rPr>
        <w:t>כל הקרקעות יהיו</w:t>
      </w:r>
      <w:r w:rsidR="00A955C9" w:rsidRPr="00187728">
        <w:rPr>
          <w:rFonts w:cs="David" w:hint="cs"/>
          <w:sz w:val="24"/>
          <w:szCs w:val="24"/>
          <w:rtl/>
        </w:rPr>
        <w:t xml:space="preserve"> בשליטה שלנו ולא של הגויים (</w:t>
      </w:r>
      <w:r w:rsidR="001A1D44" w:rsidRPr="00187728">
        <w:rPr>
          <w:rFonts w:cs="David" w:hint="cs"/>
          <w:sz w:val="24"/>
          <w:szCs w:val="24"/>
          <w:rtl/>
        </w:rPr>
        <w:t>גם בסוריה, כמובא ברמב"ם</w:t>
      </w:r>
      <w:r w:rsidR="00A955C9" w:rsidRPr="00187728">
        <w:rPr>
          <w:rFonts w:cs="David" w:hint="cs"/>
          <w:sz w:val="24"/>
          <w:szCs w:val="24"/>
          <w:rtl/>
        </w:rPr>
        <w:t xml:space="preserve"> שסוריה היא כארץ ישראל לדין זה).</w:t>
      </w:r>
    </w:p>
    <w:p w:rsidR="006C3600" w:rsidRPr="00574661" w:rsidRDefault="006C3600" w:rsidP="00D90C6E">
      <w:pPr>
        <w:spacing w:after="0"/>
        <w:jc w:val="both"/>
        <w:rPr>
          <w:rFonts w:asciiTheme="minorBidi" w:hAnsiTheme="minorBidi" w:cs="David"/>
          <w:sz w:val="24"/>
          <w:szCs w:val="24"/>
          <w:rtl/>
        </w:rPr>
      </w:pPr>
    </w:p>
    <w:p w:rsidR="006C3600" w:rsidRPr="00574661" w:rsidRDefault="006C3600" w:rsidP="00D90C6E">
      <w:pPr>
        <w:spacing w:after="0"/>
        <w:jc w:val="both"/>
        <w:rPr>
          <w:rFonts w:asciiTheme="minorBidi" w:hAnsiTheme="minorBidi" w:cs="David"/>
          <w:sz w:val="24"/>
          <w:szCs w:val="24"/>
          <w:rtl/>
        </w:rPr>
      </w:pPr>
    </w:p>
    <w:sectPr w:rsidR="006C3600" w:rsidRPr="00574661" w:rsidSect="00C447E9">
      <w:pgSz w:w="8391" w:h="11907" w:code="11"/>
      <w:pgMar w:top="1440" w:right="1797" w:bottom="1440" w:left="1797"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53" w:rsidRDefault="009B0B53" w:rsidP="002031AF">
      <w:pPr>
        <w:spacing w:after="0" w:line="240" w:lineRule="auto"/>
      </w:pPr>
      <w:r>
        <w:separator/>
      </w:r>
    </w:p>
  </w:endnote>
  <w:endnote w:type="continuationSeparator" w:id="0">
    <w:p w:rsidR="009B0B53" w:rsidRDefault="009B0B53" w:rsidP="0020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angSong">
    <w:panose1 w:val="02010609060101010101"/>
    <w:charset w:val="86"/>
    <w:family w:val="modern"/>
    <w:pitch w:val="fixed"/>
    <w:sig w:usb0="800002BF" w:usb1="38CF7CFA" w:usb2="00000016" w:usb3="00000000" w:csb0="00040001" w:csb1="00000000"/>
  </w:font>
  <w:font w:name="OSP_Le-patin-helvete">
    <w:panose1 w:val="020B0504020202020204"/>
    <w:charset w:val="00"/>
    <w:family w:val="swiss"/>
    <w:pitch w:val="variable"/>
    <w:sig w:usb0="E45F8EFF" w:usb1="5007F9FB" w:usb2="000000A0" w:usb3="00000000" w:csb0="0002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53" w:rsidRDefault="009B0B53" w:rsidP="002031AF">
      <w:pPr>
        <w:spacing w:after="0" w:line="240" w:lineRule="auto"/>
      </w:pPr>
      <w:r>
        <w:separator/>
      </w:r>
    </w:p>
  </w:footnote>
  <w:footnote w:type="continuationSeparator" w:id="0">
    <w:p w:rsidR="009B0B53" w:rsidRDefault="009B0B53" w:rsidP="002031AF">
      <w:pPr>
        <w:spacing w:after="0" w:line="240" w:lineRule="auto"/>
      </w:pPr>
      <w:r>
        <w:continuationSeparator/>
      </w:r>
    </w:p>
  </w:footnote>
  <w:footnote w:id="1">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דברים, פרשת ראה, פיסקה פ'.</w:t>
      </w:r>
    </w:p>
  </w:footnote>
  <w:footnote w:id="2">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פרק ה' הלכה י'.</w:t>
      </w:r>
    </w:p>
  </w:footnote>
  <w:footnote w:id="3">
    <w:p w:rsidR="00C276B3" w:rsidRPr="00D911E8" w:rsidRDefault="00C276B3" w:rsidP="009736A9">
      <w:pPr>
        <w:pStyle w:val="a3"/>
        <w:rPr>
          <w:rFonts w:cs="David"/>
        </w:rPr>
      </w:pPr>
      <w:r w:rsidRPr="00D911E8">
        <w:rPr>
          <w:rStyle w:val="a5"/>
          <w:rFonts w:cs="David"/>
        </w:rPr>
        <w:footnoteRef/>
      </w:r>
      <w:r w:rsidRPr="00D911E8">
        <w:rPr>
          <w:rFonts w:cs="David"/>
          <w:rtl/>
        </w:rPr>
        <w:t xml:space="preserve"> </w:t>
      </w:r>
      <w:r w:rsidRPr="00D911E8">
        <w:rPr>
          <w:rFonts w:cs="David" w:hint="cs"/>
          <w:rtl/>
        </w:rPr>
        <w:t xml:space="preserve">ק"י ע"ב, וסימנך: </w:t>
      </w:r>
      <w:r w:rsidRPr="00D911E8">
        <w:rPr>
          <w:rFonts w:cs="David" w:hint="cs"/>
          <w:b/>
          <w:bCs/>
          <w:rtl/>
        </w:rPr>
        <w:t>ק</w:t>
      </w:r>
      <w:r w:rsidRPr="00D911E8">
        <w:rPr>
          <w:rFonts w:cs="David" w:hint="cs"/>
          <w:rtl/>
        </w:rPr>
        <w:t xml:space="preserve">דושת </w:t>
      </w:r>
      <w:r w:rsidRPr="00D911E8">
        <w:rPr>
          <w:rFonts w:cs="David" w:hint="cs"/>
          <w:b/>
          <w:bCs/>
          <w:rtl/>
        </w:rPr>
        <w:t>י</w:t>
      </w:r>
      <w:r w:rsidRPr="00D911E8">
        <w:rPr>
          <w:rFonts w:cs="David" w:hint="cs"/>
          <w:rtl/>
        </w:rPr>
        <w:t>שראל.</w:t>
      </w:r>
    </w:p>
  </w:footnote>
  <w:footnote w:id="4">
    <w:p w:rsidR="00C276B3" w:rsidRPr="00D911E8" w:rsidRDefault="00C276B3" w:rsidP="009736A9">
      <w:pPr>
        <w:pStyle w:val="a3"/>
        <w:rPr>
          <w:rFonts w:cs="David"/>
          <w:rtl/>
        </w:rPr>
      </w:pPr>
      <w:r w:rsidRPr="00D911E8">
        <w:rPr>
          <w:rStyle w:val="a5"/>
          <w:rFonts w:cs="David"/>
        </w:rPr>
        <w:footnoteRef/>
      </w:r>
      <w:r w:rsidRPr="00D911E8">
        <w:rPr>
          <w:rFonts w:cs="David"/>
          <w:rtl/>
        </w:rPr>
        <w:t xml:space="preserve"> </w:t>
      </w:r>
      <w:r w:rsidRPr="00D911E8">
        <w:rPr>
          <w:rFonts w:cs="David" w:hint="cs"/>
          <w:rtl/>
        </w:rPr>
        <w:t>ויקרא כ"ה, ל"ח.</w:t>
      </w:r>
    </w:p>
  </w:footnote>
  <w:footnote w:id="5">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פתיחה, עמוד סב (בהוצאה החדשה משנת תשנ"ח).</w:t>
      </w:r>
      <w:r w:rsidRPr="00D911E8">
        <w:rPr>
          <w:rFonts w:cs="David"/>
        </w:rPr>
        <w:t xml:space="preserve">  </w:t>
      </w:r>
    </w:p>
  </w:footnote>
  <w:footnote w:id="6">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 xml:space="preserve">החפץ חיים על התורה, </w:t>
      </w:r>
      <w:r w:rsidR="00D911E8">
        <w:rPr>
          <w:rFonts w:cs="David" w:hint="cs"/>
          <w:rtl/>
        </w:rPr>
        <w:t>(</w:t>
      </w:r>
      <w:r w:rsidRPr="00D911E8">
        <w:rPr>
          <w:rFonts w:cs="David" w:hint="cs"/>
          <w:rtl/>
        </w:rPr>
        <w:t>שמות י"ג ה').</w:t>
      </w:r>
    </w:p>
  </w:footnote>
  <w:footnote w:id="7">
    <w:p w:rsidR="00C276B3" w:rsidRPr="00D911E8" w:rsidRDefault="00C276B3" w:rsidP="00073F72">
      <w:pPr>
        <w:pStyle w:val="a3"/>
        <w:rPr>
          <w:rFonts w:cs="David"/>
          <w:rtl/>
        </w:rPr>
      </w:pPr>
      <w:r w:rsidRPr="00D911E8">
        <w:rPr>
          <w:rStyle w:val="a5"/>
          <w:rFonts w:cs="David" w:hint="cs"/>
          <w:rtl/>
        </w:rPr>
        <w:t>7</w:t>
      </w:r>
      <w:r w:rsidRPr="00D911E8">
        <w:rPr>
          <w:rFonts w:cs="David" w:hint="cs"/>
          <w:rtl/>
        </w:rPr>
        <w:t xml:space="preserve"> סימנך: </w:t>
      </w:r>
      <w:r w:rsidRPr="00D911E8">
        <w:rPr>
          <w:rFonts w:cs="David" w:hint="cs"/>
          <w:b/>
          <w:bCs/>
          <w:rtl/>
        </w:rPr>
        <w:t>פ</w:t>
      </w:r>
      <w:r w:rsidRPr="00D911E8">
        <w:rPr>
          <w:rFonts w:cs="David" w:hint="cs"/>
          <w:rtl/>
        </w:rPr>
        <w:t xml:space="preserve">ינוי </w:t>
      </w:r>
      <w:r w:rsidRPr="00D911E8">
        <w:rPr>
          <w:rFonts w:cs="David" w:hint="cs"/>
          <w:b/>
          <w:bCs/>
          <w:rtl/>
        </w:rPr>
        <w:t>פ</w:t>
      </w:r>
      <w:r w:rsidRPr="00D911E8">
        <w:rPr>
          <w:rFonts w:cs="David" w:hint="cs"/>
          <w:rtl/>
        </w:rPr>
        <w:t>לסטינים.</w:t>
      </w:r>
    </w:p>
  </w:footnote>
  <w:footnote w:id="8">
    <w:p w:rsidR="00C276B3" w:rsidRPr="00D911E8" w:rsidRDefault="00C276B3" w:rsidP="0030782D">
      <w:pPr>
        <w:pStyle w:val="a3"/>
        <w:rPr>
          <w:rFonts w:cs="David"/>
          <w:rtl/>
        </w:rPr>
      </w:pPr>
      <w:r w:rsidRPr="00D911E8">
        <w:rPr>
          <w:rStyle w:val="a5"/>
          <w:rFonts w:cs="David" w:hint="cs"/>
          <w:rtl/>
        </w:rPr>
        <w:t>5</w:t>
      </w:r>
      <w:r w:rsidRPr="00D911E8">
        <w:rPr>
          <w:rFonts w:cs="David" w:hint="cs"/>
          <w:rtl/>
        </w:rPr>
        <w:t xml:space="preserve"> מסכת שבת קכ"ט ע"א.</w:t>
      </w:r>
    </w:p>
  </w:footnote>
  <w:footnote w:id="9">
    <w:p w:rsidR="00C276B3" w:rsidRPr="00D911E8" w:rsidRDefault="00C276B3" w:rsidP="00AA7B99">
      <w:pPr>
        <w:pStyle w:val="a3"/>
        <w:rPr>
          <w:rFonts w:cs="David"/>
          <w:rtl/>
        </w:rPr>
      </w:pPr>
      <w:r w:rsidRPr="00D911E8">
        <w:rPr>
          <w:rStyle w:val="a5"/>
          <w:rFonts w:cs="David"/>
        </w:rPr>
        <w:footnoteRef/>
      </w:r>
      <w:r w:rsidRPr="00D911E8">
        <w:rPr>
          <w:rFonts w:cs="David"/>
          <w:rtl/>
        </w:rPr>
        <w:t xml:space="preserve"> </w:t>
      </w:r>
      <w:r w:rsidRPr="00D911E8">
        <w:rPr>
          <w:rFonts w:cs="David" w:hint="cs"/>
          <w:rtl/>
        </w:rPr>
        <w:t>מדריך לתלמוד, הרב עדין שטיינזלץ (עמוד 218).</w:t>
      </w:r>
    </w:p>
  </w:footnote>
  <w:footnote w:id="10">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פרק א' סעיף ב' (עמוד כ').</w:t>
      </w:r>
    </w:p>
  </w:footnote>
  <w:footnote w:id="11">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הרב יצחק זילברשטיין.</w:t>
      </w:r>
    </w:p>
  </w:footnote>
  <w:footnote w:id="12">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סימן רמ"ד.</w:t>
      </w:r>
    </w:p>
  </w:footnote>
  <w:footnote w:id="13">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על בבא קמא פ' ע"ב ד"ה 'הלוקח בית'.</w:t>
      </w:r>
    </w:p>
  </w:footnote>
  <w:footnote w:id="14">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שם, ד"ה 'אונו'.</w:t>
      </w:r>
    </w:p>
  </w:footnote>
  <w:footnote w:id="15">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asciiTheme="minorBidi" w:hAnsiTheme="minorBidi" w:cs="David" w:hint="cs"/>
          <w:rtl/>
        </w:rPr>
        <w:t>ח' ע"ב</w:t>
      </w:r>
      <w:r w:rsidRPr="00D911E8">
        <w:rPr>
          <w:rFonts w:cs="David" w:hint="cs"/>
          <w:rtl/>
        </w:rPr>
        <w:t>.</w:t>
      </w:r>
    </w:p>
  </w:footnote>
  <w:footnote w:id="16">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 xml:space="preserve"> גיטין ח' ע"ב ד"ה 'אונו'.</w:t>
      </w:r>
    </w:p>
  </w:footnote>
  <w:footnote w:id="17">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שם, ד"ה 'אפילו בשבת'.</w:t>
      </w:r>
    </w:p>
  </w:footnote>
  <w:footnote w:id="18">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שם, ד"ה 'משום ישוב א"י'.</w:t>
      </w:r>
    </w:p>
  </w:footnote>
  <w:footnote w:id="19">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שם, ד"ה 'אפילו בשבת'.</w:t>
      </w:r>
    </w:p>
  </w:footnote>
  <w:footnote w:id="20">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ב"ק פ' ע"ב ד"ה 'אומר לנוכרי ועושה'.</w:t>
      </w:r>
    </w:p>
  </w:footnote>
  <w:footnote w:id="21">
    <w:p w:rsidR="00C276B3" w:rsidRPr="00D911E8" w:rsidRDefault="00C276B3" w:rsidP="00ED1940">
      <w:pPr>
        <w:pStyle w:val="a3"/>
        <w:rPr>
          <w:rFonts w:cs="David"/>
          <w:rtl/>
        </w:rPr>
      </w:pPr>
      <w:r w:rsidRPr="00D911E8">
        <w:rPr>
          <w:rStyle w:val="a5"/>
          <w:rFonts w:cs="David"/>
        </w:rPr>
        <w:footnoteRef/>
      </w:r>
      <w:r w:rsidRPr="00D911E8">
        <w:rPr>
          <w:rFonts w:cs="David"/>
          <w:rtl/>
        </w:rPr>
        <w:t xml:space="preserve"> </w:t>
      </w:r>
      <w:r w:rsidRPr="00D911E8">
        <w:rPr>
          <w:rFonts w:cs="David" w:hint="cs"/>
          <w:rtl/>
        </w:rPr>
        <w:t>ס"ח ע"א.</w:t>
      </w:r>
    </w:p>
  </w:footnote>
  <w:footnote w:id="22">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שם.</w:t>
      </w:r>
    </w:p>
  </w:footnote>
  <w:footnote w:id="23">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 xml:space="preserve">ספר המכריע, סימן י"ד </w:t>
      </w:r>
      <w:r w:rsidRPr="00D911E8">
        <w:rPr>
          <w:rFonts w:cs="David"/>
          <w:rtl/>
        </w:rPr>
        <w:t>–</w:t>
      </w:r>
      <w:r w:rsidRPr="00D911E8">
        <w:rPr>
          <w:rFonts w:cs="David" w:hint="cs"/>
          <w:rtl/>
        </w:rPr>
        <w:t xml:space="preserve"> נ"ו בדפוס הישן.</w:t>
      </w:r>
    </w:p>
  </w:footnote>
  <w:footnote w:id="24">
    <w:p w:rsidR="00EB2760" w:rsidRPr="00D911E8" w:rsidRDefault="00EB2760">
      <w:pPr>
        <w:pStyle w:val="a3"/>
        <w:rPr>
          <w:rFonts w:cs="David"/>
        </w:rPr>
      </w:pPr>
      <w:r w:rsidRPr="00D911E8">
        <w:rPr>
          <w:rStyle w:val="a5"/>
          <w:rFonts w:cs="David"/>
        </w:rPr>
        <w:footnoteRef/>
      </w:r>
      <w:r w:rsidRPr="00D911E8">
        <w:rPr>
          <w:rFonts w:cs="David"/>
          <w:rtl/>
        </w:rPr>
        <w:t xml:space="preserve"> </w:t>
      </w:r>
      <w:r w:rsidRPr="00D911E8">
        <w:rPr>
          <w:rFonts w:cs="David" w:hint="cs"/>
          <w:rtl/>
        </w:rPr>
        <w:t>המובא בספר 'נחלת יעקב' מאת הרב יעקב זיסברג (עמוד 95).</w:t>
      </w:r>
    </w:p>
  </w:footnote>
  <w:footnote w:id="25">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גיטין ח' ע"א.</w:t>
      </w:r>
    </w:p>
  </w:footnote>
  <w:footnote w:id="26">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אשר יובא בהמשך.</w:t>
      </w:r>
    </w:p>
  </w:footnote>
  <w:footnote w:id="27">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פרק הדר, ס"ז ע"ב.</w:t>
      </w:r>
    </w:p>
  </w:footnote>
  <w:footnote w:id="28">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קכ"ט ע"א.</w:t>
      </w:r>
    </w:p>
  </w:footnote>
  <w:footnote w:id="29">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ל"ב ע"ב, ד"ה 'מיהו שמע מינה'.</w:t>
      </w:r>
    </w:p>
  </w:footnote>
  <w:footnote w:id="30">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סימנים ק"א ושפ"ז.</w:t>
      </w:r>
    </w:p>
  </w:footnote>
  <w:footnote w:id="31">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ד"ה 'מצווה על כל אדם'.</w:t>
      </w:r>
    </w:p>
  </w:footnote>
  <w:footnote w:id="32">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ד"ה 'הלוקח עיר'.</w:t>
      </w:r>
    </w:p>
  </w:footnote>
  <w:footnote w:id="33">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ב"ק פ' ע"ב. טו.</w:t>
      </w:r>
    </w:p>
  </w:footnote>
  <w:footnote w:id="34">
    <w:p w:rsidR="00C276B3" w:rsidRPr="00D911E8" w:rsidRDefault="00C276B3" w:rsidP="00B77C98">
      <w:pPr>
        <w:pStyle w:val="a3"/>
        <w:rPr>
          <w:rFonts w:cs="David"/>
          <w:rtl/>
        </w:rPr>
      </w:pPr>
      <w:r w:rsidRPr="00D911E8">
        <w:rPr>
          <w:rStyle w:val="a5"/>
          <w:rFonts w:cs="David"/>
        </w:rPr>
        <w:footnoteRef/>
      </w:r>
      <w:r w:rsidRPr="00D911E8">
        <w:rPr>
          <w:rFonts w:cs="David"/>
          <w:rtl/>
        </w:rPr>
        <w:t xml:space="preserve"> </w:t>
      </w:r>
      <w:r w:rsidRPr="00D911E8">
        <w:rPr>
          <w:rFonts w:cs="David" w:hint="cs"/>
          <w:rtl/>
        </w:rPr>
        <w:t>ב"ק פ' ע"ב ד"ה אומר לנוכרי ועושה.</w:t>
      </w:r>
    </w:p>
  </w:footnote>
  <w:footnote w:id="35">
    <w:p w:rsidR="00DC2CA6" w:rsidRPr="00D911E8" w:rsidRDefault="00DC2CA6">
      <w:pPr>
        <w:pStyle w:val="a3"/>
        <w:rPr>
          <w:rFonts w:cs="David"/>
        </w:rPr>
      </w:pPr>
      <w:r w:rsidRPr="00D911E8">
        <w:rPr>
          <w:rStyle w:val="a5"/>
          <w:rFonts w:cs="David"/>
        </w:rPr>
        <w:footnoteRef/>
      </w:r>
      <w:r w:rsidRPr="00D911E8">
        <w:rPr>
          <w:rFonts w:cs="David"/>
          <w:rtl/>
        </w:rPr>
        <w:t xml:space="preserve"> </w:t>
      </w:r>
      <w:r w:rsidRPr="00D911E8">
        <w:rPr>
          <w:rFonts w:ascii="OSP_Le-patin-helvete" w:hAnsi="OSP_Le-patin-helvete" w:cs="David" w:hint="cs"/>
          <w:rtl/>
        </w:rPr>
        <w:t>דף סח ע"א</w:t>
      </w:r>
    </w:p>
  </w:footnote>
  <w:footnote w:id="36">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פ' ע"ב ד"ה 'אומר לגוי ועושה'.</w:t>
      </w:r>
    </w:p>
  </w:footnote>
  <w:footnote w:id="37">
    <w:p w:rsidR="00C276B3" w:rsidRPr="00D911E8" w:rsidRDefault="00C276B3" w:rsidP="00EB5555">
      <w:pPr>
        <w:pStyle w:val="a3"/>
        <w:rPr>
          <w:rFonts w:cs="David"/>
          <w:rtl/>
        </w:rPr>
      </w:pPr>
      <w:r w:rsidRPr="00D911E8">
        <w:rPr>
          <w:rStyle w:val="a5"/>
          <w:rFonts w:cs="David"/>
        </w:rPr>
        <w:footnoteRef/>
      </w:r>
      <w:r w:rsidRPr="00D911E8">
        <w:rPr>
          <w:rFonts w:cs="David"/>
          <w:rtl/>
        </w:rPr>
        <w:t xml:space="preserve"> </w:t>
      </w:r>
      <w:r w:rsidRPr="00D911E8">
        <w:rPr>
          <w:rFonts w:cs="David" w:hint="cs"/>
          <w:rtl/>
        </w:rPr>
        <w:t>סימן שפז.</w:t>
      </w:r>
    </w:p>
  </w:footnote>
  <w:footnote w:id="38">
    <w:p w:rsidR="00C276B3" w:rsidRPr="00D911E8" w:rsidRDefault="00C276B3" w:rsidP="00D911E8">
      <w:pPr>
        <w:pStyle w:val="a3"/>
        <w:rPr>
          <w:rFonts w:cs="David"/>
          <w:rtl/>
        </w:rPr>
      </w:pPr>
      <w:r w:rsidRPr="00D911E8">
        <w:rPr>
          <w:rStyle w:val="a5"/>
          <w:rFonts w:cs="David"/>
        </w:rPr>
        <w:footnoteRef/>
      </w:r>
      <w:r w:rsidRPr="00D911E8">
        <w:rPr>
          <w:rFonts w:cs="David"/>
          <w:rtl/>
        </w:rPr>
        <w:t xml:space="preserve"> </w:t>
      </w:r>
      <w:r w:rsidR="00D911E8">
        <w:rPr>
          <w:rFonts w:cs="David" w:hint="cs"/>
          <w:rtl/>
        </w:rPr>
        <w:t>חלק ב', הלכות שבת סימן ע"ו</w:t>
      </w:r>
      <w:r w:rsidRPr="00D911E8">
        <w:rPr>
          <w:rFonts w:cs="David" w:hint="cs"/>
          <w:rtl/>
        </w:rPr>
        <w:t>.</w:t>
      </w:r>
    </w:p>
  </w:footnote>
  <w:footnote w:id="39">
    <w:p w:rsidR="00C276B3" w:rsidRPr="00D911E8" w:rsidRDefault="00C276B3" w:rsidP="00691EC8">
      <w:pPr>
        <w:pStyle w:val="a3"/>
        <w:rPr>
          <w:rFonts w:cs="David"/>
          <w:rtl/>
        </w:rPr>
      </w:pPr>
      <w:r w:rsidRPr="00D911E8">
        <w:rPr>
          <w:rStyle w:val="a5"/>
          <w:rFonts w:cs="David"/>
        </w:rPr>
        <w:footnoteRef/>
      </w:r>
      <w:r w:rsidRPr="00D911E8">
        <w:rPr>
          <w:rFonts w:cs="David"/>
          <w:rtl/>
        </w:rPr>
        <w:t xml:space="preserve"> </w:t>
      </w:r>
      <w:r w:rsidRPr="00D911E8">
        <w:rPr>
          <w:rFonts w:cs="David" w:hint="cs"/>
          <w:rtl/>
        </w:rPr>
        <w:t>שבת, ק"ג ע"א.</w:t>
      </w:r>
    </w:p>
  </w:footnote>
  <w:footnote w:id="40">
    <w:p w:rsidR="00C276B3" w:rsidRPr="00D911E8" w:rsidRDefault="00C276B3" w:rsidP="00B215B2">
      <w:pPr>
        <w:pStyle w:val="a3"/>
        <w:rPr>
          <w:rFonts w:cs="David"/>
          <w:rtl/>
        </w:rPr>
      </w:pPr>
      <w:r w:rsidRPr="00D911E8">
        <w:rPr>
          <w:rStyle w:val="a5"/>
          <w:rFonts w:cs="David"/>
        </w:rPr>
        <w:footnoteRef/>
      </w:r>
      <w:r w:rsidRPr="00D911E8">
        <w:rPr>
          <w:rFonts w:cs="David"/>
          <w:rtl/>
        </w:rPr>
        <w:t xml:space="preserve"> </w:t>
      </w:r>
      <w:r w:rsidRPr="00D911E8">
        <w:rPr>
          <w:rFonts w:cs="David" w:hint="cs"/>
          <w:rtl/>
        </w:rPr>
        <w:t>פרק י"א, הלכה ג'.</w:t>
      </w:r>
    </w:p>
  </w:footnote>
  <w:footnote w:id="41">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הלכות שבת, פרק ו' הלכה י"א.</w:t>
      </w:r>
    </w:p>
  </w:footnote>
  <w:footnote w:id="42">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הלכות תרומות, פרק א' הלכה ט'.</w:t>
      </w:r>
    </w:p>
  </w:footnote>
  <w:footnote w:id="43">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הבירור הלכה על גיטין ח' ע"ב.</w:t>
      </w:r>
    </w:p>
  </w:footnote>
  <w:footnote w:id="44">
    <w:p w:rsidR="00C276B3" w:rsidRPr="00D911E8" w:rsidRDefault="00C276B3" w:rsidP="00786098">
      <w:pPr>
        <w:pStyle w:val="a3"/>
        <w:rPr>
          <w:rFonts w:cs="David"/>
          <w:rtl/>
        </w:rPr>
      </w:pPr>
      <w:r w:rsidRPr="00D911E8">
        <w:rPr>
          <w:rStyle w:val="a5"/>
          <w:rFonts w:cs="David"/>
        </w:rPr>
        <w:footnoteRef/>
      </w:r>
      <w:r w:rsidRPr="00D911E8">
        <w:rPr>
          <w:rFonts w:cs="David"/>
          <w:rtl/>
        </w:rPr>
        <w:t xml:space="preserve"> </w:t>
      </w:r>
      <w:r w:rsidRPr="00D911E8">
        <w:rPr>
          <w:rFonts w:cs="David" w:hint="cs"/>
          <w:rtl/>
        </w:rPr>
        <w:t>הלכות תרומות, פרק א' הלכה י'.</w:t>
      </w:r>
    </w:p>
  </w:footnote>
  <w:footnote w:id="45">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אורח חיים, סימן ש"ו סעיף י"א.</w:t>
      </w:r>
    </w:p>
  </w:footnote>
  <w:footnote w:id="46">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מועד קטן, פרק ב', סימן י"א.</w:t>
      </w:r>
    </w:p>
  </w:footnote>
  <w:footnote w:id="47">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אות כ"ב.</w:t>
      </w:r>
    </w:p>
  </w:footnote>
  <w:footnote w:id="48">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asciiTheme="minorBidi" w:hAnsiTheme="minorBidi" w:cs="David" w:hint="cs"/>
          <w:rtl/>
        </w:rPr>
        <w:t>או"ח סימן ש"ו סעיף י"א</w:t>
      </w:r>
      <w:r w:rsidRPr="00D911E8">
        <w:rPr>
          <w:rFonts w:cs="David" w:hint="cs"/>
          <w:rtl/>
        </w:rPr>
        <w:t>.</w:t>
      </w:r>
    </w:p>
  </w:footnote>
  <w:footnote w:id="49">
    <w:p w:rsidR="00C276B3" w:rsidRPr="00D911E8" w:rsidRDefault="00C276B3" w:rsidP="00BC21B6">
      <w:pPr>
        <w:pStyle w:val="a3"/>
        <w:rPr>
          <w:rFonts w:cs="David"/>
          <w:rtl/>
        </w:rPr>
      </w:pPr>
      <w:r w:rsidRPr="00D911E8">
        <w:rPr>
          <w:rStyle w:val="a5"/>
          <w:rFonts w:cs="David"/>
        </w:rPr>
        <w:footnoteRef/>
      </w:r>
      <w:r w:rsidRPr="00D911E8">
        <w:rPr>
          <w:rFonts w:cs="David"/>
          <w:rtl/>
        </w:rPr>
        <w:t xml:space="preserve"> </w:t>
      </w:r>
      <w:r w:rsidRPr="00D911E8">
        <w:rPr>
          <w:rFonts w:cs="David" w:hint="cs"/>
          <w:rtl/>
        </w:rPr>
        <w:t>על השולחן ערוך, הלכות שבת, סימן ש"ו י"א.</w:t>
      </w:r>
    </w:p>
  </w:footnote>
  <w:footnote w:id="50">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שהבאנו למעלה.</w:t>
      </w:r>
    </w:p>
  </w:footnote>
  <w:footnote w:id="51">
    <w:p w:rsidR="00C276B3" w:rsidRPr="00D911E8" w:rsidRDefault="00C276B3" w:rsidP="007F2721">
      <w:pPr>
        <w:pStyle w:val="a3"/>
        <w:rPr>
          <w:rFonts w:cs="David"/>
          <w:rtl/>
        </w:rPr>
      </w:pPr>
      <w:r w:rsidRPr="00D911E8">
        <w:rPr>
          <w:rStyle w:val="a5"/>
          <w:rFonts w:cs="David"/>
        </w:rPr>
        <w:footnoteRef/>
      </w:r>
      <w:r w:rsidRPr="00D911E8">
        <w:rPr>
          <w:rFonts w:cs="David"/>
          <w:rtl/>
        </w:rPr>
        <w:t xml:space="preserve"> </w:t>
      </w:r>
      <w:r w:rsidRPr="00D911E8">
        <w:rPr>
          <w:rFonts w:cs="David" w:hint="cs"/>
          <w:rtl/>
        </w:rPr>
        <w:t>הלכות שבת, סימן ש"ו סעיף י"א.</w:t>
      </w:r>
    </w:p>
  </w:footnote>
  <w:footnote w:id="52">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מועד קטן, פרק ב', סימן י"א.</w:t>
      </w:r>
    </w:p>
  </w:footnote>
  <w:footnote w:id="53">
    <w:p w:rsidR="00C276B3" w:rsidRPr="00D911E8" w:rsidRDefault="00C276B3" w:rsidP="008902C8">
      <w:pPr>
        <w:pStyle w:val="a3"/>
        <w:rPr>
          <w:rFonts w:cs="David"/>
          <w:rtl/>
        </w:rPr>
      </w:pPr>
      <w:r w:rsidRPr="00D911E8">
        <w:rPr>
          <w:rStyle w:val="a5"/>
          <w:rFonts w:cs="David"/>
        </w:rPr>
        <w:footnoteRef/>
      </w:r>
      <w:r w:rsidRPr="00D911E8">
        <w:rPr>
          <w:rFonts w:cs="David"/>
          <w:rtl/>
        </w:rPr>
        <w:t xml:space="preserve"> </w:t>
      </w:r>
      <w:r w:rsidRPr="00D911E8">
        <w:rPr>
          <w:rFonts w:asciiTheme="minorBidi" w:hAnsiTheme="minorBidi" w:cs="David" w:hint="cs"/>
          <w:rtl/>
        </w:rPr>
        <w:t>מועד קטן, פרק ב'</w:t>
      </w:r>
      <w:r w:rsidRPr="00D911E8">
        <w:rPr>
          <w:rFonts w:cs="David" w:hint="cs"/>
          <w:rtl/>
        </w:rPr>
        <w:t>, הירושלמי הנ"ל יובא בהמשך המאמר.</w:t>
      </w:r>
    </w:p>
  </w:footnote>
  <w:footnote w:id="54">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סימן קע"ה.</w:t>
      </w:r>
    </w:p>
  </w:footnote>
  <w:footnote w:id="55">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חלק ב', סימן ע"ו.</w:t>
      </w:r>
    </w:p>
  </w:footnote>
  <w:footnote w:id="56">
    <w:p w:rsidR="00C276B3" w:rsidRPr="00D911E8" w:rsidRDefault="00C276B3" w:rsidP="0030782D">
      <w:pPr>
        <w:pStyle w:val="a3"/>
        <w:rPr>
          <w:rFonts w:cs="David"/>
          <w:rtl/>
        </w:rPr>
      </w:pPr>
      <w:r w:rsidRPr="00D911E8">
        <w:rPr>
          <w:rStyle w:val="a5"/>
          <w:rFonts w:cs="David"/>
        </w:rPr>
        <w:footnoteRef/>
      </w:r>
      <w:r w:rsidRPr="00D911E8">
        <w:rPr>
          <w:rFonts w:cs="David"/>
          <w:rtl/>
        </w:rPr>
        <w:t xml:space="preserve"> </w:t>
      </w:r>
      <w:r w:rsidRPr="00D911E8">
        <w:rPr>
          <w:rFonts w:cs="David" w:hint="cs"/>
          <w:rtl/>
        </w:rPr>
        <w:t>הלכות שבת, סימן ש"ו סעיף י"א.</w:t>
      </w:r>
    </w:p>
  </w:footnote>
  <w:footnote w:id="57">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נתיב י"ב חלק י"ד.</w:t>
      </w:r>
    </w:p>
  </w:footnote>
  <w:footnote w:id="58">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ח' ע"ב.</w:t>
      </w:r>
    </w:p>
  </w:footnote>
  <w:footnote w:id="59">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סימן ש"מ.</w:t>
      </w:r>
    </w:p>
  </w:footnote>
  <w:footnote w:id="60">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בבא קמא, פרק החובל.</w:t>
      </w:r>
    </w:p>
  </w:footnote>
  <w:footnote w:id="61">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בסימן ש"מ.</w:t>
      </w:r>
    </w:p>
  </w:footnote>
  <w:footnote w:id="62">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חלק ג', סימן שטז (עמוד רג).</w:t>
      </w:r>
    </w:p>
  </w:footnote>
  <w:footnote w:id="63">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שבת קל ע"ב.</w:t>
      </w:r>
    </w:p>
  </w:footnote>
  <w:footnote w:id="64">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asciiTheme="minorBidi" w:hAnsiTheme="minorBidi" w:cs="David" w:hint="cs"/>
          <w:rtl/>
        </w:rPr>
        <w:t>מועד קטן, פרק ב'.</w:t>
      </w:r>
    </w:p>
  </w:footnote>
  <w:footnote w:id="65">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ח' ע"ב, ד"ה 'אפילו'.</w:t>
      </w:r>
    </w:p>
  </w:footnote>
  <w:footnote w:id="66">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 xml:space="preserve">בפירוש של ה'אליה רבה' על  הריב"ש.  </w:t>
      </w:r>
    </w:p>
  </w:footnote>
  <w:footnote w:id="67">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ויקרא כ"ה, י"ד.</w:t>
      </w:r>
    </w:p>
  </w:footnote>
  <w:footnote w:id="68">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טוחן, אות י"ז אות קטן ו'קר.</w:t>
      </w:r>
    </w:p>
  </w:footnote>
  <w:footnote w:id="69">
    <w:p w:rsidR="00C276B3" w:rsidRPr="00D911E8" w:rsidRDefault="00C276B3" w:rsidP="00073F72">
      <w:pPr>
        <w:pStyle w:val="a3"/>
        <w:rPr>
          <w:rFonts w:cs="David"/>
          <w:rtl/>
        </w:rPr>
      </w:pPr>
      <w:r w:rsidRPr="00D911E8">
        <w:rPr>
          <w:rStyle w:val="a5"/>
          <w:rFonts w:cs="David"/>
        </w:rPr>
        <w:footnoteRef/>
      </w:r>
      <w:r w:rsidRPr="00D911E8">
        <w:rPr>
          <w:rFonts w:cs="David" w:hint="cs"/>
          <w:rtl/>
        </w:rPr>
        <w:t xml:space="preserve"> כאמור בשבת קכ"ט ע"א  ובביצה כ"ב ע"א שם מביאים שמדובר בחולה שאין בו סכנה.</w:t>
      </w:r>
    </w:p>
  </w:footnote>
  <w:footnote w:id="70">
    <w:p w:rsidR="00C276B3" w:rsidRPr="00D911E8" w:rsidRDefault="00C276B3" w:rsidP="00073F72">
      <w:pPr>
        <w:pStyle w:val="a3"/>
        <w:rPr>
          <w:rFonts w:cs="David"/>
          <w:rtl/>
        </w:rPr>
      </w:pPr>
      <w:r w:rsidRPr="00D911E8">
        <w:rPr>
          <w:rStyle w:val="a5"/>
          <w:rFonts w:cs="David"/>
        </w:rPr>
        <w:footnoteRef/>
      </w:r>
      <w:r w:rsidRPr="00D911E8">
        <w:rPr>
          <w:rFonts w:cs="David" w:hint="cs"/>
          <w:rtl/>
        </w:rPr>
        <w:t xml:space="preserve"> ספר תמים דעים, סימן קע"ה.</w:t>
      </w:r>
    </w:p>
  </w:footnote>
  <w:footnote w:id="71">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מועד קטן, פרק ב', הלכה ד'.</w:t>
      </w:r>
    </w:p>
  </w:footnote>
  <w:footnote w:id="72">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הלכות תרומות, פרק א'.</w:t>
      </w:r>
    </w:p>
  </w:footnote>
  <w:footnote w:id="73">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 xml:space="preserve">סדר לך </w:t>
      </w:r>
      <w:proofErr w:type="spellStart"/>
      <w:r w:rsidRPr="00D911E8">
        <w:rPr>
          <w:rFonts w:cs="David" w:hint="cs"/>
          <w:rtl/>
        </w:rPr>
        <w:t>לך</w:t>
      </w:r>
      <w:proofErr w:type="spellEnd"/>
      <w:r w:rsidRPr="00D911E8">
        <w:rPr>
          <w:rFonts w:cs="David" w:hint="cs"/>
          <w:rtl/>
        </w:rPr>
        <w:t>, פרק מ"ז (סוף הפרק).</w:t>
      </w:r>
    </w:p>
  </w:footnote>
  <w:footnote w:id="74">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אורח חיים, הלכות שבת, סימן ש"ו, סעיף קטן פ"ג-פ"ה.</w:t>
      </w:r>
    </w:p>
  </w:footnote>
  <w:footnote w:id="75">
    <w:p w:rsidR="00C276B3" w:rsidRPr="00D911E8" w:rsidRDefault="00C276B3" w:rsidP="00D03E16">
      <w:pPr>
        <w:pStyle w:val="a3"/>
        <w:rPr>
          <w:rFonts w:cs="David"/>
          <w:rtl/>
        </w:rPr>
      </w:pPr>
      <w:r w:rsidRPr="00D911E8">
        <w:rPr>
          <w:rStyle w:val="a5"/>
          <w:rFonts w:cs="David"/>
        </w:rPr>
        <w:footnoteRef/>
      </w:r>
      <w:r w:rsidRPr="00D911E8">
        <w:rPr>
          <w:rFonts w:cs="David"/>
          <w:rtl/>
        </w:rPr>
        <w:t xml:space="preserve"> </w:t>
      </w:r>
      <w:r w:rsidRPr="00D911E8">
        <w:rPr>
          <w:rFonts w:asciiTheme="minorBidi" w:hAnsiTheme="minorBidi" w:cs="David" w:hint="cs"/>
          <w:rtl/>
        </w:rPr>
        <w:t>שו"ע, סימן ש"ו סעיף י"א.</w:t>
      </w:r>
    </w:p>
  </w:footnote>
  <w:footnote w:id="76">
    <w:p w:rsidR="00C276B3" w:rsidRPr="00D911E8" w:rsidRDefault="00C276B3" w:rsidP="00BC21B6">
      <w:pPr>
        <w:pStyle w:val="a3"/>
        <w:rPr>
          <w:rFonts w:cs="David"/>
          <w:rtl/>
        </w:rPr>
      </w:pPr>
      <w:r w:rsidRPr="00D911E8">
        <w:rPr>
          <w:rStyle w:val="a5"/>
          <w:rFonts w:cs="David"/>
        </w:rPr>
        <w:footnoteRef/>
      </w:r>
      <w:r w:rsidRPr="00D911E8">
        <w:rPr>
          <w:rFonts w:cs="David"/>
          <w:rtl/>
        </w:rPr>
        <w:t xml:space="preserve"> </w:t>
      </w:r>
      <w:r w:rsidRPr="00D911E8">
        <w:rPr>
          <w:rFonts w:cs="David" w:hint="cs"/>
          <w:rtl/>
        </w:rPr>
        <w:t>הלכות שבת, סימן עו. אשר הובא למעלה.</w:t>
      </w:r>
    </w:p>
  </w:footnote>
  <w:footnote w:id="77">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שהובא למעלה.</w:t>
      </w:r>
    </w:p>
  </w:footnote>
  <w:footnote w:id="78">
    <w:p w:rsidR="00C276B3" w:rsidRPr="00D911E8" w:rsidRDefault="00C276B3" w:rsidP="00D03E16">
      <w:pPr>
        <w:pStyle w:val="a3"/>
        <w:rPr>
          <w:rFonts w:cs="David"/>
          <w:rtl/>
        </w:rPr>
      </w:pPr>
      <w:r w:rsidRPr="00D911E8">
        <w:rPr>
          <w:rStyle w:val="a5"/>
          <w:rFonts w:cs="David"/>
        </w:rPr>
        <w:footnoteRef/>
      </w:r>
      <w:r w:rsidRPr="00D911E8">
        <w:rPr>
          <w:rFonts w:cs="David"/>
          <w:rtl/>
        </w:rPr>
        <w:t xml:space="preserve"> </w:t>
      </w:r>
      <w:r w:rsidRPr="00D911E8">
        <w:rPr>
          <w:rFonts w:cs="David" w:hint="cs"/>
          <w:rtl/>
        </w:rPr>
        <w:t>בשולחן ערוך הרב באות כ"ד.</w:t>
      </w:r>
    </w:p>
  </w:footnote>
  <w:footnote w:id="79">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פרק י"א, דין יו"ד.</w:t>
      </w:r>
    </w:p>
  </w:footnote>
  <w:footnote w:id="80">
    <w:p w:rsidR="00C276B3" w:rsidRPr="00D911E8" w:rsidRDefault="00C276B3" w:rsidP="009A1DE4">
      <w:pPr>
        <w:pStyle w:val="a3"/>
        <w:rPr>
          <w:rFonts w:cs="David"/>
        </w:rPr>
      </w:pPr>
      <w:r w:rsidRPr="00D911E8">
        <w:rPr>
          <w:rStyle w:val="a5"/>
          <w:rFonts w:cs="David"/>
        </w:rPr>
        <w:footnoteRef/>
      </w:r>
      <w:r w:rsidRPr="00D911E8">
        <w:rPr>
          <w:rFonts w:cs="David"/>
          <w:rtl/>
        </w:rPr>
        <w:t xml:space="preserve"> </w:t>
      </w:r>
      <w:r w:rsidRPr="00D911E8">
        <w:rPr>
          <w:rFonts w:cs="David" w:hint="cs"/>
          <w:rtl/>
        </w:rPr>
        <w:t>הרב אברהם יהושע השל דרברמדיקר, פרק מ"ח (עמוד רז).</w:t>
      </w:r>
    </w:p>
  </w:footnote>
  <w:footnote w:id="81">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סימן ש"ו, סעיף י"א.</w:t>
      </w:r>
    </w:p>
  </w:footnote>
  <w:footnote w:id="82">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במדבר ל"ג, נ"ג.</w:t>
      </w:r>
    </w:p>
  </w:footnote>
  <w:footnote w:id="83">
    <w:p w:rsidR="00C276B3" w:rsidRPr="00D911E8" w:rsidRDefault="00C276B3" w:rsidP="004660B1">
      <w:pPr>
        <w:pStyle w:val="a3"/>
        <w:rPr>
          <w:rFonts w:cs="David"/>
          <w:rtl/>
        </w:rPr>
      </w:pPr>
      <w:r w:rsidRPr="00D911E8">
        <w:rPr>
          <w:rStyle w:val="a5"/>
          <w:rFonts w:cs="David"/>
        </w:rPr>
        <w:footnoteRef/>
      </w:r>
      <w:r w:rsidRPr="00D911E8">
        <w:rPr>
          <w:rFonts w:cs="David"/>
          <w:rtl/>
        </w:rPr>
        <w:t xml:space="preserve"> </w:t>
      </w:r>
      <w:r w:rsidRPr="00D911E8">
        <w:rPr>
          <w:rFonts w:cs="David" w:hint="cs"/>
          <w:rtl/>
        </w:rPr>
        <w:t>דברים ז', ב'.</w:t>
      </w:r>
    </w:p>
  </w:footnote>
  <w:footnote w:id="84">
    <w:p w:rsidR="00C276B3" w:rsidRPr="00D911E8" w:rsidRDefault="00C276B3" w:rsidP="004660B1">
      <w:pPr>
        <w:pStyle w:val="a3"/>
        <w:rPr>
          <w:rFonts w:cs="David"/>
        </w:rPr>
      </w:pPr>
      <w:r w:rsidRPr="00D911E8">
        <w:rPr>
          <w:rStyle w:val="a5"/>
          <w:rFonts w:cs="David"/>
        </w:rPr>
        <w:footnoteRef/>
      </w:r>
      <w:r w:rsidRPr="00D911E8">
        <w:rPr>
          <w:rFonts w:cs="David"/>
          <w:rtl/>
        </w:rPr>
        <w:t xml:space="preserve"> </w:t>
      </w:r>
      <w:r w:rsidRPr="00D911E8">
        <w:rPr>
          <w:rFonts w:cs="David" w:hint="cs"/>
          <w:rtl/>
        </w:rPr>
        <w:t>ס"ק ב'.</w:t>
      </w:r>
    </w:p>
  </w:footnote>
  <w:footnote w:id="85">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סימן ק"א.</w:t>
      </w:r>
    </w:p>
  </w:footnote>
  <w:footnote w:id="86">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שביעית סימן כ"ד.</w:t>
      </w:r>
    </w:p>
  </w:footnote>
  <w:footnote w:id="87">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שמות כ"ג, ל"ג.</w:t>
      </w:r>
    </w:p>
  </w:footnote>
  <w:footnote w:id="88">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 xml:space="preserve"> סעיף כ"ד.</w:t>
      </w:r>
    </w:p>
  </w:footnote>
  <w:footnote w:id="89">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מסכת שבת דף קטז.</w:t>
      </w:r>
    </w:p>
  </w:footnote>
  <w:footnote w:id="90">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הרב אשל מלוניל.</w:t>
      </w:r>
    </w:p>
  </w:footnote>
  <w:footnote w:id="91">
    <w:p w:rsidR="00C276B3" w:rsidRPr="00D911E8" w:rsidRDefault="00C276B3" w:rsidP="00E13974">
      <w:pPr>
        <w:pStyle w:val="a3"/>
        <w:rPr>
          <w:rFonts w:cs="David"/>
          <w:rtl/>
        </w:rPr>
      </w:pPr>
      <w:r w:rsidRPr="00D911E8">
        <w:rPr>
          <w:rStyle w:val="a5"/>
          <w:rFonts w:cs="David"/>
        </w:rPr>
        <w:footnoteRef/>
      </w:r>
      <w:r w:rsidRPr="00D911E8">
        <w:rPr>
          <w:rFonts w:cs="David"/>
          <w:rtl/>
        </w:rPr>
        <w:t xml:space="preserve"> </w:t>
      </w:r>
      <w:r w:rsidRPr="00D911E8">
        <w:rPr>
          <w:rFonts w:cs="David" w:hint="cs"/>
          <w:rtl/>
        </w:rPr>
        <w:t>הרב אברהם יהושע השל דרברמדיקר, פרק מ"ח (עמוד רח).</w:t>
      </w:r>
    </w:p>
  </w:footnote>
  <w:footnote w:id="92">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חלק ו' סימן כ"ד.</w:t>
      </w:r>
    </w:p>
  </w:footnote>
  <w:footnote w:id="93">
    <w:p w:rsidR="00C276B3" w:rsidRPr="00D911E8" w:rsidRDefault="00C276B3" w:rsidP="00B60533">
      <w:pPr>
        <w:pStyle w:val="a3"/>
        <w:rPr>
          <w:rFonts w:cs="David"/>
          <w:rtl/>
        </w:rPr>
      </w:pPr>
      <w:r w:rsidRPr="00D911E8">
        <w:rPr>
          <w:rStyle w:val="a5"/>
          <w:rFonts w:cs="David"/>
        </w:rPr>
        <w:footnoteRef/>
      </w:r>
      <w:r w:rsidRPr="00D911E8">
        <w:rPr>
          <w:rFonts w:cs="David"/>
          <w:rtl/>
        </w:rPr>
        <w:t xml:space="preserve"> </w:t>
      </w:r>
      <w:r w:rsidRPr="00D911E8">
        <w:rPr>
          <w:rFonts w:cs="David" w:hint="cs"/>
          <w:rtl/>
        </w:rPr>
        <w:t xml:space="preserve">מאמר ישוב ארץ ישראל, אות ס"ג. </w:t>
      </w:r>
    </w:p>
  </w:footnote>
  <w:footnote w:id="94">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asciiTheme="minorBidi" w:hAnsiTheme="minorBidi" w:cs="David" w:hint="cs"/>
          <w:rtl/>
        </w:rPr>
        <w:t>או"ח סימן ש"ו סעיף י"א</w:t>
      </w:r>
      <w:r w:rsidRPr="00D911E8">
        <w:rPr>
          <w:rFonts w:cs="David" w:hint="cs"/>
          <w:rtl/>
        </w:rPr>
        <w:t>, אשר הובאה למעלה.</w:t>
      </w:r>
    </w:p>
  </w:footnote>
  <w:footnote w:id="95">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הלכות מלכים, קמו (עמוד שנא).</w:t>
      </w:r>
    </w:p>
  </w:footnote>
  <w:footnote w:id="96">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הרב אברהם יצחק הכהן קוק.</w:t>
      </w:r>
    </w:p>
  </w:footnote>
  <w:footnote w:id="97">
    <w:p w:rsidR="00C276B3" w:rsidRPr="00D911E8" w:rsidRDefault="00C276B3" w:rsidP="0097595D">
      <w:pPr>
        <w:pStyle w:val="a3"/>
        <w:rPr>
          <w:rFonts w:cs="David"/>
          <w:rtl/>
        </w:rPr>
      </w:pPr>
      <w:r w:rsidRPr="00D911E8">
        <w:rPr>
          <w:rStyle w:val="a5"/>
          <w:rFonts w:cs="David"/>
        </w:rPr>
        <w:footnoteRef/>
      </w:r>
      <w:r w:rsidRPr="00D911E8">
        <w:rPr>
          <w:rFonts w:cs="David"/>
          <w:rtl/>
        </w:rPr>
        <w:t xml:space="preserve"> </w:t>
      </w:r>
      <w:r w:rsidRPr="00D911E8">
        <w:rPr>
          <w:rFonts w:cs="David" w:hint="cs"/>
          <w:rtl/>
        </w:rPr>
        <w:t>כרך העם והארץ, פרק מצוות ישוב הארץ,  סימן  ו' (עמוד 54).</w:t>
      </w:r>
    </w:p>
  </w:footnote>
  <w:footnote w:id="98">
    <w:p w:rsidR="00C276B3" w:rsidRPr="00D911E8" w:rsidRDefault="00C276B3" w:rsidP="003901F0">
      <w:pPr>
        <w:pStyle w:val="a3"/>
        <w:rPr>
          <w:rFonts w:cs="David"/>
          <w:rtl/>
        </w:rPr>
      </w:pPr>
      <w:r w:rsidRPr="00D911E8">
        <w:rPr>
          <w:rStyle w:val="a5"/>
          <w:rFonts w:cs="David"/>
        </w:rPr>
        <w:footnoteRef/>
      </w:r>
      <w:r w:rsidRPr="00D911E8">
        <w:rPr>
          <w:rFonts w:cs="David"/>
          <w:rtl/>
        </w:rPr>
        <w:t xml:space="preserve"> </w:t>
      </w:r>
      <w:r w:rsidRPr="00D911E8">
        <w:rPr>
          <w:rFonts w:cs="David" w:hint="cs"/>
          <w:rtl/>
        </w:rPr>
        <w:t>שו"ת דבר חברון, חלק ג', סימן של"ח (עמוד ריד).</w:t>
      </w:r>
    </w:p>
  </w:footnote>
  <w:footnote w:id="99">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 xml:space="preserve">שם, סימן של"ז. </w:t>
      </w:r>
    </w:p>
  </w:footnote>
  <w:footnote w:id="100">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בשנת תש"ע החליטה ממשלת ישראל לא לאפשר בניה ביו"ש למשך עשרה חודשים ובתקופה מההחלטה עד תחילת הביצוע דנו הרבנים האם יהיה מותר לבנות בשבתות על מנת שכל בית שכבר החל בבניה יוכלו להמשיך לבנות אותו גם בזמן ההקפאה.</w:t>
      </w:r>
    </w:p>
  </w:footnote>
  <w:footnote w:id="101">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חלק ג' סימן מא (עמוד קפה).</w:t>
      </w:r>
    </w:p>
  </w:footnote>
  <w:footnote w:id="102">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או"ח סימן רמ"ד.</w:t>
      </w:r>
    </w:p>
  </w:footnote>
  <w:footnote w:id="103">
    <w:p w:rsidR="00C276B3" w:rsidRPr="00D911E8" w:rsidRDefault="00C276B3" w:rsidP="0097595D">
      <w:pPr>
        <w:pStyle w:val="a3"/>
        <w:rPr>
          <w:rFonts w:cs="David"/>
          <w:rtl/>
        </w:rPr>
      </w:pPr>
      <w:r w:rsidRPr="00D911E8">
        <w:rPr>
          <w:rStyle w:val="a5"/>
          <w:rFonts w:cs="David"/>
        </w:rPr>
        <w:footnoteRef/>
      </w:r>
      <w:r w:rsidRPr="00D911E8">
        <w:rPr>
          <w:rFonts w:cs="David"/>
          <w:rtl/>
        </w:rPr>
        <w:t xml:space="preserve"> </w:t>
      </w:r>
      <w:r w:rsidRPr="00D911E8">
        <w:rPr>
          <w:rFonts w:cs="David" w:hint="cs"/>
          <w:rtl/>
        </w:rPr>
        <w:t>הרב אביתר דבש, עמוד 134.</w:t>
      </w:r>
    </w:p>
  </w:footnote>
  <w:footnote w:id="104">
    <w:p w:rsidR="00C276B3" w:rsidRPr="00D911E8" w:rsidRDefault="00C276B3">
      <w:pPr>
        <w:pStyle w:val="a3"/>
        <w:rPr>
          <w:rFonts w:cs="David"/>
          <w:rtl/>
        </w:rPr>
      </w:pPr>
      <w:r w:rsidRPr="00D911E8">
        <w:rPr>
          <w:rStyle w:val="a5"/>
          <w:rFonts w:cs="David"/>
        </w:rPr>
        <w:footnoteRef/>
      </w:r>
      <w:r w:rsidRPr="00D911E8">
        <w:rPr>
          <w:rFonts w:cs="David"/>
          <w:rtl/>
        </w:rPr>
        <w:t xml:space="preserve"> </w:t>
      </w:r>
      <w:r w:rsidRPr="00D911E8">
        <w:rPr>
          <w:rFonts w:cs="David" w:hint="cs"/>
          <w:rtl/>
        </w:rPr>
        <w:t>ח' ע"ב, ד"ה 'משום'.</w:t>
      </w:r>
    </w:p>
  </w:footnote>
  <w:footnote w:id="105">
    <w:p w:rsidR="00C276B3" w:rsidRPr="00D911E8" w:rsidRDefault="00C276B3">
      <w:pPr>
        <w:pStyle w:val="a3"/>
        <w:rPr>
          <w:rFonts w:cs="David"/>
        </w:rPr>
      </w:pPr>
      <w:r w:rsidRPr="00D911E8">
        <w:rPr>
          <w:rStyle w:val="a5"/>
          <w:rFonts w:cs="David"/>
        </w:rPr>
        <w:footnoteRef/>
      </w:r>
      <w:r w:rsidRPr="00D911E8">
        <w:rPr>
          <w:rFonts w:cs="David"/>
          <w:rtl/>
        </w:rPr>
        <w:t xml:space="preserve"> </w:t>
      </w:r>
      <w:r w:rsidRPr="00D911E8">
        <w:rPr>
          <w:rFonts w:cs="David" w:hint="cs"/>
          <w:rtl/>
        </w:rPr>
        <w:t>סימן שו.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8A4"/>
    <w:multiLevelType w:val="hybridMultilevel"/>
    <w:tmpl w:val="6A9E8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104AE"/>
    <w:multiLevelType w:val="hybridMultilevel"/>
    <w:tmpl w:val="5CF816FA"/>
    <w:lvl w:ilvl="0" w:tplc="37FC26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B1E97"/>
    <w:multiLevelType w:val="hybridMultilevel"/>
    <w:tmpl w:val="6D28FD6A"/>
    <w:lvl w:ilvl="0" w:tplc="7CB6C426">
      <w:start w:val="1"/>
      <w:numFmt w:val="hebrew1"/>
      <w:lvlText w:val="%1."/>
      <w:lvlJc w:val="left"/>
      <w:pPr>
        <w:ind w:left="720" w:hanging="360"/>
      </w:pPr>
      <w:rPr>
        <w:rFonts w:asciiTheme="minorHAnsi" w:eastAsiaTheme="minorHAnsi" w:hAnsiTheme="minorHAns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229A5"/>
    <w:multiLevelType w:val="hybridMultilevel"/>
    <w:tmpl w:val="CA326DCE"/>
    <w:lvl w:ilvl="0" w:tplc="6B3A183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9E03C0"/>
    <w:multiLevelType w:val="hybridMultilevel"/>
    <w:tmpl w:val="40520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31AF"/>
    <w:rsid w:val="00025CB9"/>
    <w:rsid w:val="00026E8B"/>
    <w:rsid w:val="00041A53"/>
    <w:rsid w:val="00043878"/>
    <w:rsid w:val="00054BB3"/>
    <w:rsid w:val="00055214"/>
    <w:rsid w:val="00072385"/>
    <w:rsid w:val="00073F72"/>
    <w:rsid w:val="00085418"/>
    <w:rsid w:val="00094B7B"/>
    <w:rsid w:val="000B0862"/>
    <w:rsid w:val="000B0C31"/>
    <w:rsid w:val="000C06D2"/>
    <w:rsid w:val="000E26B7"/>
    <w:rsid w:val="00133395"/>
    <w:rsid w:val="00163B06"/>
    <w:rsid w:val="00165689"/>
    <w:rsid w:val="00165AE8"/>
    <w:rsid w:val="00172FB7"/>
    <w:rsid w:val="00187728"/>
    <w:rsid w:val="001937FC"/>
    <w:rsid w:val="001A1D44"/>
    <w:rsid w:val="001B49EA"/>
    <w:rsid w:val="001F4765"/>
    <w:rsid w:val="002031AF"/>
    <w:rsid w:val="0020486E"/>
    <w:rsid w:val="00205E91"/>
    <w:rsid w:val="00206C73"/>
    <w:rsid w:val="00216F22"/>
    <w:rsid w:val="002378E5"/>
    <w:rsid w:val="002A6E26"/>
    <w:rsid w:val="002C3E49"/>
    <w:rsid w:val="002D0913"/>
    <w:rsid w:val="002E2C41"/>
    <w:rsid w:val="002E6518"/>
    <w:rsid w:val="002F6A84"/>
    <w:rsid w:val="0030782D"/>
    <w:rsid w:val="003134FD"/>
    <w:rsid w:val="003163FC"/>
    <w:rsid w:val="00322801"/>
    <w:rsid w:val="003263C6"/>
    <w:rsid w:val="003268DD"/>
    <w:rsid w:val="00345CF9"/>
    <w:rsid w:val="00370646"/>
    <w:rsid w:val="003901F0"/>
    <w:rsid w:val="003A4F21"/>
    <w:rsid w:val="003B54B9"/>
    <w:rsid w:val="003B7ED1"/>
    <w:rsid w:val="003C2D6E"/>
    <w:rsid w:val="003C5FC7"/>
    <w:rsid w:val="003C6299"/>
    <w:rsid w:val="003D7D79"/>
    <w:rsid w:val="003F4CF6"/>
    <w:rsid w:val="0041104D"/>
    <w:rsid w:val="00411917"/>
    <w:rsid w:val="00447493"/>
    <w:rsid w:val="00457816"/>
    <w:rsid w:val="004660B1"/>
    <w:rsid w:val="004D4F48"/>
    <w:rsid w:val="004D6458"/>
    <w:rsid w:val="004F4BC4"/>
    <w:rsid w:val="004F548F"/>
    <w:rsid w:val="00517E90"/>
    <w:rsid w:val="005425BD"/>
    <w:rsid w:val="00557B9A"/>
    <w:rsid w:val="005664D0"/>
    <w:rsid w:val="00574661"/>
    <w:rsid w:val="00583F0A"/>
    <w:rsid w:val="00595EAC"/>
    <w:rsid w:val="0059601A"/>
    <w:rsid w:val="005C13D0"/>
    <w:rsid w:val="0060078E"/>
    <w:rsid w:val="0060176A"/>
    <w:rsid w:val="00604240"/>
    <w:rsid w:val="00626270"/>
    <w:rsid w:val="0067054E"/>
    <w:rsid w:val="00674601"/>
    <w:rsid w:val="0067621A"/>
    <w:rsid w:val="00691EC8"/>
    <w:rsid w:val="006A1EA3"/>
    <w:rsid w:val="006B4755"/>
    <w:rsid w:val="006C2EC6"/>
    <w:rsid w:val="006C3600"/>
    <w:rsid w:val="006D732E"/>
    <w:rsid w:val="006E378E"/>
    <w:rsid w:val="006E7F2A"/>
    <w:rsid w:val="00700CE5"/>
    <w:rsid w:val="00710803"/>
    <w:rsid w:val="007260B1"/>
    <w:rsid w:val="0073059A"/>
    <w:rsid w:val="00732E0E"/>
    <w:rsid w:val="007332CA"/>
    <w:rsid w:val="00737B81"/>
    <w:rsid w:val="0074097C"/>
    <w:rsid w:val="00740F12"/>
    <w:rsid w:val="007440F1"/>
    <w:rsid w:val="00750C2F"/>
    <w:rsid w:val="00753227"/>
    <w:rsid w:val="00754ADC"/>
    <w:rsid w:val="007803BE"/>
    <w:rsid w:val="00786098"/>
    <w:rsid w:val="007A7E48"/>
    <w:rsid w:val="007B1164"/>
    <w:rsid w:val="007B533C"/>
    <w:rsid w:val="007D5938"/>
    <w:rsid w:val="007F2721"/>
    <w:rsid w:val="007F51CD"/>
    <w:rsid w:val="00803B60"/>
    <w:rsid w:val="008165E6"/>
    <w:rsid w:val="00822315"/>
    <w:rsid w:val="008309E5"/>
    <w:rsid w:val="0083367E"/>
    <w:rsid w:val="00850B22"/>
    <w:rsid w:val="00866C5F"/>
    <w:rsid w:val="00877DBD"/>
    <w:rsid w:val="00881AA8"/>
    <w:rsid w:val="00881D83"/>
    <w:rsid w:val="00882AAA"/>
    <w:rsid w:val="00882F50"/>
    <w:rsid w:val="008902C8"/>
    <w:rsid w:val="008A6413"/>
    <w:rsid w:val="008C3BEE"/>
    <w:rsid w:val="008E0303"/>
    <w:rsid w:val="008E30EA"/>
    <w:rsid w:val="008E7987"/>
    <w:rsid w:val="008F62B7"/>
    <w:rsid w:val="00900407"/>
    <w:rsid w:val="0095407B"/>
    <w:rsid w:val="009554AE"/>
    <w:rsid w:val="009736A9"/>
    <w:rsid w:val="0097595D"/>
    <w:rsid w:val="009847B4"/>
    <w:rsid w:val="0099680C"/>
    <w:rsid w:val="009A1DE4"/>
    <w:rsid w:val="009A483E"/>
    <w:rsid w:val="009B0B53"/>
    <w:rsid w:val="009D14EE"/>
    <w:rsid w:val="009D5512"/>
    <w:rsid w:val="009F5751"/>
    <w:rsid w:val="00A078BF"/>
    <w:rsid w:val="00A10887"/>
    <w:rsid w:val="00A17FE3"/>
    <w:rsid w:val="00A2258E"/>
    <w:rsid w:val="00A35197"/>
    <w:rsid w:val="00A71C62"/>
    <w:rsid w:val="00A8223E"/>
    <w:rsid w:val="00A836D6"/>
    <w:rsid w:val="00A8379B"/>
    <w:rsid w:val="00A93D13"/>
    <w:rsid w:val="00A955C9"/>
    <w:rsid w:val="00AA406D"/>
    <w:rsid w:val="00AA7B99"/>
    <w:rsid w:val="00AE5A5F"/>
    <w:rsid w:val="00AF355B"/>
    <w:rsid w:val="00AF3637"/>
    <w:rsid w:val="00B162F3"/>
    <w:rsid w:val="00B215B2"/>
    <w:rsid w:val="00B60533"/>
    <w:rsid w:val="00B77C98"/>
    <w:rsid w:val="00BB045C"/>
    <w:rsid w:val="00BB3A72"/>
    <w:rsid w:val="00BC21B6"/>
    <w:rsid w:val="00BF7727"/>
    <w:rsid w:val="00C00E34"/>
    <w:rsid w:val="00C02508"/>
    <w:rsid w:val="00C13A80"/>
    <w:rsid w:val="00C276B3"/>
    <w:rsid w:val="00C3772B"/>
    <w:rsid w:val="00C447E9"/>
    <w:rsid w:val="00C76CCC"/>
    <w:rsid w:val="00C87A08"/>
    <w:rsid w:val="00C936BD"/>
    <w:rsid w:val="00C94321"/>
    <w:rsid w:val="00C97693"/>
    <w:rsid w:val="00D03E16"/>
    <w:rsid w:val="00D147FA"/>
    <w:rsid w:val="00D245C2"/>
    <w:rsid w:val="00D90C6E"/>
    <w:rsid w:val="00D911E8"/>
    <w:rsid w:val="00DA7658"/>
    <w:rsid w:val="00DC2CA6"/>
    <w:rsid w:val="00DC47B4"/>
    <w:rsid w:val="00DD750A"/>
    <w:rsid w:val="00DF543C"/>
    <w:rsid w:val="00E13974"/>
    <w:rsid w:val="00E16205"/>
    <w:rsid w:val="00E33A6C"/>
    <w:rsid w:val="00E35D78"/>
    <w:rsid w:val="00E41CCD"/>
    <w:rsid w:val="00E47C94"/>
    <w:rsid w:val="00E63CE3"/>
    <w:rsid w:val="00E7047B"/>
    <w:rsid w:val="00E8331A"/>
    <w:rsid w:val="00E90A97"/>
    <w:rsid w:val="00E91580"/>
    <w:rsid w:val="00EB0F5A"/>
    <w:rsid w:val="00EB2760"/>
    <w:rsid w:val="00EB5555"/>
    <w:rsid w:val="00EB75B6"/>
    <w:rsid w:val="00EC3F78"/>
    <w:rsid w:val="00ED1940"/>
    <w:rsid w:val="00EE60A0"/>
    <w:rsid w:val="00EF3A2E"/>
    <w:rsid w:val="00F15E91"/>
    <w:rsid w:val="00F45AF9"/>
    <w:rsid w:val="00F74D3F"/>
    <w:rsid w:val="00F771E1"/>
    <w:rsid w:val="00F928E6"/>
    <w:rsid w:val="00FB6B8D"/>
    <w:rsid w:val="00FC4AA6"/>
    <w:rsid w:val="00FC6A17"/>
    <w:rsid w:val="00FD7900"/>
    <w:rsid w:val="00FE30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8E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031AF"/>
    <w:pPr>
      <w:spacing w:after="0" w:line="240" w:lineRule="auto"/>
    </w:pPr>
    <w:rPr>
      <w:sz w:val="20"/>
      <w:szCs w:val="20"/>
    </w:rPr>
  </w:style>
  <w:style w:type="character" w:customStyle="1" w:styleId="a4">
    <w:name w:val="טקסט הערת שוליים תו"/>
    <w:basedOn w:val="a0"/>
    <w:link w:val="a3"/>
    <w:uiPriority w:val="99"/>
    <w:semiHidden/>
    <w:rsid w:val="002031AF"/>
    <w:rPr>
      <w:sz w:val="20"/>
      <w:szCs w:val="20"/>
    </w:rPr>
  </w:style>
  <w:style w:type="character" w:styleId="a5">
    <w:name w:val="footnote reference"/>
    <w:basedOn w:val="a0"/>
    <w:uiPriority w:val="99"/>
    <w:semiHidden/>
    <w:unhideWhenUsed/>
    <w:rsid w:val="002031AF"/>
    <w:rPr>
      <w:vertAlign w:val="superscript"/>
    </w:rPr>
  </w:style>
  <w:style w:type="paragraph" w:styleId="a6">
    <w:name w:val="header"/>
    <w:basedOn w:val="a"/>
    <w:link w:val="a7"/>
    <w:uiPriority w:val="99"/>
    <w:unhideWhenUsed/>
    <w:rsid w:val="00754ADC"/>
    <w:pPr>
      <w:tabs>
        <w:tab w:val="center" w:pos="4153"/>
        <w:tab w:val="right" w:pos="8306"/>
      </w:tabs>
      <w:spacing w:after="0" w:line="240" w:lineRule="auto"/>
    </w:pPr>
  </w:style>
  <w:style w:type="character" w:customStyle="1" w:styleId="a7">
    <w:name w:val="כותרת עליונה תו"/>
    <w:basedOn w:val="a0"/>
    <w:link w:val="a6"/>
    <w:uiPriority w:val="99"/>
    <w:rsid w:val="00754ADC"/>
  </w:style>
  <w:style w:type="paragraph" w:styleId="a8">
    <w:name w:val="footer"/>
    <w:basedOn w:val="a"/>
    <w:link w:val="a9"/>
    <w:uiPriority w:val="99"/>
    <w:unhideWhenUsed/>
    <w:rsid w:val="00754ADC"/>
    <w:pPr>
      <w:tabs>
        <w:tab w:val="center" w:pos="4153"/>
        <w:tab w:val="right" w:pos="8306"/>
      </w:tabs>
      <w:spacing w:after="0" w:line="240" w:lineRule="auto"/>
    </w:pPr>
  </w:style>
  <w:style w:type="character" w:customStyle="1" w:styleId="a9">
    <w:name w:val="כותרת תחתונה תו"/>
    <w:basedOn w:val="a0"/>
    <w:link w:val="a8"/>
    <w:uiPriority w:val="99"/>
    <w:rsid w:val="00754ADC"/>
  </w:style>
  <w:style w:type="character" w:styleId="aa">
    <w:name w:val="Placeholder Text"/>
    <w:basedOn w:val="a0"/>
    <w:uiPriority w:val="99"/>
    <w:semiHidden/>
    <w:rsid w:val="00206C73"/>
    <w:rPr>
      <w:color w:val="808080"/>
    </w:rPr>
  </w:style>
  <w:style w:type="paragraph" w:styleId="ab">
    <w:name w:val="Balloon Text"/>
    <w:basedOn w:val="a"/>
    <w:link w:val="ac"/>
    <w:uiPriority w:val="99"/>
    <w:semiHidden/>
    <w:unhideWhenUsed/>
    <w:rsid w:val="00206C73"/>
    <w:pPr>
      <w:spacing w:after="0" w:line="240" w:lineRule="auto"/>
    </w:pPr>
    <w:rPr>
      <w:rFonts w:ascii="Tahoma" w:hAnsi="Tahoma" w:cs="Tahoma"/>
      <w:sz w:val="16"/>
      <w:szCs w:val="16"/>
    </w:rPr>
  </w:style>
  <w:style w:type="character" w:customStyle="1" w:styleId="ac">
    <w:name w:val="טקסט בלונים תו"/>
    <w:basedOn w:val="a0"/>
    <w:link w:val="ab"/>
    <w:uiPriority w:val="99"/>
    <w:semiHidden/>
    <w:rsid w:val="00206C73"/>
    <w:rPr>
      <w:rFonts w:ascii="Tahoma" w:hAnsi="Tahoma" w:cs="Tahoma"/>
      <w:sz w:val="16"/>
      <w:szCs w:val="16"/>
    </w:rPr>
  </w:style>
  <w:style w:type="paragraph" w:styleId="ad">
    <w:name w:val="List Paragraph"/>
    <w:basedOn w:val="a"/>
    <w:uiPriority w:val="34"/>
    <w:qFormat/>
    <w:rsid w:val="00C025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031AF"/>
    <w:pPr>
      <w:spacing w:after="0" w:line="240" w:lineRule="auto"/>
    </w:pPr>
    <w:rPr>
      <w:sz w:val="20"/>
      <w:szCs w:val="20"/>
    </w:rPr>
  </w:style>
  <w:style w:type="character" w:customStyle="1" w:styleId="a4">
    <w:name w:val="טקסט הערת שוליים תו"/>
    <w:basedOn w:val="a0"/>
    <w:link w:val="a3"/>
    <w:uiPriority w:val="99"/>
    <w:semiHidden/>
    <w:rsid w:val="002031AF"/>
    <w:rPr>
      <w:sz w:val="20"/>
      <w:szCs w:val="20"/>
    </w:rPr>
  </w:style>
  <w:style w:type="character" w:styleId="a5">
    <w:name w:val="footnote reference"/>
    <w:basedOn w:val="a0"/>
    <w:uiPriority w:val="99"/>
    <w:semiHidden/>
    <w:unhideWhenUsed/>
    <w:rsid w:val="002031AF"/>
    <w:rPr>
      <w:vertAlign w:val="superscript"/>
    </w:rPr>
  </w:style>
  <w:style w:type="paragraph" w:styleId="a6">
    <w:name w:val="header"/>
    <w:basedOn w:val="a"/>
    <w:link w:val="a7"/>
    <w:uiPriority w:val="99"/>
    <w:unhideWhenUsed/>
    <w:rsid w:val="00754ADC"/>
    <w:pPr>
      <w:tabs>
        <w:tab w:val="center" w:pos="4153"/>
        <w:tab w:val="right" w:pos="8306"/>
      </w:tabs>
      <w:spacing w:after="0" w:line="240" w:lineRule="auto"/>
    </w:pPr>
  </w:style>
  <w:style w:type="character" w:customStyle="1" w:styleId="a7">
    <w:name w:val="כותרת עליונה תו"/>
    <w:basedOn w:val="a0"/>
    <w:link w:val="a6"/>
    <w:uiPriority w:val="99"/>
    <w:rsid w:val="00754ADC"/>
  </w:style>
  <w:style w:type="paragraph" w:styleId="a8">
    <w:name w:val="footer"/>
    <w:basedOn w:val="a"/>
    <w:link w:val="a9"/>
    <w:uiPriority w:val="99"/>
    <w:unhideWhenUsed/>
    <w:rsid w:val="00754ADC"/>
    <w:pPr>
      <w:tabs>
        <w:tab w:val="center" w:pos="4153"/>
        <w:tab w:val="right" w:pos="8306"/>
      </w:tabs>
      <w:spacing w:after="0" w:line="240" w:lineRule="auto"/>
    </w:pPr>
  </w:style>
  <w:style w:type="character" w:customStyle="1" w:styleId="a9">
    <w:name w:val="כותרת תחתונה תו"/>
    <w:basedOn w:val="a0"/>
    <w:link w:val="a8"/>
    <w:uiPriority w:val="99"/>
    <w:rsid w:val="00754ADC"/>
  </w:style>
  <w:style w:type="character" w:styleId="aa">
    <w:name w:val="Placeholder Text"/>
    <w:basedOn w:val="a0"/>
    <w:uiPriority w:val="99"/>
    <w:semiHidden/>
    <w:rsid w:val="00206C73"/>
    <w:rPr>
      <w:color w:val="808080"/>
    </w:rPr>
  </w:style>
  <w:style w:type="paragraph" w:styleId="ab">
    <w:name w:val="Balloon Text"/>
    <w:basedOn w:val="a"/>
    <w:link w:val="ac"/>
    <w:uiPriority w:val="99"/>
    <w:semiHidden/>
    <w:unhideWhenUsed/>
    <w:rsid w:val="00206C73"/>
    <w:pPr>
      <w:spacing w:after="0" w:line="240" w:lineRule="auto"/>
    </w:pPr>
    <w:rPr>
      <w:rFonts w:ascii="Tahoma" w:hAnsi="Tahoma" w:cs="Tahoma"/>
      <w:sz w:val="16"/>
      <w:szCs w:val="16"/>
    </w:rPr>
  </w:style>
  <w:style w:type="character" w:customStyle="1" w:styleId="ac">
    <w:name w:val="טקסט בלונים תו"/>
    <w:basedOn w:val="a0"/>
    <w:link w:val="ab"/>
    <w:uiPriority w:val="99"/>
    <w:semiHidden/>
    <w:rsid w:val="00206C73"/>
    <w:rPr>
      <w:rFonts w:ascii="Tahoma" w:hAnsi="Tahoma" w:cs="Tahoma"/>
      <w:sz w:val="16"/>
      <w:szCs w:val="16"/>
    </w:rPr>
  </w:style>
  <w:style w:type="paragraph" w:styleId="ad">
    <w:name w:val="List Paragraph"/>
    <w:basedOn w:val="a"/>
    <w:uiPriority w:val="34"/>
    <w:qFormat/>
    <w:rsid w:val="00C02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1</Pages>
  <Words>4176</Words>
  <Characters>20883</Characters>
  <Application>Microsoft Office Word</Application>
  <DocSecurity>0</DocSecurity>
  <Lines>174</Lines>
  <Paragraphs>50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מרדכי</dc:creator>
  <cp:lastModifiedBy>מרדכי</cp:lastModifiedBy>
  <cp:revision>19</cp:revision>
  <cp:lastPrinted>2013-07-05T13:34:00Z</cp:lastPrinted>
  <dcterms:created xsi:type="dcterms:W3CDTF">2013-06-23T14:35:00Z</dcterms:created>
  <dcterms:modified xsi:type="dcterms:W3CDTF">2013-07-05T14:32:00Z</dcterms:modified>
</cp:coreProperties>
</file>