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102" w:rsidRPr="00A73102" w:rsidRDefault="00A73102" w:rsidP="00A73102">
      <w:pPr>
        <w:shd w:val="clear" w:color="auto" w:fill="FFFFFF"/>
        <w:bidi w:val="0"/>
        <w:spacing w:before="100" w:beforeAutospacing="1" w:after="100" w:afterAutospacing="1" w:line="240" w:lineRule="auto"/>
        <w:jc w:val="right"/>
        <w:outlineLvl w:val="2"/>
        <w:rPr>
          <w:rFonts w:ascii="Arial" w:eastAsia="Times New Roman" w:hAnsi="Arial" w:cs="Arial"/>
          <w:b/>
          <w:bCs/>
          <w:color w:val="006CB9"/>
          <w:sz w:val="24"/>
          <w:szCs w:val="24"/>
        </w:rPr>
      </w:pPr>
      <w:r w:rsidRPr="00A73102">
        <w:rPr>
          <w:rFonts w:ascii="Arial" w:eastAsia="Times New Roman" w:hAnsi="Arial" w:cs="Arial"/>
          <w:b/>
          <w:bCs/>
          <w:color w:val="006CB9"/>
          <w:sz w:val="24"/>
          <w:szCs w:val="24"/>
          <w:rtl/>
        </w:rPr>
        <w:t>מה חשוב לחזק בתקופת משכב הלידה ולאחריה</w:t>
      </w:r>
      <w:r w:rsidRPr="00A73102">
        <w:rPr>
          <w:rFonts w:ascii="Arial" w:eastAsia="Times New Roman" w:hAnsi="Arial" w:cs="Arial"/>
          <w:b/>
          <w:bCs/>
          <w:color w:val="006CB9"/>
          <w:sz w:val="24"/>
          <w:szCs w:val="24"/>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Pr>
        <w:t xml:space="preserve">1. </w:t>
      </w:r>
      <w:r w:rsidRPr="00A73102">
        <w:rPr>
          <w:rFonts w:ascii="Arial" w:eastAsia="Times New Roman" w:hAnsi="Arial" w:cs="Arial"/>
          <w:b/>
          <w:bCs/>
          <w:color w:val="3F3E3E"/>
          <w:sz w:val="21"/>
          <w:szCs w:val="21"/>
          <w:bdr w:val="none" w:sz="0" w:space="0" w:color="auto" w:frame="1"/>
          <w:rtl/>
        </w:rPr>
        <w:t>שרירי רצפת האגן</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חשוב לחזק את השרירים האלה כדי למנוע צניחה של איברים או בריחת שתן - עכשיו או בעתיד</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כדי לזהות את שרירי רצפת האגן אפשר לנסות להפסיק את זרימת השתן תוך כדי הטלת שתן (פעם או פעמיים לכל היותר - רק לצורך הזיהוי). לאחר שזיהית את השריר המבצע את הפעולה, יש לחזור על פעולת כיווץ זו במשך היום (10 כיווצים מדי שעתיים). אין לחזור על הכיווץ בעת מתן שתן</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בתחילה רצוי לבצע את התרגילים בשכיבה על הגב, עם רגליים כפופות. התחושה היא של סגירה ומשיכה פנימה. בהמשך, לאחר זיהוי השריר הנכון, ניתן לתרגל גם בישיבה ובעמידה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כדי לחזק את השריר עוד יותר רצוי לכווץ אותו למשך 10-5 שניות (עם מנוחה של 20-10 שניות בין כיווץ לכיווץ</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חשוב ללמוד להשתמש בכיווץ השריר בפעולות יומיומיות כמו בעת הרמת התינוק, דחיפה או הזזה של רהיט, שיעול או עיטוש. יש "לנעול" את השריר במצב מכווץ עוד לפני ביצוע הפעולה, כדי למנוע לחץ ודחיפה שלו כלפי מטה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Pr>
        <w:t xml:space="preserve">2. </w:t>
      </w:r>
      <w:r w:rsidRPr="00A73102">
        <w:rPr>
          <w:rFonts w:ascii="Arial" w:eastAsia="Times New Roman" w:hAnsi="Arial" w:cs="Arial"/>
          <w:b/>
          <w:bCs/>
          <w:color w:val="3F3E3E"/>
          <w:sz w:val="21"/>
          <w:szCs w:val="21"/>
          <w:bdr w:val="none" w:sz="0" w:space="0" w:color="auto" w:frame="1"/>
          <w:rtl/>
        </w:rPr>
        <w:t>חיזוק נכון של שרירי הבטן</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השרירים שחשוב ביותר לחזקם הם שרירי הבטן הרוחביים, המקיפים את הבטן התחתונה כמעין חגורה. השרירים האלה מייצבים את הגב התחתון ומונעים כאבי גב</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כדי לזהות את השרירים יש לשכב על הגב, כשהידיים מונחות על הבטן מתחת לטבור. תוך כדי נשיפה יש "לשאוב" את הבטן כלפי הגב. התחושה היא שכפות הידיים מתקרבות זו לזו. יש להקפיד לא להרים את הצלעות בזמן הפעולה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דרך נוספת לזיהוי השרירים: בעמידת שש - לאסוף את הבטן פנימה תוך כדי נשיפה, בלי לשנות את תנוחת הגב תוך כדי הפעולה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בהמשך יש לתרגל את כיווץ השרירים האלה יחד עם כיווץ שרירי רצפת האגן (לעיתים הפעולה המשולבת הזאת קלה יותר</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תרגילים לדוגמה</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במהלך התרגילים חשוב לשמור על כיווץ של שרירי רצפת האגן לפני המאמץ ובמשך המאמץ. אם הבטן בולטת החוצה ושרירי רצפת האגן משתחררים תוך כדי התרגיל - סימן שהמאמץ גדול מדי עבורם ויש להפסיק את התרגיל לאלתר. מאמץ מוגזם יגרום למתיחה של הרקמות ברצפת האגן, מה שעלול לגרום להתפתחותן של צניחות ובעיות אחרות בעתיד</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כפיפת בטן</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תנוחת בסיס - בשכיבה על הגב, ברכיים כפופות, כפות רגליים על הרצפה. ידיים מאחורי העורף</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יש לכווץ את שרירי רצפת האגן ולהכניס את הבטן תוך כדי נשיפה והתארכות, ולהרים פלג גוף עליון מהרצפה (עד לקו השכמות</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בזמן השאיפה - להוריד שכמות חזרה אל המזרן</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אין לנתק את הישבן מהמזרן (לא לסובב את האגן ולא להצמיד את המותנית). התרגול צריך להיות איטי ולהיעשות יחד עם הארכה של העורף (הפניית המצח לכיוון התקרה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ניתן לחזור על התרגיל 10-8 פעמים, בהתאם ליכולת האישית</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חיזוק שרירי רצפת האגן ושרירי הבטן תוך כדי הנעת רגליים</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תנוחת בסיס - בשכיבה על הגב, ברכיים כפופות כפות רגליים על הרצפה</w:t>
      </w:r>
      <w:r w:rsidRPr="00A73102">
        <w:rPr>
          <w:rFonts w:ascii="Arial" w:eastAsia="Times New Roman" w:hAnsi="Arial" w:cs="Arial"/>
          <w:color w:val="3F3E3E"/>
          <w:sz w:val="21"/>
          <w:szCs w:val="21"/>
        </w:rPr>
        <w:t>.</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להרים ברך אחת אל החזה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תוך כדי נשיפה וכיווץ של שרירי רצפת האגן ושרירי הבטן הרוחביים – לשלוח רגל ישרה מקבילה לרצפה, בלי לגעת ברצפה. (אם התרגיל קשה בתחילה – ניתן לשלוח רגל באלכסון, ולא במקביל לרצפה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בשאיפה – להחזיר את הברך אל החזה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לחזור על התרגיל 15-10 פעם (אפשר פחות בהתחלה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לחזור על התרגיל עם הרגל השנייה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Pr>
        <w:t xml:space="preserve">3. </w:t>
      </w:r>
      <w:r w:rsidRPr="00A73102">
        <w:rPr>
          <w:rFonts w:ascii="Arial" w:eastAsia="Times New Roman" w:hAnsi="Arial" w:cs="Arial"/>
          <w:b/>
          <w:bCs/>
          <w:color w:val="3F3E3E"/>
          <w:sz w:val="21"/>
          <w:szCs w:val="21"/>
          <w:bdr w:val="none" w:sz="0" w:space="0" w:color="auto" w:frame="1"/>
          <w:rtl/>
        </w:rPr>
        <w:t>תרגילי תנועתיות כלליים</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כיוון שהטיפול בתינוק דורש מאמצים פיזיים לא קלים – חשוב לאפשר למפרקים ולרקמות הגוף תנועה והתמתחות בכיוונים שונים</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lastRenderedPageBreak/>
        <w:t>תרגילים לדוגמה</w:t>
      </w:r>
      <w:r w:rsidRPr="00A73102">
        <w:rPr>
          <w:rFonts w:ascii="Arial" w:eastAsia="Times New Roman" w:hAnsi="Arial" w:cs="Arial"/>
          <w:b/>
          <w:bCs/>
          <w:color w:val="3F3E3E"/>
          <w:sz w:val="21"/>
          <w:szCs w:val="21"/>
          <w:bdr w:val="none" w:sz="0" w:space="0" w:color="auto" w:frame="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בישיבה או בעמידה</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סיבובי כתפיים קדימה ואחורה 10-5 פעמים לכל כיוון</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בישיבה</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r>
      <w:r w:rsidRPr="00A73102">
        <w:rPr>
          <w:rFonts w:ascii="Arial" w:eastAsia="Times New Roman" w:hAnsi="Arial" w:cs="Arial"/>
          <w:b/>
          <w:bCs/>
          <w:color w:val="3F3E3E"/>
          <w:sz w:val="21"/>
          <w:szCs w:val="21"/>
          <w:bdr w:val="none" w:sz="0" w:space="0" w:color="auto" w:frame="1"/>
          <w:rtl/>
        </w:rPr>
        <w:t>א</w:t>
      </w:r>
      <w:r w:rsidRPr="00A73102">
        <w:rPr>
          <w:rFonts w:ascii="Arial" w:eastAsia="Times New Roman" w:hAnsi="Arial" w:cs="Arial"/>
          <w:b/>
          <w:bCs/>
          <w:color w:val="3F3E3E"/>
          <w:sz w:val="21"/>
          <w:szCs w:val="21"/>
          <w:bdr w:val="none" w:sz="0" w:space="0" w:color="auto" w:frame="1"/>
        </w:rPr>
        <w:t>. </w:t>
      </w:r>
      <w:r w:rsidRPr="00A73102">
        <w:rPr>
          <w:rFonts w:ascii="Arial" w:eastAsia="Times New Roman" w:hAnsi="Arial" w:cs="Arial"/>
          <w:color w:val="3F3E3E"/>
          <w:sz w:val="21"/>
          <w:szCs w:val="21"/>
          <w:rtl/>
        </w:rPr>
        <w:t>סיבוב של הראש עם/נגד כיוון השעון באיטיות רבה. שלוש פעמים לכל כיוון</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ב</w:t>
      </w:r>
      <w:r w:rsidRPr="00A73102">
        <w:rPr>
          <w:rFonts w:ascii="Arial" w:eastAsia="Times New Roman" w:hAnsi="Arial" w:cs="Arial"/>
          <w:b/>
          <w:bCs/>
          <w:color w:val="3F3E3E"/>
          <w:sz w:val="21"/>
          <w:szCs w:val="21"/>
          <w:bdr w:val="none" w:sz="0" w:space="0" w:color="auto" w:frame="1"/>
        </w:rPr>
        <w:t>. </w:t>
      </w:r>
      <w:r w:rsidRPr="00A73102">
        <w:rPr>
          <w:rFonts w:ascii="Arial" w:eastAsia="Times New Roman" w:hAnsi="Arial" w:cs="Arial"/>
          <w:color w:val="3F3E3E"/>
          <w:sz w:val="21"/>
          <w:szCs w:val="21"/>
          <w:rtl/>
        </w:rPr>
        <w:t>הפניית הגב לכיוון ימין, כך שיד שמאל מגיעה או שואפת להגיע לאגן ימין. הראש מופנה גם הוא לימין. שהייה של כ-5 נשימות במצב זה</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 xml:space="preserve">לאחר מנוחה קלה במצב </w:t>
      </w:r>
      <w:proofErr w:type="spellStart"/>
      <w:r w:rsidRPr="00A73102">
        <w:rPr>
          <w:rFonts w:ascii="Arial" w:eastAsia="Times New Roman" w:hAnsi="Arial" w:cs="Arial"/>
          <w:color w:val="3F3E3E"/>
          <w:sz w:val="21"/>
          <w:szCs w:val="21"/>
          <w:rtl/>
        </w:rPr>
        <w:t>נייטרלי</w:t>
      </w:r>
      <w:proofErr w:type="spellEnd"/>
      <w:r w:rsidRPr="00A73102">
        <w:rPr>
          <w:rFonts w:ascii="Arial" w:eastAsia="Times New Roman" w:hAnsi="Arial" w:cs="Arial"/>
          <w:color w:val="3F3E3E"/>
          <w:sz w:val="21"/>
          <w:szCs w:val="21"/>
          <w:rtl/>
        </w:rPr>
        <w:t xml:space="preserve"> – ביצוע התרגיל לכיוון שמאל</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בשכיבה על הגב</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ברכיים כפופות, כפות רגליים על הרצפה. הנעת הברכיים מצד לצד, בלי להרים את הכתפיים מן הרצפה – כ-20 פעם</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בעמידת שש</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r>
      <w:r w:rsidRPr="00A73102">
        <w:rPr>
          <w:rFonts w:ascii="Arial" w:eastAsia="Times New Roman" w:hAnsi="Arial" w:cs="Arial"/>
          <w:color w:val="3F3E3E"/>
          <w:sz w:val="21"/>
          <w:szCs w:val="21"/>
          <w:rtl/>
        </w:rPr>
        <w:t>קימור הגב (כמו חתול כועס), חזרה אל עמדת המוצא וקיעור קל של הגב – 10-5 פעמים</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הנעת הישבן מצד לצד, כמו כלב המכשכש בזנבו (אך באיטיות) – 10-5 פעמים</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 xml:space="preserve">תרגילים אלו קלים לביצוע ואינם אורכים זמן רב. תרגול שלהם, אפילו </w:t>
      </w:r>
      <w:proofErr w:type="spellStart"/>
      <w:r w:rsidRPr="00A73102">
        <w:rPr>
          <w:rFonts w:ascii="Arial" w:eastAsia="Times New Roman" w:hAnsi="Arial" w:cs="Arial"/>
          <w:color w:val="3F3E3E"/>
          <w:sz w:val="21"/>
          <w:szCs w:val="21"/>
          <w:rtl/>
        </w:rPr>
        <w:t>פעמיים־שלוש</w:t>
      </w:r>
      <w:proofErr w:type="spellEnd"/>
      <w:r w:rsidRPr="00A73102">
        <w:rPr>
          <w:rFonts w:ascii="Arial" w:eastAsia="Times New Roman" w:hAnsi="Arial" w:cs="Arial"/>
          <w:color w:val="3F3E3E"/>
          <w:sz w:val="21"/>
          <w:szCs w:val="21"/>
          <w:rtl/>
        </w:rPr>
        <w:t xml:space="preserve"> בשבוע יכול לתרום לתחושה כללית טובה ולמנוע כאבים</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אפשר כמובן להצטרף לק</w:t>
      </w:r>
      <w:bookmarkStart w:id="0" w:name="_GoBack"/>
      <w:bookmarkEnd w:id="0"/>
      <w:r w:rsidRPr="00A73102">
        <w:rPr>
          <w:rFonts w:ascii="Arial" w:eastAsia="Times New Roman" w:hAnsi="Arial" w:cs="Arial"/>
          <w:color w:val="3F3E3E"/>
          <w:sz w:val="21"/>
          <w:szCs w:val="21"/>
          <w:rtl/>
        </w:rPr>
        <w:t xml:space="preserve">בוצה או להתעמל במסגרת </w:t>
      </w:r>
      <w:proofErr w:type="spellStart"/>
      <w:r w:rsidRPr="00A73102">
        <w:rPr>
          <w:rFonts w:ascii="Arial" w:eastAsia="Times New Roman" w:hAnsi="Arial" w:cs="Arial"/>
          <w:color w:val="3F3E3E"/>
          <w:sz w:val="21"/>
          <w:szCs w:val="21"/>
          <w:rtl/>
        </w:rPr>
        <w:t>תוכניות</w:t>
      </w:r>
      <w:proofErr w:type="spellEnd"/>
      <w:r w:rsidRPr="00A73102">
        <w:rPr>
          <w:rFonts w:ascii="Arial" w:eastAsia="Times New Roman" w:hAnsi="Arial" w:cs="Arial"/>
          <w:color w:val="3F3E3E"/>
          <w:sz w:val="21"/>
          <w:szCs w:val="21"/>
          <w:rtl/>
        </w:rPr>
        <w:t xml:space="preserve"> הנחיה בטלוויזיה או קלטות התעמלות. בכל מקרה יש להקפיד ביותר על כיווץ של שרירי רצפת האגן בעת פעילות מאומצת כלשהי. אם לא ניתן לשמור על כיווץ – סימן שלא הגעת לרמה הנדרשת לתרגיל המוצע ויש להימנע ממנו או לבצע אותו בדרגת קושי קלה יותר</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before="100" w:beforeAutospacing="1" w:after="100" w:afterAutospacing="1" w:line="240" w:lineRule="auto"/>
        <w:jc w:val="right"/>
        <w:outlineLvl w:val="2"/>
        <w:rPr>
          <w:rFonts w:ascii="Arial" w:eastAsia="Times New Roman" w:hAnsi="Arial" w:cs="Arial"/>
          <w:b/>
          <w:bCs/>
          <w:color w:val="006CB9"/>
          <w:sz w:val="24"/>
          <w:szCs w:val="24"/>
        </w:rPr>
      </w:pPr>
      <w:r w:rsidRPr="00A73102">
        <w:rPr>
          <w:rFonts w:ascii="Arial" w:eastAsia="Times New Roman" w:hAnsi="Arial" w:cs="Arial"/>
          <w:b/>
          <w:bCs/>
          <w:color w:val="006CB9"/>
          <w:sz w:val="24"/>
          <w:szCs w:val="24"/>
          <w:rtl/>
        </w:rPr>
        <w:t>ממה להימנע בתקופת משכב הלידה</w:t>
      </w:r>
      <w:r w:rsidRPr="00A73102">
        <w:rPr>
          <w:rFonts w:ascii="Arial" w:eastAsia="Times New Roman" w:hAnsi="Arial" w:cs="Arial"/>
          <w:b/>
          <w:bCs/>
          <w:color w:val="006CB9"/>
          <w:sz w:val="24"/>
          <w:szCs w:val="24"/>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 xml:space="preserve">במהלך </w:t>
      </w:r>
      <w:proofErr w:type="spellStart"/>
      <w:r w:rsidRPr="00A73102">
        <w:rPr>
          <w:rFonts w:ascii="Arial" w:eastAsia="Times New Roman" w:hAnsi="Arial" w:cs="Arial"/>
          <w:color w:val="3F3E3E"/>
          <w:sz w:val="21"/>
          <w:szCs w:val="21"/>
          <w:rtl/>
        </w:rPr>
        <w:t>ההריון</w:t>
      </w:r>
      <w:proofErr w:type="spellEnd"/>
      <w:r w:rsidRPr="00A73102">
        <w:rPr>
          <w:rFonts w:ascii="Arial" w:eastAsia="Times New Roman" w:hAnsi="Arial" w:cs="Arial"/>
          <w:color w:val="3F3E3E"/>
          <w:sz w:val="21"/>
          <w:szCs w:val="21"/>
          <w:rtl/>
        </w:rPr>
        <w:t xml:space="preserve"> והלידה שרירי רצפת האגן נמתחים ונחלשים, ולעתים אף נקרעים או נחתכים. בנוסף לכך במהלך ששת השבועות הראשונים לאחר הלידה (משכב לידה), הגוף עדיין נתון לשינויים הורמונליים בעקבות </w:t>
      </w:r>
      <w:proofErr w:type="spellStart"/>
      <w:r w:rsidRPr="00A73102">
        <w:rPr>
          <w:rFonts w:ascii="Arial" w:eastAsia="Times New Roman" w:hAnsi="Arial" w:cs="Arial"/>
          <w:color w:val="3F3E3E"/>
          <w:sz w:val="21"/>
          <w:szCs w:val="21"/>
          <w:rtl/>
        </w:rPr>
        <w:t>ההריון</w:t>
      </w:r>
      <w:proofErr w:type="spellEnd"/>
      <w:r w:rsidRPr="00A73102">
        <w:rPr>
          <w:rFonts w:ascii="Arial" w:eastAsia="Times New Roman" w:hAnsi="Arial" w:cs="Arial"/>
          <w:color w:val="3F3E3E"/>
          <w:sz w:val="21"/>
          <w:szCs w:val="21"/>
          <w:rtl/>
        </w:rPr>
        <w:t>. בתקופה זו חשוב לאפשר לגוף ולרקמות להתאושש ולהשתקם ולא להעמיס עליהם מעבר ליכולתם</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15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לכן התרגילים הקלאסיים של חיזוק שרירי הבטן ("כפיפות בטן") צריכים להישאר מחוץ לתחום</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יש להימנע מהתרגילים האלה גם לאחר תקופת משכב הלידה בשלושת המקרים הבאים</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t xml:space="preserve">• </w:t>
      </w:r>
      <w:r w:rsidRPr="00A73102">
        <w:rPr>
          <w:rFonts w:ascii="Arial" w:eastAsia="Times New Roman" w:hAnsi="Arial" w:cs="Arial"/>
          <w:color w:val="3F3E3E"/>
          <w:sz w:val="21"/>
          <w:szCs w:val="21"/>
          <w:rtl/>
        </w:rPr>
        <w:t>במהלך התקופה הזאת לא הצלחת להפעיל את שרירי רצפת האגן (על־פי ההנחיות שלהלן</w:t>
      </w:r>
      <w:r w:rsidRPr="00A73102">
        <w:rPr>
          <w:rFonts w:ascii="Arial" w:eastAsia="Times New Roman" w:hAnsi="Arial" w:cs="Arial"/>
          <w:color w:val="3F3E3E"/>
          <w:sz w:val="21"/>
          <w:szCs w:val="21"/>
        </w:rPr>
        <w:t>).</w:t>
      </w:r>
      <w:r w:rsidRPr="00A73102">
        <w:rPr>
          <w:rFonts w:ascii="Arial" w:eastAsia="Times New Roman" w:hAnsi="Arial" w:cs="Arial"/>
          <w:color w:val="3F3E3E"/>
          <w:sz w:val="21"/>
          <w:szCs w:val="21"/>
        </w:rPr>
        <w:br/>
        <w:t xml:space="preserve">• </w:t>
      </w:r>
      <w:r w:rsidRPr="00A73102">
        <w:rPr>
          <w:rFonts w:ascii="Arial" w:eastAsia="Times New Roman" w:hAnsi="Arial" w:cs="Arial"/>
          <w:color w:val="3F3E3E"/>
          <w:sz w:val="21"/>
          <w:szCs w:val="21"/>
          <w:rtl/>
        </w:rPr>
        <w:t>את מאבדת שתן בזמן שיעול, עיטוש, צחוק, הרמת משאות, ריצה או קפיצה</w:t>
      </w:r>
      <w:r w:rsidRPr="00A73102">
        <w:rPr>
          <w:rFonts w:ascii="Arial" w:eastAsia="Times New Roman" w:hAnsi="Arial" w:cs="Arial"/>
          <w:color w:val="3F3E3E"/>
          <w:sz w:val="21"/>
          <w:szCs w:val="21"/>
        </w:rPr>
        <w:t>.</w:t>
      </w:r>
      <w:r w:rsidRPr="00A73102">
        <w:rPr>
          <w:rFonts w:ascii="Arial" w:eastAsia="Times New Roman" w:hAnsi="Arial" w:cs="Arial"/>
          <w:color w:val="3F3E3E"/>
          <w:sz w:val="21"/>
          <w:szCs w:val="21"/>
        </w:rPr>
        <w:br/>
        <w:t xml:space="preserve">• </w:t>
      </w:r>
      <w:r w:rsidRPr="00A73102">
        <w:rPr>
          <w:rFonts w:ascii="Arial" w:eastAsia="Times New Roman" w:hAnsi="Arial" w:cs="Arial"/>
          <w:color w:val="3F3E3E"/>
          <w:sz w:val="21"/>
          <w:szCs w:val="21"/>
          <w:rtl/>
        </w:rPr>
        <w:t>אובחנה צניחה כלשהי או שאת חשה צניחה של איברי האגן הקטן (רחם או שלפוחית</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color w:val="3F3E3E"/>
          <w:sz w:val="21"/>
          <w:szCs w:val="21"/>
          <w:rtl/>
        </w:rPr>
        <w:t>במקרים האלה יש לפנות לגינקולוג/</w:t>
      </w:r>
      <w:proofErr w:type="spellStart"/>
      <w:r w:rsidRPr="00A73102">
        <w:rPr>
          <w:rFonts w:ascii="Arial" w:eastAsia="Times New Roman" w:hAnsi="Arial" w:cs="Arial"/>
          <w:color w:val="3F3E3E"/>
          <w:sz w:val="21"/>
          <w:szCs w:val="21"/>
          <w:rtl/>
        </w:rPr>
        <w:t>אורוגינקולוג</w:t>
      </w:r>
      <w:proofErr w:type="spellEnd"/>
      <w:r w:rsidRPr="00A73102">
        <w:rPr>
          <w:rFonts w:ascii="Arial" w:eastAsia="Times New Roman" w:hAnsi="Arial" w:cs="Arial"/>
          <w:color w:val="3F3E3E"/>
          <w:sz w:val="21"/>
          <w:szCs w:val="21"/>
          <w:rtl/>
        </w:rPr>
        <w:t xml:space="preserve"> כדי לאבחן את הבעיה ולקבל טיפול מתאים. גם ניתן לפנות </w:t>
      </w:r>
      <w:hyperlink r:id="rId4" w:tooltip="פורום אורוגינקולוגיה" w:history="1">
        <w:r w:rsidRPr="00A73102">
          <w:rPr>
            <w:rFonts w:ascii="Arial" w:eastAsia="Times New Roman" w:hAnsi="Arial" w:cs="Arial"/>
            <w:color w:val="0164AC"/>
            <w:sz w:val="21"/>
            <w:szCs w:val="21"/>
            <w:bdr w:val="none" w:sz="0" w:space="0" w:color="auto" w:frame="1"/>
            <w:rtl/>
          </w:rPr>
          <w:t xml:space="preserve">לפורום </w:t>
        </w:r>
        <w:proofErr w:type="spellStart"/>
        <w:r w:rsidRPr="00A73102">
          <w:rPr>
            <w:rFonts w:ascii="Arial" w:eastAsia="Times New Roman" w:hAnsi="Arial" w:cs="Arial"/>
            <w:color w:val="0164AC"/>
            <w:sz w:val="21"/>
            <w:szCs w:val="21"/>
            <w:bdr w:val="none" w:sz="0" w:space="0" w:color="auto" w:frame="1"/>
            <w:rtl/>
          </w:rPr>
          <w:t>אורוגינקולוגיה</w:t>
        </w:r>
        <w:proofErr w:type="spellEnd"/>
      </w:hyperlink>
      <w:r w:rsidRPr="00A73102">
        <w:rPr>
          <w:rFonts w:ascii="Arial" w:eastAsia="Times New Roman" w:hAnsi="Arial" w:cs="Arial"/>
          <w:color w:val="3F3E3E"/>
          <w:sz w:val="21"/>
          <w:szCs w:val="21"/>
        </w:rPr>
        <w:t> </w:t>
      </w:r>
      <w:r w:rsidRPr="00A73102">
        <w:rPr>
          <w:rFonts w:ascii="Arial" w:eastAsia="Times New Roman" w:hAnsi="Arial" w:cs="Arial"/>
          <w:color w:val="3F3E3E"/>
          <w:sz w:val="21"/>
          <w:szCs w:val="21"/>
          <w:rtl/>
        </w:rPr>
        <w:t>של כללית</w:t>
      </w:r>
      <w:r w:rsidRPr="00A73102">
        <w:rPr>
          <w:rFonts w:ascii="Arial" w:eastAsia="Times New Roman" w:hAnsi="Arial" w:cs="Arial"/>
          <w:color w:val="3F3E3E"/>
          <w:sz w:val="21"/>
          <w:szCs w:val="21"/>
        </w:rPr>
        <w:t>.</w:t>
      </w:r>
    </w:p>
    <w:p w:rsidR="00A73102" w:rsidRPr="00A73102" w:rsidRDefault="00A73102" w:rsidP="00A73102">
      <w:pPr>
        <w:shd w:val="clear" w:color="auto" w:fill="FFFFFF"/>
        <w:bidi w:val="0"/>
        <w:spacing w:after="0" w:line="240" w:lineRule="auto"/>
        <w:jc w:val="right"/>
        <w:rPr>
          <w:rFonts w:ascii="Arial" w:eastAsia="Times New Roman" w:hAnsi="Arial" w:cs="Arial"/>
          <w:color w:val="3F3E3E"/>
          <w:sz w:val="21"/>
          <w:szCs w:val="21"/>
        </w:rPr>
      </w:pPr>
      <w:r w:rsidRPr="00A73102">
        <w:rPr>
          <w:rFonts w:ascii="Arial" w:eastAsia="Times New Roman" w:hAnsi="Arial" w:cs="Arial"/>
          <w:b/>
          <w:bCs/>
          <w:color w:val="3F3E3E"/>
          <w:sz w:val="21"/>
          <w:szCs w:val="21"/>
          <w:bdr w:val="none" w:sz="0" w:space="0" w:color="auto" w:frame="1"/>
          <w:rtl/>
        </w:rPr>
        <w:t>בתקופת משכב הלידה חשוב גם להימנע מפעולות מאומצות, כמו</w:t>
      </w:r>
      <w:r w:rsidRPr="00A73102">
        <w:rPr>
          <w:rFonts w:ascii="Arial" w:eastAsia="Times New Roman" w:hAnsi="Arial" w:cs="Arial"/>
          <w:b/>
          <w:bCs/>
          <w:color w:val="3F3E3E"/>
          <w:sz w:val="21"/>
          <w:szCs w:val="21"/>
          <w:bdr w:val="none" w:sz="0" w:space="0" w:color="auto" w:frame="1"/>
        </w:rPr>
        <w:t>:</w:t>
      </w:r>
      <w:r w:rsidRPr="00A73102">
        <w:rPr>
          <w:rFonts w:ascii="Arial" w:eastAsia="Times New Roman" w:hAnsi="Arial" w:cs="Arial"/>
          <w:color w:val="3F3E3E"/>
          <w:sz w:val="21"/>
          <w:szCs w:val="21"/>
        </w:rPr>
        <w:br/>
        <w:t xml:space="preserve">• </w:t>
      </w:r>
      <w:r w:rsidRPr="00A73102">
        <w:rPr>
          <w:rFonts w:ascii="Arial" w:eastAsia="Times New Roman" w:hAnsi="Arial" w:cs="Arial"/>
          <w:color w:val="3F3E3E"/>
          <w:sz w:val="21"/>
          <w:szCs w:val="21"/>
          <w:rtl/>
        </w:rPr>
        <w:t>הזזה והרמה של רהיטים</w:t>
      </w:r>
      <w:r w:rsidRPr="00A73102">
        <w:rPr>
          <w:rFonts w:ascii="Arial" w:eastAsia="Times New Roman" w:hAnsi="Arial" w:cs="Arial"/>
          <w:color w:val="3F3E3E"/>
          <w:sz w:val="21"/>
          <w:szCs w:val="21"/>
        </w:rPr>
        <w:t>.</w:t>
      </w:r>
      <w:r w:rsidRPr="00A73102">
        <w:rPr>
          <w:rFonts w:ascii="Arial" w:eastAsia="Times New Roman" w:hAnsi="Arial" w:cs="Arial"/>
          <w:color w:val="3F3E3E"/>
          <w:sz w:val="21"/>
          <w:szCs w:val="21"/>
        </w:rPr>
        <w:br/>
        <w:t xml:space="preserve">• </w:t>
      </w:r>
      <w:r w:rsidRPr="00A73102">
        <w:rPr>
          <w:rFonts w:ascii="Arial" w:eastAsia="Times New Roman" w:hAnsi="Arial" w:cs="Arial"/>
          <w:color w:val="3F3E3E"/>
          <w:sz w:val="21"/>
          <w:szCs w:val="21"/>
          <w:rtl/>
        </w:rPr>
        <w:t>הרמת ילדים גדולים (אפשר לחבק אותם גם בישיבה</w:t>
      </w:r>
      <w:r w:rsidRPr="00A73102">
        <w:rPr>
          <w:rFonts w:ascii="Arial" w:eastAsia="Times New Roman" w:hAnsi="Arial" w:cs="Arial"/>
          <w:color w:val="3F3E3E"/>
          <w:sz w:val="21"/>
          <w:szCs w:val="21"/>
        </w:rPr>
        <w:t>).</w:t>
      </w:r>
      <w:r w:rsidRPr="00A73102">
        <w:rPr>
          <w:rFonts w:ascii="Arial" w:eastAsia="Times New Roman" w:hAnsi="Arial" w:cs="Arial"/>
          <w:color w:val="3F3E3E"/>
          <w:sz w:val="21"/>
          <w:szCs w:val="21"/>
        </w:rPr>
        <w:br/>
        <w:t xml:space="preserve">• </w:t>
      </w:r>
      <w:r w:rsidRPr="00A73102">
        <w:rPr>
          <w:rFonts w:ascii="Arial" w:eastAsia="Times New Roman" w:hAnsi="Arial" w:cs="Arial"/>
          <w:color w:val="3F3E3E"/>
          <w:sz w:val="21"/>
          <w:szCs w:val="21"/>
          <w:rtl/>
        </w:rPr>
        <w:t>הרמת התינוק בסל־קל. (אם אין ברירה, חשוב להחזיק את הסל־קל קרוב לגוף ולא לתלות אותו על יד אחת</w:t>
      </w:r>
      <w:r w:rsidRPr="00A73102">
        <w:rPr>
          <w:rFonts w:ascii="Arial" w:eastAsia="Times New Roman" w:hAnsi="Arial" w:cs="Arial"/>
          <w:color w:val="3F3E3E"/>
          <w:sz w:val="21"/>
          <w:szCs w:val="21"/>
        </w:rPr>
        <w:t>).</w:t>
      </w:r>
    </w:p>
    <w:p w:rsidR="000318E5" w:rsidRPr="00A73102" w:rsidRDefault="000318E5">
      <w:pPr>
        <w:rPr>
          <w:rFonts w:hint="cs"/>
        </w:rPr>
      </w:pPr>
    </w:p>
    <w:sectPr w:rsidR="000318E5" w:rsidRPr="00A73102" w:rsidSect="00B610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02"/>
    <w:rsid w:val="000318E5"/>
    <w:rsid w:val="00A73102"/>
    <w:rsid w:val="00B610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022F3-D9EE-4309-B3E4-C5074D34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link w:val="30"/>
    <w:uiPriority w:val="9"/>
    <w:qFormat/>
    <w:rsid w:val="00A7310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A73102"/>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A7310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73102"/>
    <w:rPr>
      <w:b/>
      <w:bCs/>
    </w:rPr>
  </w:style>
  <w:style w:type="character" w:customStyle="1" w:styleId="apple-converted-space">
    <w:name w:val="apple-converted-space"/>
    <w:basedOn w:val="a0"/>
    <w:rsid w:val="00A73102"/>
  </w:style>
  <w:style w:type="character" w:styleId="Hyperlink">
    <w:name w:val="Hyperlink"/>
    <w:basedOn w:val="a0"/>
    <w:uiPriority w:val="99"/>
    <w:semiHidden/>
    <w:unhideWhenUsed/>
    <w:rsid w:val="00A73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1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alit.co.il/he/forums/Pages/urogynecology.asp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4100</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מתכננים</dc:creator>
  <cp:keywords/>
  <dc:description/>
  <cp:lastModifiedBy>מתכננים</cp:lastModifiedBy>
  <cp:revision>1</cp:revision>
  <dcterms:created xsi:type="dcterms:W3CDTF">2015-04-27T10:44:00Z</dcterms:created>
  <dcterms:modified xsi:type="dcterms:W3CDTF">2015-04-27T10:45:00Z</dcterms:modified>
</cp:coreProperties>
</file>