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52975" cy="3810000"/>
            <wp:effectExtent l="19050" t="0" r="9525" b="0"/>
            <wp:docPr id="1" name="תמונה 1" descr="לכת סדקים דו שלבית : Step1+Step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לכת סדקים דו שלבית : Step1+Step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E87" w:rsidRPr="00E21E87" w:rsidRDefault="00E21E87" w:rsidP="00E21E87">
      <w:pPr>
        <w:shd w:val="clear" w:color="auto" w:fill="F9ECBA"/>
        <w:bidi w:val="0"/>
        <w:spacing w:line="240" w:lineRule="auto"/>
        <w:jc w:val="right"/>
        <w:rPr>
          <w:rFonts w:ascii="Arial" w:eastAsia="Times New Roman" w:hAnsi="Arial" w:cs="Arial"/>
          <w:color w:val="000000"/>
          <w:sz w:val="2"/>
          <w:szCs w:val="2"/>
        </w:rPr>
      </w:pPr>
      <w:r w:rsidRPr="00E21E87">
        <w:rPr>
          <w:rFonts w:ascii="Arial" w:eastAsia="Times New Roman" w:hAnsi="Arial" w:cs="Arial"/>
          <w:color w:val="000000"/>
          <w:sz w:val="2"/>
          <w:szCs w:val="2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</w:rPr>
      </w:pPr>
      <w:r w:rsidRPr="00E21E87">
        <w:rPr>
          <w:rFonts w:ascii="Arial" w:eastAsia="Times New Roman" w:hAnsi="Arial" w:cs="Arial"/>
          <w:color w:val="000000"/>
          <w:sz w:val="2"/>
          <w:szCs w:val="2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21E8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הוראות שימוש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למזוג את 1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Step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לכלי אחר נקי למנוע את זהום החומר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להעביר למרוח שכבה אחת של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Step 1 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להמתין עד שהחומר צלול, שקוף לחלוטין, (זמן ההמתנה משתנה בהתאם לתנאי מזג האוויר ועובי השכבה. זמן ההמתנה כשעתיים שלוש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).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השכבה הראשונה נשארת דביקה ומאפשרת אחיזה טובה יותר לשכבת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Step 2).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למזוג את 2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Step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לכלי אחר נקי למנוע את זהום החומר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למרוח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Step 2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בשכבה אחידה ולהמתין לייבוש מלא (עד שכל ה"פיצוצים" מופיעים. יש לשים לב הפיצוצים הינם שקופים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).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לקבלת "פיצוצים" גדולים יותר, יש למרוח שיכבה עבה יותר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שלב הייבוש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לתת לדבק להתייבש ללא שום פעולת האצה כגון: מייבש שיער, תנור וכו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'.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האצת הייבוש ע"י אחד מהגורמים הנ"ל עלולה לגרום לתוצאה לא רצויה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זמן הייבוש תלוי במספר גורמים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עובי השכבה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מזג האוויר (בתקופת החורף, זמן היווצרות הסדקים ארוך יותר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).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 xml:space="preserve">לאחר הייבוש יש למלא את הסדקים-"פיצוצים" </w:t>
      </w:r>
      <w:proofErr w:type="spellStart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בגולדפינגר</w:t>
      </w:r>
      <w:proofErr w:type="spellEnd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, על מנת לחזק את מראה השבר.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 xml:space="preserve"> (שכן השברים שקופים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). 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להספיג למצב לח מטלית כותנה בשמן פטינה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 xml:space="preserve">יש להניח </w:t>
      </w:r>
      <w:proofErr w:type="spellStart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גולדפינגר</w:t>
      </w:r>
      <w:proofErr w:type="spellEnd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 xml:space="preserve"> בגוון הרצוי על המטלית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לעבור בתנועות סיבוביות עם המטלית על "הפיצוצים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".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 xml:space="preserve">יש לנגב שאריות </w:t>
      </w:r>
      <w:proofErr w:type="spellStart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הגולדפינגר</w:t>
      </w:r>
      <w:proofErr w:type="spellEnd"/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 xml:space="preserve"> בעזרת מטלית כותנה לחה הספוגה בשמן פטינה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יש להמתין כ-7 שעות לפחות עד לייבוש סופי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לסיום יש למרוח לכה סטן, מט או מבריקה, על בסיס מים או לכה קריסטלית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E21E8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המוצר קיים באריזות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זוג צנצנות פלסטיק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ml100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כל אחת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זוג צנצנות פלסטיק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 xml:space="preserve"> ml220 </w:t>
      </w: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כל אחת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lastRenderedPageBreak/>
        <w:t>גם צנצנות של 500 כל אחת</w:t>
      </w:r>
      <w:r w:rsidRPr="00E21E8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21E87">
        <w:rPr>
          <w:rFonts w:ascii="Arial" w:eastAsia="Times New Roman" w:hAnsi="Arial" w:cs="Arial"/>
          <w:color w:val="000000"/>
          <w:sz w:val="21"/>
          <w:szCs w:val="21"/>
          <w:rtl/>
        </w:rPr>
        <w:t>לקבלת מחיר  חייג  03-6813581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  <w:sz w:val="2"/>
          <w:szCs w:val="2"/>
        </w:rPr>
      </w:pPr>
      <w:r w:rsidRPr="00E21E87">
        <w:rPr>
          <w:rFonts w:ascii="Arial" w:eastAsia="Times New Roman" w:hAnsi="Arial" w:cs="Arial"/>
          <w:color w:val="000000"/>
          <w:sz w:val="2"/>
          <w:szCs w:val="2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</w:rPr>
      </w:pPr>
      <w:r w:rsidRPr="00E21E87">
        <w:rPr>
          <w:rFonts w:ascii="Arial" w:eastAsia="Times New Roman" w:hAnsi="Arial" w:cs="Arial"/>
          <w:color w:val="000000"/>
          <w:sz w:val="2"/>
          <w:szCs w:val="2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21E8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</w:rPr>
      </w:pPr>
      <w:r w:rsidRPr="00E21E87">
        <w:rPr>
          <w:rFonts w:ascii="Arial" w:eastAsia="Times New Roman" w:hAnsi="Arial" w:cs="Arial"/>
          <w:color w:val="000000"/>
          <w:sz w:val="2"/>
          <w:szCs w:val="2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</w:rPr>
      </w:pPr>
      <w:r w:rsidRPr="00E21E87">
        <w:rPr>
          <w:rFonts w:ascii="Arial" w:eastAsia="Times New Roman" w:hAnsi="Arial" w:cs="Arial"/>
          <w:color w:val="000000"/>
          <w:sz w:val="2"/>
          <w:szCs w:val="2"/>
        </w:rPr>
        <w:t> </w:t>
      </w:r>
    </w:p>
    <w:p w:rsidR="00E21E87" w:rsidRPr="00E21E87" w:rsidRDefault="00E21E87" w:rsidP="00E21E87">
      <w:pPr>
        <w:shd w:val="clear" w:color="auto" w:fill="F9ECBA"/>
        <w:bidi w:val="0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hyperlink r:id="rId6" w:anchor="msgtop" w:history="1">
        <w:r w:rsidRPr="00E21E87">
          <w:rPr>
            <w:rFonts w:ascii="Arial" w:eastAsia="Times New Roman" w:hAnsi="Arial" w:cs="Arial"/>
            <w:color w:val="000000"/>
            <w:sz w:val="21"/>
            <w:u w:val="single"/>
            <w:rtl/>
          </w:rPr>
          <w:t>בחזרה למעלה</w:t>
        </w:r>
      </w:hyperlink>
    </w:p>
    <w:p w:rsidR="00C35FD7" w:rsidRDefault="00C35FD7">
      <w:pPr>
        <w:rPr>
          <w:rFonts w:hint="cs"/>
        </w:rPr>
      </w:pPr>
    </w:p>
    <w:sectPr w:rsidR="00C35FD7" w:rsidSect="000F1B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E87"/>
    <w:rsid w:val="000F1BB5"/>
    <w:rsid w:val="00406D6C"/>
    <w:rsid w:val="00844BE7"/>
    <w:rsid w:val="00900E2C"/>
    <w:rsid w:val="00C35FD7"/>
    <w:rsid w:val="00E2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21E87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2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2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23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5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4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7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7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185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ink-art.co.il/Product?product_id=112908" TargetMode="External"/><Relationship Id="rId5" Type="http://schemas.openxmlformats.org/officeDocument/2006/relationships/image" Target="media/image1.jpeg"/><Relationship Id="rId4" Type="http://schemas.openxmlformats.org/officeDocument/2006/relationships/hyperlink" Target="javascript:ProductWindow(600,400,'#000000','#ffffff','#000000','14px','#000000');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malichi</dc:creator>
  <cp:lastModifiedBy>malichi</cp:lastModifiedBy>
  <cp:revision>1</cp:revision>
  <dcterms:created xsi:type="dcterms:W3CDTF">2016-02-08T22:04:00Z</dcterms:created>
  <dcterms:modified xsi:type="dcterms:W3CDTF">2016-02-08T22:07:00Z</dcterms:modified>
</cp:coreProperties>
</file>