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F44" w:rsidRDefault="00353F44" w:rsidP="002E0278">
      <w:pPr>
        <w:jc w:val="center"/>
        <w:rPr>
          <w:rFonts w:ascii="Hevel" w:eastAsia="Calibri" w:hAnsi="Hevel" w:cs="Hevel"/>
          <w:sz w:val="28"/>
          <w:szCs w:val="28"/>
          <w:rtl/>
        </w:rPr>
      </w:pPr>
      <w:r>
        <w:rPr>
          <w:rFonts w:ascii="Hevel" w:eastAsia="Calibri" w:hAnsi="Hevel" w:cs="Hevel" w:hint="cs"/>
          <w:sz w:val="28"/>
          <w:szCs w:val="28"/>
          <w:rtl/>
        </w:rPr>
        <w:t>סיכום זה אינו מתיימר להקיף בצורה מלאה את כל הנצרך לקראת הבחינות.</w:t>
      </w:r>
    </w:p>
    <w:p w:rsidR="002E0278" w:rsidRPr="002E0278" w:rsidRDefault="002E0278" w:rsidP="002C0415">
      <w:pPr>
        <w:shd w:val="clear" w:color="auto" w:fill="F2F2F2" w:themeFill="background1" w:themeFillShade="F2"/>
        <w:jc w:val="center"/>
        <w:rPr>
          <w:rFonts w:ascii="Hevel" w:eastAsia="Calibri" w:hAnsi="Hevel" w:cs="Hevel"/>
          <w:sz w:val="28"/>
          <w:szCs w:val="28"/>
          <w:rtl/>
        </w:rPr>
      </w:pPr>
      <w:r w:rsidRPr="002E0278">
        <w:rPr>
          <w:rFonts w:ascii="Hevel" w:eastAsia="Calibri" w:hAnsi="Hevel" w:cs="Hevel" w:hint="cs"/>
          <w:sz w:val="28"/>
          <w:szCs w:val="28"/>
          <w:rtl/>
        </w:rPr>
        <w:t>חומר של חמש יחידות מסומן באפור מאחורי הטקסט</w:t>
      </w:r>
    </w:p>
    <w:p w:rsidR="0085254E" w:rsidRPr="00BC1FFD" w:rsidRDefault="0085254E" w:rsidP="0085254E">
      <w:pPr>
        <w:jc w:val="center"/>
        <w:rPr>
          <w:rFonts w:cs="Guttman David"/>
          <w:b/>
          <w:bCs/>
          <w:sz w:val="26"/>
          <w:szCs w:val="26"/>
          <w:rtl/>
        </w:rPr>
      </w:pPr>
      <w:r w:rsidRPr="00BC1FFD">
        <w:rPr>
          <w:rFonts w:cs="Guttman David" w:hint="cs"/>
          <w:b/>
          <w:bCs/>
          <w:sz w:val="26"/>
          <w:szCs w:val="26"/>
          <w:rtl/>
        </w:rPr>
        <w:t>הארץ הטובה</w:t>
      </w:r>
    </w:p>
    <w:p w:rsidR="00C00A41" w:rsidRDefault="0085254E" w:rsidP="0085254E">
      <w:pPr>
        <w:jc w:val="both"/>
        <w:rPr>
          <w:rFonts w:cs="Guttman David"/>
          <w:rtl/>
        </w:rPr>
      </w:pPr>
      <w:r>
        <w:rPr>
          <w:rFonts w:cs="Guttman David" w:hint="cs"/>
          <w:rtl/>
        </w:rPr>
        <w:t>התורה מצווה אותנו לשמור את המצוות כדי שנוכל לרשת את הארץ. כמו כן, התורה מצווה לזכור את הדרך שבנ"י הלכו במדבר 40 שנה</w:t>
      </w:r>
      <w:r w:rsidR="00C00A41">
        <w:rPr>
          <w:rFonts w:cs="Guttman David" w:hint="cs"/>
          <w:rtl/>
        </w:rPr>
        <w:t>, שמאפיינה הם: קשיים ('ויענך וירעיבך') וניסים: 1. המן 2. בגדי העם לא התבלו. 3. לא היו לעם בצקות ברגליהם. מטרת ההליכה במדבר הייתה לענות את העם ולנסות אותו כדי שיבין ש: 1. קיומם תלוי בה'. 2. שעליהם לה</w:t>
      </w:r>
      <w:r w:rsidR="00B45ABD">
        <w:rPr>
          <w:rFonts w:cs="Guttman David" w:hint="cs"/>
          <w:rtl/>
        </w:rPr>
        <w:t>ק</w:t>
      </w:r>
      <w:r w:rsidR="00C00A41">
        <w:rPr>
          <w:rFonts w:cs="Guttman David" w:hint="cs"/>
          <w:rtl/>
        </w:rPr>
        <w:t xml:space="preserve">פיד על קיום המצוות. </w:t>
      </w:r>
    </w:p>
    <w:tbl>
      <w:tblPr>
        <w:tblStyle w:val="a3"/>
        <w:bidiVisual/>
        <w:tblW w:w="0" w:type="auto"/>
        <w:tblLook w:val="04A0" w:firstRow="1" w:lastRow="0" w:firstColumn="1" w:lastColumn="0" w:noHBand="0" w:noVBand="1"/>
      </w:tblPr>
      <w:tblGrid>
        <w:gridCol w:w="2187"/>
        <w:gridCol w:w="1982"/>
        <w:gridCol w:w="2178"/>
        <w:gridCol w:w="2175"/>
      </w:tblGrid>
      <w:tr w:rsidR="00C00A41" w:rsidTr="009A59AE">
        <w:tc>
          <w:tcPr>
            <w:tcW w:w="2187" w:type="dxa"/>
            <w:vAlign w:val="center"/>
          </w:tcPr>
          <w:p w:rsidR="00C00A41" w:rsidRDefault="00C00A41" w:rsidP="00C00A41">
            <w:pPr>
              <w:jc w:val="center"/>
              <w:rPr>
                <w:rFonts w:cs="Guttman David"/>
                <w:rtl/>
              </w:rPr>
            </w:pPr>
          </w:p>
        </w:tc>
        <w:tc>
          <w:tcPr>
            <w:tcW w:w="4160" w:type="dxa"/>
            <w:gridSpan w:val="2"/>
            <w:tcBorders>
              <w:right w:val="single" w:sz="48" w:space="0" w:color="auto"/>
            </w:tcBorders>
            <w:vAlign w:val="center"/>
          </w:tcPr>
          <w:p w:rsidR="00C00A41" w:rsidRPr="00C00A41" w:rsidRDefault="00C00A41" w:rsidP="00C00A41">
            <w:pPr>
              <w:jc w:val="center"/>
              <w:rPr>
                <w:rFonts w:cs="Guttman David"/>
                <w:b/>
                <w:bCs/>
                <w:rtl/>
              </w:rPr>
            </w:pPr>
            <w:r w:rsidRPr="00C00A41">
              <w:rPr>
                <w:rFonts w:cs="Guttman David" w:hint="cs"/>
                <w:b/>
                <w:bCs/>
                <w:rtl/>
              </w:rPr>
              <w:t>רמב"ן</w:t>
            </w:r>
          </w:p>
        </w:tc>
        <w:tc>
          <w:tcPr>
            <w:tcW w:w="2175" w:type="dxa"/>
            <w:tcBorders>
              <w:left w:val="single" w:sz="48" w:space="0" w:color="auto"/>
            </w:tcBorders>
            <w:vAlign w:val="center"/>
          </w:tcPr>
          <w:p w:rsidR="00C00A41" w:rsidRPr="00C00A41" w:rsidRDefault="00C00A41" w:rsidP="00C00A41">
            <w:pPr>
              <w:jc w:val="center"/>
              <w:rPr>
                <w:rFonts w:cs="Guttman David"/>
                <w:b/>
                <w:bCs/>
                <w:rtl/>
              </w:rPr>
            </w:pPr>
            <w:r w:rsidRPr="00C00A41">
              <w:rPr>
                <w:rFonts w:cs="Guttman David" w:hint="cs"/>
                <w:b/>
                <w:bCs/>
                <w:rtl/>
              </w:rPr>
              <w:t>ספורנו</w:t>
            </w:r>
          </w:p>
        </w:tc>
      </w:tr>
      <w:tr w:rsidR="00C00A41" w:rsidTr="009A59AE">
        <w:tc>
          <w:tcPr>
            <w:tcW w:w="2187" w:type="dxa"/>
            <w:vAlign w:val="center"/>
          </w:tcPr>
          <w:p w:rsidR="00C00A41" w:rsidRPr="00C00A41" w:rsidRDefault="00C00A41" w:rsidP="00C00A41">
            <w:pPr>
              <w:jc w:val="center"/>
              <w:rPr>
                <w:rFonts w:cs="Guttman David"/>
                <w:b/>
                <w:bCs/>
                <w:rtl/>
              </w:rPr>
            </w:pPr>
            <w:r w:rsidRPr="00C00A41">
              <w:rPr>
                <w:rFonts w:cs="Guttman David" w:hint="cs"/>
                <w:b/>
                <w:bCs/>
                <w:rtl/>
              </w:rPr>
              <w:t>מרכיבי הניסיון</w:t>
            </w:r>
          </w:p>
        </w:tc>
        <w:tc>
          <w:tcPr>
            <w:tcW w:w="1982" w:type="dxa"/>
            <w:vAlign w:val="center"/>
          </w:tcPr>
          <w:p w:rsidR="00C00A41" w:rsidRPr="00C00A41" w:rsidRDefault="00C00A41" w:rsidP="00C00A41">
            <w:pPr>
              <w:jc w:val="center"/>
              <w:rPr>
                <w:rFonts w:cs="Guttman David"/>
                <w:rtl/>
              </w:rPr>
            </w:pPr>
            <w:r w:rsidRPr="00C00A41">
              <w:rPr>
                <w:rFonts w:cs="Guttman David" w:hint="cs"/>
                <w:rtl/>
              </w:rPr>
              <w:t>בנ"א</w:t>
            </w:r>
            <w:r>
              <w:rPr>
                <w:rFonts w:cs="Guttman David" w:hint="cs"/>
                <w:rtl/>
              </w:rPr>
              <w:t xml:space="preserve"> יצאו למדבר שאין בו אוכל</w:t>
            </w:r>
          </w:p>
        </w:tc>
        <w:tc>
          <w:tcPr>
            <w:tcW w:w="2178" w:type="dxa"/>
            <w:tcBorders>
              <w:right w:val="single" w:sz="48" w:space="0" w:color="auto"/>
            </w:tcBorders>
            <w:vAlign w:val="center"/>
          </w:tcPr>
          <w:p w:rsidR="00C00A41" w:rsidRPr="00C00A41" w:rsidRDefault="00C00A41" w:rsidP="00C00A41">
            <w:pPr>
              <w:jc w:val="center"/>
              <w:rPr>
                <w:rFonts w:cs="Guttman David"/>
                <w:rtl/>
              </w:rPr>
            </w:pPr>
            <w:r>
              <w:rPr>
                <w:rFonts w:cs="Guttman David" w:hint="cs"/>
                <w:rtl/>
              </w:rPr>
              <w:t xml:space="preserve"> המן הוא מזון לא מוכר והיו לסמוך על הבטחת הקב"ה</w:t>
            </w:r>
          </w:p>
        </w:tc>
        <w:tc>
          <w:tcPr>
            <w:tcW w:w="2175" w:type="dxa"/>
            <w:tcBorders>
              <w:left w:val="single" w:sz="48" w:space="0" w:color="auto"/>
            </w:tcBorders>
            <w:vAlign w:val="center"/>
          </w:tcPr>
          <w:p w:rsidR="00C00A41" w:rsidRDefault="00C00A41" w:rsidP="00C00A41">
            <w:pPr>
              <w:jc w:val="center"/>
              <w:rPr>
                <w:rFonts w:cs="Guttman David"/>
                <w:rtl/>
              </w:rPr>
            </w:pPr>
            <w:r>
              <w:rPr>
                <w:rFonts w:cs="Guttman David" w:hint="cs"/>
                <w:rtl/>
              </w:rPr>
              <w:t>הדרך של בני ישראל הייתה רצופת ניסים והם קיבלו את מזונם ברווח</w:t>
            </w:r>
          </w:p>
        </w:tc>
      </w:tr>
      <w:tr w:rsidR="00C00A41" w:rsidTr="009A59AE">
        <w:tc>
          <w:tcPr>
            <w:tcW w:w="2187" w:type="dxa"/>
            <w:vAlign w:val="center"/>
          </w:tcPr>
          <w:p w:rsidR="00C00A41" w:rsidRPr="00C00A41" w:rsidRDefault="00C00A41" w:rsidP="00C00A41">
            <w:pPr>
              <w:jc w:val="center"/>
              <w:rPr>
                <w:rFonts w:cs="Guttman David"/>
                <w:b/>
                <w:bCs/>
                <w:rtl/>
              </w:rPr>
            </w:pPr>
            <w:r w:rsidRPr="00C00A41">
              <w:rPr>
                <w:rFonts w:cs="Guttman David" w:hint="cs"/>
                <w:b/>
                <w:bCs/>
                <w:rtl/>
              </w:rPr>
              <w:t>מהות הניסיון</w:t>
            </w:r>
          </w:p>
        </w:tc>
        <w:tc>
          <w:tcPr>
            <w:tcW w:w="4160" w:type="dxa"/>
            <w:gridSpan w:val="2"/>
            <w:tcBorders>
              <w:right w:val="single" w:sz="48" w:space="0" w:color="auto"/>
            </w:tcBorders>
            <w:vAlign w:val="center"/>
          </w:tcPr>
          <w:p w:rsidR="00C00A41" w:rsidRDefault="00C00A41" w:rsidP="00C00A41">
            <w:pPr>
              <w:jc w:val="center"/>
              <w:rPr>
                <w:rFonts w:cs="Guttman David"/>
                <w:rtl/>
              </w:rPr>
            </w:pPr>
            <w:r>
              <w:rPr>
                <w:rFonts w:cs="Guttman David" w:hint="cs"/>
                <w:rtl/>
              </w:rPr>
              <w:t>מידת הביטחון בה'</w:t>
            </w:r>
          </w:p>
        </w:tc>
        <w:tc>
          <w:tcPr>
            <w:tcW w:w="2175" w:type="dxa"/>
            <w:tcBorders>
              <w:left w:val="single" w:sz="48" w:space="0" w:color="auto"/>
            </w:tcBorders>
            <w:vAlign w:val="center"/>
          </w:tcPr>
          <w:p w:rsidR="00C00A41" w:rsidRDefault="00C00A41" w:rsidP="00C00A41">
            <w:pPr>
              <w:jc w:val="center"/>
              <w:rPr>
                <w:rFonts w:cs="Guttman David"/>
                <w:rtl/>
              </w:rPr>
            </w:pPr>
            <w:r>
              <w:rPr>
                <w:rFonts w:cs="Guttman David" w:hint="cs"/>
                <w:rtl/>
              </w:rPr>
              <w:t>לעבוד את ה' ולהדבק בו גם מתוך רווחה</w:t>
            </w:r>
          </w:p>
        </w:tc>
      </w:tr>
      <w:tr w:rsidR="00C00A41" w:rsidTr="009A59AE">
        <w:tc>
          <w:tcPr>
            <w:tcW w:w="2187" w:type="dxa"/>
            <w:vAlign w:val="center"/>
          </w:tcPr>
          <w:p w:rsidR="00C00A41" w:rsidRPr="00C00A41" w:rsidRDefault="00C00A41" w:rsidP="00C00A41">
            <w:pPr>
              <w:jc w:val="center"/>
              <w:rPr>
                <w:rFonts w:cs="Guttman David"/>
                <w:b/>
                <w:bCs/>
                <w:rtl/>
              </w:rPr>
            </w:pPr>
            <w:r w:rsidRPr="00C00A41">
              <w:rPr>
                <w:rFonts w:cs="Guttman David" w:hint="cs"/>
                <w:b/>
                <w:bCs/>
                <w:rtl/>
              </w:rPr>
              <w:t>מסקנה</w:t>
            </w:r>
          </w:p>
        </w:tc>
        <w:tc>
          <w:tcPr>
            <w:tcW w:w="4160" w:type="dxa"/>
            <w:gridSpan w:val="2"/>
            <w:tcBorders>
              <w:top w:val="nil"/>
              <w:right w:val="single" w:sz="48" w:space="0" w:color="auto"/>
            </w:tcBorders>
            <w:vAlign w:val="center"/>
          </w:tcPr>
          <w:p w:rsidR="00C00A41" w:rsidRDefault="00C00A41" w:rsidP="00C00A41">
            <w:pPr>
              <w:jc w:val="center"/>
              <w:rPr>
                <w:rFonts w:cs="Guttman David"/>
                <w:rtl/>
              </w:rPr>
            </w:pPr>
            <w:r>
              <w:rPr>
                <w:rFonts w:cs="Guttman David" w:hint="cs"/>
                <w:rtl/>
              </w:rPr>
              <w:t>ה' עוזר לצדיק בכל מצב</w:t>
            </w:r>
          </w:p>
        </w:tc>
        <w:tc>
          <w:tcPr>
            <w:tcW w:w="2175" w:type="dxa"/>
            <w:tcBorders>
              <w:left w:val="single" w:sz="48" w:space="0" w:color="auto"/>
            </w:tcBorders>
            <w:vAlign w:val="center"/>
          </w:tcPr>
          <w:p w:rsidR="00C00A41" w:rsidRDefault="00C00A41" w:rsidP="00C00A41">
            <w:pPr>
              <w:jc w:val="center"/>
              <w:rPr>
                <w:rFonts w:cs="Guttman David"/>
                <w:rtl/>
              </w:rPr>
            </w:pPr>
            <w:r>
              <w:rPr>
                <w:rFonts w:cs="Guttman David" w:hint="cs"/>
                <w:rtl/>
              </w:rPr>
              <w:t>לעבוד את ה' בכל מצב</w:t>
            </w:r>
          </w:p>
        </w:tc>
      </w:tr>
    </w:tbl>
    <w:p w:rsidR="009A59AE" w:rsidRDefault="00C00A41" w:rsidP="009A59AE">
      <w:pPr>
        <w:jc w:val="both"/>
        <w:rPr>
          <w:rFonts w:cs="Guttman David"/>
          <w:rtl/>
        </w:rPr>
      </w:pPr>
      <w:r>
        <w:rPr>
          <w:rFonts w:cs="Guttman David" w:hint="cs"/>
          <w:rtl/>
        </w:rPr>
        <w:t xml:space="preserve"> מטרת נתינת המן במדבר הייתה להקנות בעם ישראל את מידת הביטחון בה', גם בניסים היום יומיים. הייסורים והקשיים שהקב"ה ייסר אותנו במדבר היו במטרה לחנך אותנו, לחשל אותנו וכדי שנאהב את א"י. הקב"ה מביא אותנו לארץ טובה ששבחי הטבע שלה הם: 1. יש בה מים טובים לכל הצרכים. 2. גדלים בארץ צרכי המזון הבסיסיים. 3. גדלים בארץ גם מותרות ומעדנים. 4. ניתן לעבוד ולהתפרנס בה בכבוד. 5. יש בה אבנים טובות לבניין ומחצבי ברזל. רמב"ן: "וברכת את ה'" </w:t>
      </w:r>
      <w:r>
        <w:rPr>
          <w:rFonts w:cs="Guttman David"/>
          <w:rtl/>
        </w:rPr>
        <w:t>–</w:t>
      </w:r>
      <w:r>
        <w:rPr>
          <w:rFonts w:cs="Guttman David" w:hint="cs"/>
          <w:rtl/>
        </w:rPr>
        <w:t xml:space="preserve"> א. הברכה הינה תוצאה של האכילה והשתיה. ב. הברכה על האכילה היא מצות עשה.</w:t>
      </w:r>
      <w:r w:rsidR="009A59AE">
        <w:rPr>
          <w:rFonts w:cs="Guttman David" w:hint="cs"/>
          <w:rtl/>
        </w:rPr>
        <w:t xml:space="preserve"> הצלחת האדם (או העם) בפעולות הכלכליות בארץ עלולה לגרום לו לייחס את הצלחתו לעצמו. על האדם לדעת שה' שהוציאו ממצרים וזן אותו במדבר הוא זה שנתן לו את הכח להצליח בארץ, ומי שלא יזכור זאת יאבד.</w:t>
      </w:r>
    </w:p>
    <w:p w:rsidR="002E0278" w:rsidRDefault="002E0278" w:rsidP="009A59AE">
      <w:pPr>
        <w:jc w:val="both"/>
        <w:rPr>
          <w:rFonts w:cs="Guttman David"/>
          <w:rtl/>
        </w:rPr>
      </w:pPr>
    </w:p>
    <w:p w:rsidR="00B45ABD" w:rsidRDefault="0058772A" w:rsidP="002C0415">
      <w:pPr>
        <w:shd w:val="clear" w:color="auto" w:fill="F2F2F2" w:themeFill="background1" w:themeFillShade="F2"/>
        <w:jc w:val="center"/>
        <w:rPr>
          <w:rFonts w:cs="Guttman David"/>
          <w:rtl/>
        </w:rPr>
      </w:pPr>
      <w:r>
        <w:rPr>
          <w:rFonts w:cs="Guttman David" w:hint="cs"/>
          <w:rtl/>
        </w:rPr>
        <w:t>הבדלים באזהרת התורה מסכנת שכחת ה' כתוצאה משפע כלכלי בארץ</w:t>
      </w:r>
    </w:p>
    <w:tbl>
      <w:tblPr>
        <w:tblStyle w:val="a3"/>
        <w:bidiVisual/>
        <w:tblW w:w="0" w:type="auto"/>
        <w:jc w:val="center"/>
        <w:tblInd w:w="-91" w:type="dxa"/>
        <w:tblLook w:val="04A0" w:firstRow="1" w:lastRow="0" w:firstColumn="1" w:lastColumn="0" w:noHBand="0" w:noVBand="1"/>
      </w:tblPr>
      <w:tblGrid>
        <w:gridCol w:w="2931"/>
        <w:gridCol w:w="2841"/>
        <w:gridCol w:w="2841"/>
      </w:tblGrid>
      <w:tr w:rsidR="00B45ABD" w:rsidTr="00B45ABD">
        <w:trPr>
          <w:jc w:val="center"/>
        </w:trPr>
        <w:tc>
          <w:tcPr>
            <w:tcW w:w="2931" w:type="dxa"/>
          </w:tcPr>
          <w:p w:rsidR="00B45ABD" w:rsidRDefault="00B45ABD" w:rsidP="002C0415">
            <w:pPr>
              <w:shd w:val="clear" w:color="auto" w:fill="F2F2F2" w:themeFill="background1" w:themeFillShade="F2"/>
              <w:jc w:val="center"/>
              <w:rPr>
                <w:rFonts w:cs="Guttman David"/>
                <w:rtl/>
              </w:rPr>
            </w:pPr>
          </w:p>
        </w:tc>
        <w:tc>
          <w:tcPr>
            <w:tcW w:w="2841" w:type="dxa"/>
          </w:tcPr>
          <w:p w:rsidR="00B45ABD" w:rsidRDefault="00B45ABD" w:rsidP="002C0415">
            <w:pPr>
              <w:shd w:val="clear" w:color="auto" w:fill="F2F2F2" w:themeFill="background1" w:themeFillShade="F2"/>
              <w:jc w:val="center"/>
              <w:rPr>
                <w:rFonts w:cs="Guttman David"/>
                <w:rtl/>
              </w:rPr>
            </w:pPr>
            <w:r>
              <w:rPr>
                <w:rFonts w:cs="Guttman David" w:hint="cs"/>
                <w:rtl/>
              </w:rPr>
              <w:t>פרק ו'</w:t>
            </w:r>
          </w:p>
        </w:tc>
        <w:tc>
          <w:tcPr>
            <w:tcW w:w="2841" w:type="dxa"/>
          </w:tcPr>
          <w:p w:rsidR="00B45ABD" w:rsidRDefault="00B45ABD" w:rsidP="002C0415">
            <w:pPr>
              <w:shd w:val="clear" w:color="auto" w:fill="F2F2F2" w:themeFill="background1" w:themeFillShade="F2"/>
              <w:jc w:val="center"/>
              <w:rPr>
                <w:rFonts w:cs="Guttman David"/>
                <w:rtl/>
              </w:rPr>
            </w:pPr>
            <w:r>
              <w:rPr>
                <w:rFonts w:cs="Guttman David" w:hint="cs"/>
                <w:rtl/>
              </w:rPr>
              <w:t>פרק ח'</w:t>
            </w:r>
          </w:p>
        </w:tc>
      </w:tr>
      <w:tr w:rsidR="00B45ABD" w:rsidTr="00B45ABD">
        <w:trPr>
          <w:jc w:val="center"/>
        </w:trPr>
        <w:tc>
          <w:tcPr>
            <w:tcW w:w="2931" w:type="dxa"/>
          </w:tcPr>
          <w:p w:rsidR="00B45ABD" w:rsidRDefault="00B45ABD" w:rsidP="002C0415">
            <w:pPr>
              <w:shd w:val="clear" w:color="auto" w:fill="F2F2F2" w:themeFill="background1" w:themeFillShade="F2"/>
              <w:jc w:val="center"/>
              <w:rPr>
                <w:rFonts w:cs="Guttman David"/>
                <w:rtl/>
              </w:rPr>
            </w:pPr>
            <w:r>
              <w:rPr>
                <w:rFonts w:cs="Guttman David" w:hint="cs"/>
                <w:rtl/>
              </w:rPr>
              <w:t>מתי מתחילה סכנת שכחת ה'?</w:t>
            </w:r>
          </w:p>
        </w:tc>
        <w:tc>
          <w:tcPr>
            <w:tcW w:w="2841" w:type="dxa"/>
          </w:tcPr>
          <w:p w:rsidR="00B45ABD" w:rsidRDefault="0058772A" w:rsidP="002C0415">
            <w:pPr>
              <w:shd w:val="clear" w:color="auto" w:fill="F2F2F2" w:themeFill="background1" w:themeFillShade="F2"/>
              <w:jc w:val="center"/>
              <w:rPr>
                <w:rFonts w:cs="Guttman David"/>
                <w:rtl/>
              </w:rPr>
            </w:pPr>
            <w:r>
              <w:rPr>
                <w:rFonts w:cs="Guttman David" w:hint="cs"/>
                <w:rtl/>
              </w:rPr>
              <w:t>מיד בכניסה</w:t>
            </w:r>
          </w:p>
        </w:tc>
        <w:tc>
          <w:tcPr>
            <w:tcW w:w="2841" w:type="dxa"/>
          </w:tcPr>
          <w:p w:rsidR="00B45ABD" w:rsidRDefault="0058772A" w:rsidP="002C0415">
            <w:pPr>
              <w:shd w:val="clear" w:color="auto" w:fill="F2F2F2" w:themeFill="background1" w:themeFillShade="F2"/>
              <w:jc w:val="center"/>
              <w:rPr>
                <w:rFonts w:cs="Guttman David"/>
                <w:rtl/>
              </w:rPr>
            </w:pPr>
            <w:r>
              <w:rPr>
                <w:rFonts w:cs="Guttman David" w:hint="cs"/>
                <w:rtl/>
              </w:rPr>
              <w:t>לאחר זמן</w:t>
            </w:r>
          </w:p>
        </w:tc>
      </w:tr>
      <w:tr w:rsidR="00B45ABD" w:rsidTr="00B45ABD">
        <w:trPr>
          <w:jc w:val="center"/>
        </w:trPr>
        <w:tc>
          <w:tcPr>
            <w:tcW w:w="2931" w:type="dxa"/>
          </w:tcPr>
          <w:p w:rsidR="00B45ABD" w:rsidRDefault="00B45ABD" w:rsidP="002C0415">
            <w:pPr>
              <w:shd w:val="clear" w:color="auto" w:fill="F2F2F2" w:themeFill="background1" w:themeFillShade="F2"/>
              <w:jc w:val="center"/>
              <w:rPr>
                <w:rFonts w:cs="Guttman David"/>
                <w:rtl/>
              </w:rPr>
            </w:pPr>
            <w:r>
              <w:rPr>
                <w:rFonts w:cs="Guttman David" w:hint="cs"/>
                <w:rtl/>
              </w:rPr>
              <w:t>משך זמן הסכנה</w:t>
            </w:r>
          </w:p>
        </w:tc>
        <w:tc>
          <w:tcPr>
            <w:tcW w:w="2841" w:type="dxa"/>
          </w:tcPr>
          <w:p w:rsidR="00B45ABD" w:rsidRDefault="0058772A" w:rsidP="002C0415">
            <w:pPr>
              <w:shd w:val="clear" w:color="auto" w:fill="F2F2F2" w:themeFill="background1" w:themeFillShade="F2"/>
              <w:jc w:val="center"/>
              <w:rPr>
                <w:rFonts w:cs="Guttman David"/>
                <w:rtl/>
              </w:rPr>
            </w:pPr>
            <w:r>
              <w:rPr>
                <w:rFonts w:cs="Guttman David" w:hint="cs"/>
                <w:rtl/>
              </w:rPr>
              <w:t>חד פעמי בכיבוש</w:t>
            </w:r>
          </w:p>
        </w:tc>
        <w:tc>
          <w:tcPr>
            <w:tcW w:w="2841" w:type="dxa"/>
          </w:tcPr>
          <w:p w:rsidR="00B45ABD" w:rsidRDefault="0058772A" w:rsidP="002C0415">
            <w:pPr>
              <w:shd w:val="clear" w:color="auto" w:fill="F2F2F2" w:themeFill="background1" w:themeFillShade="F2"/>
              <w:jc w:val="center"/>
              <w:rPr>
                <w:rFonts w:cs="Guttman David"/>
                <w:rtl/>
              </w:rPr>
            </w:pPr>
            <w:r>
              <w:rPr>
                <w:rFonts w:cs="Guttman David" w:hint="cs"/>
                <w:rtl/>
              </w:rPr>
              <w:t>כל הזמן</w:t>
            </w:r>
          </w:p>
        </w:tc>
      </w:tr>
      <w:tr w:rsidR="00B45ABD" w:rsidTr="00B45ABD">
        <w:trPr>
          <w:jc w:val="center"/>
        </w:trPr>
        <w:tc>
          <w:tcPr>
            <w:tcW w:w="2931" w:type="dxa"/>
          </w:tcPr>
          <w:p w:rsidR="00B45ABD" w:rsidRDefault="00B45ABD" w:rsidP="002C0415">
            <w:pPr>
              <w:shd w:val="clear" w:color="auto" w:fill="F2F2F2" w:themeFill="background1" w:themeFillShade="F2"/>
              <w:jc w:val="center"/>
              <w:rPr>
                <w:rFonts w:cs="Guttman David"/>
                <w:rtl/>
              </w:rPr>
            </w:pPr>
            <w:r>
              <w:rPr>
                <w:rFonts w:cs="Guttman David" w:hint="cs"/>
                <w:rtl/>
              </w:rPr>
              <w:t>הגורם לשכחת ה'</w:t>
            </w:r>
          </w:p>
        </w:tc>
        <w:tc>
          <w:tcPr>
            <w:tcW w:w="2841" w:type="dxa"/>
          </w:tcPr>
          <w:p w:rsidR="00B45ABD" w:rsidRDefault="0058772A" w:rsidP="002C0415">
            <w:pPr>
              <w:shd w:val="clear" w:color="auto" w:fill="F2F2F2" w:themeFill="background1" w:themeFillShade="F2"/>
              <w:jc w:val="center"/>
              <w:rPr>
                <w:rFonts w:cs="Guttman David"/>
                <w:rtl/>
              </w:rPr>
            </w:pPr>
            <w:r>
              <w:rPr>
                <w:rFonts w:cs="Guttman David" w:hint="cs"/>
                <w:rtl/>
              </w:rPr>
              <w:t>השפע שנשאר מהגויים</w:t>
            </w:r>
          </w:p>
        </w:tc>
        <w:tc>
          <w:tcPr>
            <w:tcW w:w="2841" w:type="dxa"/>
          </w:tcPr>
          <w:p w:rsidR="00B45ABD" w:rsidRDefault="0058772A" w:rsidP="002C0415">
            <w:pPr>
              <w:shd w:val="clear" w:color="auto" w:fill="F2F2F2" w:themeFill="background1" w:themeFillShade="F2"/>
              <w:jc w:val="center"/>
              <w:rPr>
                <w:rFonts w:cs="Guttman David"/>
                <w:rtl/>
              </w:rPr>
            </w:pPr>
            <w:r>
              <w:rPr>
                <w:rFonts w:cs="Guttman David" w:hint="cs"/>
                <w:rtl/>
              </w:rPr>
              <w:t>הצלחת האדם בפעולותיו</w:t>
            </w:r>
          </w:p>
        </w:tc>
      </w:tr>
      <w:tr w:rsidR="00B45ABD" w:rsidTr="00B45ABD">
        <w:trPr>
          <w:jc w:val="center"/>
        </w:trPr>
        <w:tc>
          <w:tcPr>
            <w:tcW w:w="2931" w:type="dxa"/>
          </w:tcPr>
          <w:p w:rsidR="00B45ABD" w:rsidRDefault="00B45ABD" w:rsidP="002C0415">
            <w:pPr>
              <w:shd w:val="clear" w:color="auto" w:fill="F2F2F2" w:themeFill="background1" w:themeFillShade="F2"/>
              <w:jc w:val="center"/>
              <w:rPr>
                <w:rFonts w:cs="Guttman David"/>
                <w:rtl/>
              </w:rPr>
            </w:pPr>
            <w:r>
              <w:rPr>
                <w:rFonts w:cs="Guttman David" w:hint="cs"/>
                <w:rtl/>
              </w:rPr>
              <w:t>יחוס ההצלחה המוטעה</w:t>
            </w:r>
          </w:p>
        </w:tc>
        <w:tc>
          <w:tcPr>
            <w:tcW w:w="2841" w:type="dxa"/>
          </w:tcPr>
          <w:p w:rsidR="00B45ABD" w:rsidRDefault="0058772A" w:rsidP="002C0415">
            <w:pPr>
              <w:shd w:val="clear" w:color="auto" w:fill="F2F2F2" w:themeFill="background1" w:themeFillShade="F2"/>
              <w:jc w:val="center"/>
              <w:rPr>
                <w:rFonts w:cs="Guttman David"/>
                <w:rtl/>
              </w:rPr>
            </w:pPr>
            <w:r>
              <w:rPr>
                <w:rFonts w:cs="Guttman David" w:hint="cs"/>
                <w:rtl/>
              </w:rPr>
              <w:t>לאלילי הגויים שהיו בארץ</w:t>
            </w:r>
          </w:p>
        </w:tc>
        <w:tc>
          <w:tcPr>
            <w:tcW w:w="2841" w:type="dxa"/>
          </w:tcPr>
          <w:p w:rsidR="00B45ABD" w:rsidRDefault="0058772A" w:rsidP="002C0415">
            <w:pPr>
              <w:shd w:val="clear" w:color="auto" w:fill="F2F2F2" w:themeFill="background1" w:themeFillShade="F2"/>
              <w:jc w:val="center"/>
              <w:rPr>
                <w:rFonts w:cs="Guttman David"/>
                <w:rtl/>
              </w:rPr>
            </w:pPr>
            <w:r>
              <w:rPr>
                <w:rFonts w:cs="Guttman David" w:hint="cs"/>
                <w:rtl/>
              </w:rPr>
              <w:t>לאדם עצמו</w:t>
            </w:r>
          </w:p>
        </w:tc>
      </w:tr>
    </w:tbl>
    <w:p w:rsidR="002E0278" w:rsidRDefault="002E0278" w:rsidP="009A59AE">
      <w:pPr>
        <w:jc w:val="both"/>
        <w:rPr>
          <w:rFonts w:cs="Guttman David"/>
          <w:rtl/>
        </w:rPr>
      </w:pPr>
    </w:p>
    <w:p w:rsidR="002E0278" w:rsidRDefault="002E0278" w:rsidP="009A59AE">
      <w:pPr>
        <w:jc w:val="both"/>
        <w:rPr>
          <w:rFonts w:cs="Guttman David"/>
          <w:rtl/>
        </w:rPr>
      </w:pPr>
    </w:p>
    <w:p w:rsidR="00632FAC" w:rsidRDefault="00632FAC" w:rsidP="009A59AE">
      <w:pPr>
        <w:jc w:val="both"/>
        <w:rPr>
          <w:rFonts w:cs="Guttman David" w:hint="cs"/>
          <w:rtl/>
        </w:rPr>
      </w:pPr>
    </w:p>
    <w:p w:rsidR="009A59AE" w:rsidRDefault="00D25835" w:rsidP="009A59AE">
      <w:pPr>
        <w:jc w:val="both"/>
        <w:rPr>
          <w:rFonts w:cs="Guttman David"/>
          <w:rtl/>
        </w:rPr>
      </w:pPr>
      <w:r>
        <w:rPr>
          <w:rFonts w:cs="Guttman David"/>
          <w:noProof/>
          <w:rtl/>
        </w:rPr>
        <w:lastRenderedPageBreak/>
        <w:pict>
          <v:shapetype id="_x0000_t202" coordsize="21600,21600" o:spt="202" path="m,l,21600r21600,l21600,xe">
            <v:stroke joinstyle="miter"/>
            <v:path gradientshapeok="t" o:connecttype="rect"/>
          </v:shapetype>
          <v:shape id="_x0000_s1027" type="#_x0000_t202" style="position:absolute;left:0;text-align:left;margin-left:428.25pt;margin-top:42.45pt;width:59.25pt;height:123pt;z-index:251659264" strokecolor="black [3213]">
            <v:textbox style="mso-next-textbox:#_x0000_s1027">
              <w:txbxContent>
                <w:p w:rsidR="00DC6647" w:rsidRPr="00DC6647" w:rsidRDefault="00DC6647" w:rsidP="00DC6647">
                  <w:pPr>
                    <w:jc w:val="center"/>
                    <w:rPr>
                      <w:rFonts w:cs="Guttman David"/>
                    </w:rPr>
                  </w:pPr>
                  <w:r w:rsidRPr="00DC6647">
                    <w:rPr>
                      <w:rFonts w:cs="Guttman David" w:hint="cs"/>
                      <w:rtl/>
                    </w:rPr>
                    <w:t xml:space="preserve">השוואה בין ארץ ישראל למצרים </w:t>
                  </w:r>
                  <w:r w:rsidRPr="00DC6647">
                    <w:rPr>
                      <w:rFonts w:cs="Guttman David"/>
                      <w:rtl/>
                    </w:rPr>
                    <w:t>–</w:t>
                  </w:r>
                  <w:r w:rsidRPr="00DC6647">
                    <w:rPr>
                      <w:rFonts w:cs="Guttman David" w:hint="cs"/>
                      <w:rtl/>
                    </w:rPr>
                    <w:t xml:space="preserve"> מחלוקת רש"י ורמב"ן</w:t>
                  </w:r>
                </w:p>
              </w:txbxContent>
            </v:textbox>
            <w10:wrap anchorx="page"/>
          </v:shape>
        </w:pict>
      </w:r>
      <w:r w:rsidR="009A59AE">
        <w:rPr>
          <w:rFonts w:cs="Guttman David" w:hint="cs"/>
          <w:rtl/>
        </w:rPr>
        <w:t>כדי שנוכל להיכנס לארץ ולהישא</w:t>
      </w:r>
      <w:r w:rsidR="009A59AE">
        <w:rPr>
          <w:rFonts w:cs="Guttman David" w:hint="eastAsia"/>
          <w:rtl/>
        </w:rPr>
        <w:t>ר</w:t>
      </w:r>
      <w:r w:rsidR="009A59AE">
        <w:rPr>
          <w:rFonts w:cs="Guttman David" w:hint="cs"/>
          <w:rtl/>
        </w:rPr>
        <w:t xml:space="preserve"> בה לאורך זמן עלינו להקפיד לקיים את מצוות ה'. ובייחוד דור יוצאי מצרים </w:t>
      </w:r>
      <w:r w:rsidR="009A59AE">
        <w:rPr>
          <w:rFonts w:cs="Guttman David" w:hint="eastAsia"/>
          <w:rtl/>
        </w:rPr>
        <w:t>צריכים להכיר</w:t>
      </w:r>
      <w:r w:rsidR="009A59AE">
        <w:rPr>
          <w:rFonts w:cs="Guttman David" w:hint="cs"/>
          <w:rtl/>
        </w:rPr>
        <w:t xml:space="preserve"> בהשגחת ה' ובכוחו הגדול.</w:t>
      </w:r>
    </w:p>
    <w:tbl>
      <w:tblPr>
        <w:tblStyle w:val="a3"/>
        <w:bidiVisual/>
        <w:tblW w:w="0" w:type="auto"/>
        <w:tblLook w:val="04A0" w:firstRow="1" w:lastRow="0" w:firstColumn="1" w:lastColumn="0" w:noHBand="0" w:noVBand="1"/>
      </w:tblPr>
      <w:tblGrid>
        <w:gridCol w:w="1420"/>
        <w:gridCol w:w="1420"/>
        <w:gridCol w:w="1421"/>
        <w:gridCol w:w="1420"/>
        <w:gridCol w:w="1410"/>
        <w:gridCol w:w="10"/>
        <w:gridCol w:w="1421"/>
      </w:tblGrid>
      <w:tr w:rsidR="00C84AFA" w:rsidTr="00C77082">
        <w:tc>
          <w:tcPr>
            <w:tcW w:w="1420" w:type="dxa"/>
            <w:vAlign w:val="center"/>
          </w:tcPr>
          <w:p w:rsidR="00C84AFA" w:rsidRDefault="00C84AFA" w:rsidP="00C77082">
            <w:pPr>
              <w:jc w:val="center"/>
              <w:rPr>
                <w:rFonts w:cs="Guttman David"/>
                <w:rtl/>
              </w:rPr>
            </w:pPr>
          </w:p>
        </w:tc>
        <w:tc>
          <w:tcPr>
            <w:tcW w:w="4261" w:type="dxa"/>
            <w:gridSpan w:val="3"/>
            <w:tcBorders>
              <w:right w:val="single" w:sz="48" w:space="0" w:color="auto"/>
            </w:tcBorders>
            <w:vAlign w:val="center"/>
          </w:tcPr>
          <w:p w:rsidR="00C84AFA" w:rsidRPr="005967CF" w:rsidRDefault="00C84AFA" w:rsidP="00C77082">
            <w:pPr>
              <w:jc w:val="center"/>
              <w:rPr>
                <w:rFonts w:cs="Guttman David"/>
                <w:b/>
                <w:bCs/>
                <w:rtl/>
              </w:rPr>
            </w:pPr>
            <w:r w:rsidRPr="005967CF">
              <w:rPr>
                <w:rFonts w:cs="Guttman David" w:hint="cs"/>
                <w:b/>
                <w:bCs/>
                <w:rtl/>
              </w:rPr>
              <w:t>רש"י</w:t>
            </w:r>
          </w:p>
        </w:tc>
        <w:tc>
          <w:tcPr>
            <w:tcW w:w="2841" w:type="dxa"/>
            <w:gridSpan w:val="3"/>
            <w:tcBorders>
              <w:left w:val="single" w:sz="48" w:space="0" w:color="auto"/>
            </w:tcBorders>
            <w:vAlign w:val="center"/>
          </w:tcPr>
          <w:p w:rsidR="00C84AFA" w:rsidRPr="005967CF" w:rsidRDefault="00C84AFA" w:rsidP="00C77082">
            <w:pPr>
              <w:jc w:val="center"/>
              <w:rPr>
                <w:rFonts w:cs="Guttman David"/>
                <w:b/>
                <w:bCs/>
                <w:rtl/>
              </w:rPr>
            </w:pPr>
            <w:r w:rsidRPr="005967CF">
              <w:rPr>
                <w:rFonts w:cs="Guttman David" w:hint="cs"/>
                <w:b/>
                <w:bCs/>
                <w:rtl/>
              </w:rPr>
              <w:t>רמב"ן</w:t>
            </w:r>
          </w:p>
        </w:tc>
      </w:tr>
      <w:tr w:rsidR="00C84AFA" w:rsidTr="00C77082">
        <w:tc>
          <w:tcPr>
            <w:tcW w:w="1420" w:type="dxa"/>
            <w:vAlign w:val="center"/>
          </w:tcPr>
          <w:p w:rsidR="00C84AFA" w:rsidRDefault="00C84AFA" w:rsidP="00C77082">
            <w:pPr>
              <w:jc w:val="center"/>
              <w:rPr>
                <w:rFonts w:cs="Guttman David"/>
                <w:rtl/>
              </w:rPr>
            </w:pPr>
            <w:r>
              <w:rPr>
                <w:rFonts w:cs="Guttman David" w:hint="cs"/>
                <w:rtl/>
              </w:rPr>
              <w:t>א"י - מצרים</w:t>
            </w:r>
          </w:p>
        </w:tc>
        <w:tc>
          <w:tcPr>
            <w:tcW w:w="4261" w:type="dxa"/>
            <w:gridSpan w:val="3"/>
            <w:tcBorders>
              <w:right w:val="single" w:sz="48" w:space="0" w:color="auto"/>
            </w:tcBorders>
            <w:vAlign w:val="center"/>
          </w:tcPr>
          <w:p w:rsidR="00C84AFA" w:rsidRDefault="00C84AFA" w:rsidP="00C77082">
            <w:pPr>
              <w:jc w:val="center"/>
              <w:rPr>
                <w:rFonts w:cs="Guttman David"/>
                <w:rtl/>
              </w:rPr>
            </w:pPr>
            <w:r>
              <w:rPr>
                <w:rFonts w:cs="Guttman David" w:hint="cs"/>
                <w:rtl/>
              </w:rPr>
              <w:t>א"י טובה ממצרים</w:t>
            </w:r>
          </w:p>
        </w:tc>
        <w:tc>
          <w:tcPr>
            <w:tcW w:w="2841" w:type="dxa"/>
            <w:gridSpan w:val="3"/>
            <w:tcBorders>
              <w:left w:val="single" w:sz="48" w:space="0" w:color="auto"/>
            </w:tcBorders>
            <w:vAlign w:val="center"/>
          </w:tcPr>
          <w:p w:rsidR="00C84AFA" w:rsidRDefault="00C84AFA" w:rsidP="00C77082">
            <w:pPr>
              <w:jc w:val="center"/>
              <w:rPr>
                <w:rFonts w:cs="Guttman David"/>
                <w:rtl/>
              </w:rPr>
            </w:pPr>
            <w:r>
              <w:rPr>
                <w:rFonts w:cs="Guttman David" w:hint="cs"/>
                <w:rtl/>
              </w:rPr>
              <w:t>א"י שונה ממצרים</w:t>
            </w:r>
          </w:p>
        </w:tc>
      </w:tr>
      <w:tr w:rsidR="00C84AFA" w:rsidTr="00C77082">
        <w:tc>
          <w:tcPr>
            <w:tcW w:w="1420" w:type="dxa"/>
            <w:vAlign w:val="center"/>
          </w:tcPr>
          <w:p w:rsidR="00C84AFA" w:rsidRDefault="00C84AFA" w:rsidP="00C77082">
            <w:pPr>
              <w:jc w:val="center"/>
              <w:rPr>
                <w:rFonts w:cs="Guttman David"/>
                <w:rtl/>
              </w:rPr>
            </w:pPr>
          </w:p>
        </w:tc>
        <w:tc>
          <w:tcPr>
            <w:tcW w:w="1420" w:type="dxa"/>
            <w:vAlign w:val="center"/>
          </w:tcPr>
          <w:p w:rsidR="00C84AFA" w:rsidRDefault="00C84AFA" w:rsidP="00C77082">
            <w:pPr>
              <w:jc w:val="center"/>
              <w:rPr>
                <w:rFonts w:cs="Guttman David"/>
                <w:rtl/>
              </w:rPr>
            </w:pPr>
          </w:p>
        </w:tc>
        <w:tc>
          <w:tcPr>
            <w:tcW w:w="1421" w:type="dxa"/>
            <w:vAlign w:val="center"/>
          </w:tcPr>
          <w:p w:rsidR="00C84AFA" w:rsidRDefault="00C84AFA" w:rsidP="00C77082">
            <w:pPr>
              <w:jc w:val="center"/>
              <w:rPr>
                <w:rFonts w:cs="Guttman David"/>
                <w:rtl/>
              </w:rPr>
            </w:pPr>
            <w:r>
              <w:rPr>
                <w:rFonts w:cs="Guttman David" w:hint="cs"/>
                <w:rtl/>
              </w:rPr>
              <w:t>א"י</w:t>
            </w:r>
          </w:p>
        </w:tc>
        <w:tc>
          <w:tcPr>
            <w:tcW w:w="1420" w:type="dxa"/>
            <w:tcBorders>
              <w:right w:val="single" w:sz="48" w:space="0" w:color="auto"/>
            </w:tcBorders>
            <w:vAlign w:val="center"/>
          </w:tcPr>
          <w:p w:rsidR="00C84AFA" w:rsidRDefault="00C84AFA" w:rsidP="00C77082">
            <w:pPr>
              <w:jc w:val="center"/>
              <w:rPr>
                <w:rFonts w:cs="Guttman David"/>
                <w:rtl/>
              </w:rPr>
            </w:pPr>
            <w:r>
              <w:rPr>
                <w:rFonts w:cs="Guttman David" w:hint="cs"/>
                <w:rtl/>
              </w:rPr>
              <w:t>מצרים</w:t>
            </w:r>
          </w:p>
        </w:tc>
        <w:tc>
          <w:tcPr>
            <w:tcW w:w="1420" w:type="dxa"/>
            <w:gridSpan w:val="2"/>
            <w:tcBorders>
              <w:left w:val="single" w:sz="48" w:space="0" w:color="auto"/>
            </w:tcBorders>
            <w:vAlign w:val="center"/>
          </w:tcPr>
          <w:p w:rsidR="00C84AFA" w:rsidRDefault="00C84AFA" w:rsidP="00C77082">
            <w:pPr>
              <w:jc w:val="center"/>
              <w:rPr>
                <w:rFonts w:cs="Guttman David"/>
                <w:rtl/>
              </w:rPr>
            </w:pPr>
            <w:r>
              <w:rPr>
                <w:rFonts w:cs="Guttman David" w:hint="cs"/>
                <w:rtl/>
              </w:rPr>
              <w:t>א"י</w:t>
            </w:r>
          </w:p>
        </w:tc>
        <w:tc>
          <w:tcPr>
            <w:tcW w:w="1421" w:type="dxa"/>
            <w:vAlign w:val="center"/>
          </w:tcPr>
          <w:p w:rsidR="00C84AFA" w:rsidRDefault="00C84AFA" w:rsidP="00C77082">
            <w:pPr>
              <w:jc w:val="center"/>
              <w:rPr>
                <w:rFonts w:cs="Guttman David"/>
                <w:rtl/>
              </w:rPr>
            </w:pPr>
            <w:r>
              <w:rPr>
                <w:rFonts w:cs="Guttman David" w:hint="cs"/>
                <w:rtl/>
              </w:rPr>
              <w:t>מצרים</w:t>
            </w:r>
          </w:p>
        </w:tc>
      </w:tr>
      <w:tr w:rsidR="00C84AFA" w:rsidTr="00BC1FFD">
        <w:tc>
          <w:tcPr>
            <w:tcW w:w="1420" w:type="dxa"/>
            <w:vMerge w:val="restart"/>
            <w:vAlign w:val="center"/>
          </w:tcPr>
          <w:p w:rsidR="00C84AFA" w:rsidRDefault="005967CF" w:rsidP="00C77082">
            <w:pPr>
              <w:jc w:val="center"/>
              <w:rPr>
                <w:rFonts w:cs="Guttman David"/>
                <w:rtl/>
              </w:rPr>
            </w:pPr>
            <w:r>
              <w:rPr>
                <w:rFonts w:cs="Guttman David" w:hint="cs"/>
                <w:rtl/>
              </w:rPr>
              <w:t>מים ו</w:t>
            </w:r>
            <w:r w:rsidR="00C84AFA">
              <w:rPr>
                <w:rFonts w:cs="Guttman David" w:hint="cs"/>
                <w:rtl/>
              </w:rPr>
              <w:t>גשם</w:t>
            </w:r>
          </w:p>
        </w:tc>
        <w:tc>
          <w:tcPr>
            <w:tcW w:w="1420" w:type="dxa"/>
            <w:vAlign w:val="center"/>
          </w:tcPr>
          <w:p w:rsidR="00C84AFA" w:rsidRDefault="00C84AFA" w:rsidP="00C77082">
            <w:pPr>
              <w:jc w:val="center"/>
              <w:rPr>
                <w:rFonts w:cs="Guttman David"/>
                <w:rtl/>
              </w:rPr>
            </w:pPr>
            <w:r>
              <w:rPr>
                <w:rFonts w:cs="Guttman David" w:hint="cs"/>
                <w:rtl/>
              </w:rPr>
              <w:t>טרחה</w:t>
            </w:r>
          </w:p>
        </w:tc>
        <w:tc>
          <w:tcPr>
            <w:tcW w:w="1421" w:type="dxa"/>
            <w:vAlign w:val="center"/>
          </w:tcPr>
          <w:p w:rsidR="00C84AFA" w:rsidRDefault="00C84AFA" w:rsidP="00C77082">
            <w:pPr>
              <w:jc w:val="center"/>
              <w:rPr>
                <w:rFonts w:cs="Guttman David"/>
                <w:rtl/>
              </w:rPr>
            </w:pPr>
            <w:r>
              <w:rPr>
                <w:rFonts w:cs="Guttman David" w:hint="cs"/>
                <w:rtl/>
              </w:rPr>
              <w:t>הגשם משקה את השדות ללא טרחה</w:t>
            </w:r>
          </w:p>
        </w:tc>
        <w:tc>
          <w:tcPr>
            <w:tcW w:w="1420" w:type="dxa"/>
            <w:tcBorders>
              <w:right w:val="single" w:sz="48" w:space="0" w:color="auto"/>
            </w:tcBorders>
            <w:vAlign w:val="center"/>
          </w:tcPr>
          <w:p w:rsidR="00C84AFA" w:rsidRDefault="00C84AFA" w:rsidP="00C77082">
            <w:pPr>
              <w:jc w:val="center"/>
              <w:rPr>
                <w:rFonts w:cs="Guttman David"/>
                <w:rtl/>
              </w:rPr>
            </w:pPr>
            <w:r>
              <w:rPr>
                <w:rFonts w:cs="Guttman David" w:hint="cs"/>
                <w:rtl/>
              </w:rPr>
              <w:t>המים באים מהנילוס וצריך לטרוח להשקות את השדות</w:t>
            </w:r>
          </w:p>
        </w:tc>
        <w:tc>
          <w:tcPr>
            <w:tcW w:w="1420" w:type="dxa"/>
            <w:gridSpan w:val="2"/>
            <w:tcBorders>
              <w:left w:val="single" w:sz="48" w:space="0" w:color="auto"/>
              <w:bottom w:val="nil"/>
            </w:tcBorders>
            <w:vAlign w:val="center"/>
          </w:tcPr>
          <w:p w:rsidR="00C84AFA" w:rsidRDefault="00C84AFA" w:rsidP="00BC1FFD">
            <w:pPr>
              <w:jc w:val="center"/>
              <w:rPr>
                <w:rFonts w:cs="Guttman David"/>
                <w:rtl/>
              </w:rPr>
            </w:pPr>
            <w:r>
              <w:rPr>
                <w:rFonts w:cs="Guttman David" w:hint="cs"/>
                <w:rtl/>
              </w:rPr>
              <w:t>ההשקיה תלויה בגשם שמותנה בשמירת המצוות ובהשגחת ה'</w:t>
            </w:r>
          </w:p>
        </w:tc>
        <w:tc>
          <w:tcPr>
            <w:tcW w:w="1421" w:type="dxa"/>
            <w:tcBorders>
              <w:bottom w:val="nil"/>
            </w:tcBorders>
            <w:vAlign w:val="center"/>
          </w:tcPr>
          <w:p w:rsidR="00C84AFA" w:rsidRDefault="00C84AFA" w:rsidP="00BC1FFD">
            <w:pPr>
              <w:jc w:val="center"/>
              <w:rPr>
                <w:rFonts w:cs="Guttman David"/>
                <w:rtl/>
              </w:rPr>
            </w:pPr>
            <w:r>
              <w:rPr>
                <w:rFonts w:cs="Guttman David" w:hint="cs"/>
                <w:rtl/>
              </w:rPr>
              <w:t>אין תלות בגשם</w:t>
            </w:r>
          </w:p>
        </w:tc>
      </w:tr>
      <w:tr w:rsidR="00BC1FFD" w:rsidTr="00BC1FFD">
        <w:tc>
          <w:tcPr>
            <w:tcW w:w="1420" w:type="dxa"/>
            <w:vMerge/>
            <w:vAlign w:val="center"/>
          </w:tcPr>
          <w:p w:rsidR="00BC1FFD" w:rsidRDefault="00BC1FFD" w:rsidP="00C77082">
            <w:pPr>
              <w:jc w:val="center"/>
              <w:rPr>
                <w:rFonts w:cs="Guttman David"/>
                <w:rtl/>
              </w:rPr>
            </w:pPr>
          </w:p>
        </w:tc>
        <w:tc>
          <w:tcPr>
            <w:tcW w:w="1420" w:type="dxa"/>
            <w:vAlign w:val="center"/>
          </w:tcPr>
          <w:p w:rsidR="00BC1FFD" w:rsidRDefault="00BC1FFD" w:rsidP="00C77082">
            <w:pPr>
              <w:jc w:val="center"/>
              <w:rPr>
                <w:rFonts w:cs="Guttman David"/>
                <w:rtl/>
              </w:rPr>
            </w:pPr>
            <w:r>
              <w:rPr>
                <w:rFonts w:cs="Guttman David" w:hint="cs"/>
                <w:rtl/>
              </w:rPr>
              <w:t>להיכן מגיעים מים</w:t>
            </w:r>
          </w:p>
        </w:tc>
        <w:tc>
          <w:tcPr>
            <w:tcW w:w="1421" w:type="dxa"/>
            <w:vAlign w:val="center"/>
          </w:tcPr>
          <w:p w:rsidR="00BC1FFD" w:rsidRDefault="00BC1FFD" w:rsidP="00C77082">
            <w:pPr>
              <w:jc w:val="center"/>
              <w:rPr>
                <w:rFonts w:cs="Guttman David"/>
                <w:rtl/>
              </w:rPr>
            </w:pPr>
            <w:r>
              <w:rPr>
                <w:rFonts w:cs="Guttman David" w:hint="cs"/>
                <w:rtl/>
              </w:rPr>
              <w:t>גם להרים</w:t>
            </w:r>
          </w:p>
        </w:tc>
        <w:tc>
          <w:tcPr>
            <w:tcW w:w="1420" w:type="dxa"/>
            <w:tcBorders>
              <w:right w:val="single" w:sz="48" w:space="0" w:color="auto"/>
            </w:tcBorders>
            <w:vAlign w:val="center"/>
          </w:tcPr>
          <w:p w:rsidR="00BC1FFD" w:rsidRDefault="00BC1FFD" w:rsidP="00C77082">
            <w:pPr>
              <w:jc w:val="center"/>
              <w:rPr>
                <w:rFonts w:cs="Guttman David"/>
                <w:rtl/>
              </w:rPr>
            </w:pPr>
            <w:r>
              <w:rPr>
                <w:rFonts w:cs="Guttman David" w:hint="cs"/>
                <w:rtl/>
              </w:rPr>
              <w:t>רק למקומות נמוכים מהנילוס</w:t>
            </w:r>
          </w:p>
        </w:tc>
        <w:tc>
          <w:tcPr>
            <w:tcW w:w="1410" w:type="dxa"/>
            <w:tcBorders>
              <w:top w:val="nil"/>
              <w:left w:val="single" w:sz="48" w:space="0" w:color="auto"/>
              <w:right w:val="single" w:sz="4" w:space="0" w:color="auto"/>
            </w:tcBorders>
            <w:vAlign w:val="center"/>
          </w:tcPr>
          <w:p w:rsidR="00BC1FFD" w:rsidRDefault="00BC1FFD" w:rsidP="00BC1FFD">
            <w:pPr>
              <w:jc w:val="center"/>
              <w:rPr>
                <w:rFonts w:cs="Guttman David"/>
                <w:rtl/>
              </w:rPr>
            </w:pPr>
          </w:p>
        </w:tc>
        <w:tc>
          <w:tcPr>
            <w:tcW w:w="1431" w:type="dxa"/>
            <w:gridSpan w:val="2"/>
            <w:tcBorders>
              <w:top w:val="nil"/>
              <w:left w:val="single" w:sz="4" w:space="0" w:color="auto"/>
            </w:tcBorders>
            <w:vAlign w:val="center"/>
          </w:tcPr>
          <w:p w:rsidR="00BC1FFD" w:rsidRDefault="00BC1FFD" w:rsidP="00BC1FFD">
            <w:pPr>
              <w:jc w:val="center"/>
              <w:rPr>
                <w:rFonts w:cs="Guttman David"/>
                <w:rtl/>
              </w:rPr>
            </w:pPr>
          </w:p>
        </w:tc>
      </w:tr>
      <w:tr w:rsidR="00C77082" w:rsidTr="00C77082">
        <w:tc>
          <w:tcPr>
            <w:tcW w:w="1420" w:type="dxa"/>
            <w:vAlign w:val="center"/>
          </w:tcPr>
          <w:p w:rsidR="00C77082" w:rsidRDefault="00C77082" w:rsidP="00C77082">
            <w:pPr>
              <w:jc w:val="center"/>
              <w:rPr>
                <w:rFonts w:cs="Guttman David"/>
                <w:rtl/>
              </w:rPr>
            </w:pPr>
            <w:r>
              <w:rPr>
                <w:rFonts w:cs="Guttman David" w:hint="cs"/>
                <w:rtl/>
              </w:rPr>
              <w:t>מטרת ההשוואה</w:t>
            </w:r>
          </w:p>
        </w:tc>
        <w:tc>
          <w:tcPr>
            <w:tcW w:w="4261" w:type="dxa"/>
            <w:gridSpan w:val="3"/>
            <w:tcBorders>
              <w:right w:val="single" w:sz="48" w:space="0" w:color="auto"/>
            </w:tcBorders>
            <w:vAlign w:val="center"/>
          </w:tcPr>
          <w:p w:rsidR="00C77082" w:rsidRDefault="00C77082" w:rsidP="00C77082">
            <w:pPr>
              <w:jc w:val="center"/>
              <w:rPr>
                <w:rFonts w:cs="Guttman David"/>
                <w:rtl/>
              </w:rPr>
            </w:pPr>
            <w:r>
              <w:rPr>
                <w:rFonts w:cs="Guttman David" w:hint="cs"/>
                <w:rtl/>
              </w:rPr>
              <w:t>לשכנע את בנ"י שהם באים לארץ טובה</w:t>
            </w:r>
          </w:p>
        </w:tc>
        <w:tc>
          <w:tcPr>
            <w:tcW w:w="2841" w:type="dxa"/>
            <w:gridSpan w:val="3"/>
            <w:tcBorders>
              <w:left w:val="single" w:sz="48" w:space="0" w:color="auto"/>
            </w:tcBorders>
            <w:vAlign w:val="center"/>
          </w:tcPr>
          <w:p w:rsidR="00C77082" w:rsidRDefault="00C77082" w:rsidP="00C77082">
            <w:pPr>
              <w:jc w:val="center"/>
              <w:rPr>
                <w:rFonts w:cs="Guttman David"/>
                <w:rtl/>
              </w:rPr>
            </w:pPr>
            <w:r>
              <w:rPr>
                <w:rFonts w:cs="Guttman David" w:hint="cs"/>
                <w:rtl/>
              </w:rPr>
              <w:t>לחזק את חשיבות שמירת המצוות בא"י</w:t>
            </w:r>
          </w:p>
        </w:tc>
      </w:tr>
    </w:tbl>
    <w:p w:rsidR="005967CF" w:rsidRDefault="00C77082" w:rsidP="00C77082">
      <w:pPr>
        <w:jc w:val="both"/>
        <w:rPr>
          <w:rFonts w:cs="Guttman David"/>
          <w:rtl/>
        </w:rPr>
      </w:pPr>
      <w:r>
        <w:rPr>
          <w:rFonts w:cs="Guttman David" w:hint="cs"/>
          <w:rtl/>
        </w:rPr>
        <w:t>המים בא"י באים מהגשם, אם עמ"י יקיים מצוות, ה' המשגיח על הארץ תדיר יוריד גשם. אם עמ"י לא יקיימו מצוות הם יגלו מהארץ.</w:t>
      </w:r>
    </w:p>
    <w:p w:rsidR="009A59AE" w:rsidRDefault="005967CF" w:rsidP="0067478D">
      <w:pPr>
        <w:jc w:val="both"/>
        <w:rPr>
          <w:rFonts w:cs="Guttman David"/>
          <w:rtl/>
        </w:rPr>
      </w:pPr>
      <w:r>
        <w:rPr>
          <w:rFonts w:cs="Guttman David" w:hint="cs"/>
          <w:rtl/>
        </w:rPr>
        <w:t xml:space="preserve">למשה היה מאוד חשוב להיכנס לארץ: </w:t>
      </w:r>
      <w:r w:rsidR="00F960E5">
        <w:rPr>
          <w:rFonts w:cs="Guttman David" w:hint="cs"/>
          <w:rtl/>
        </w:rPr>
        <w:t>1. כדי לקיים את כל מצוות התורה בשלמות. 2. בגלל שא"י היא מרכז קדושה, השראת שכינה ומוקד לקשר מיוחד בין הקב"ה לעמ"י. 3. משה רצה לסייע לישראל בא"י: א. ליצור תשתית רוחנית כדי שעמ"י לא יחטאו ויגלו. ב. לסייע בכיבוש הארץ ולברכה. 4. משה רצה להיות זה שהוציא את ישראל ממצרים והביא אותם ג"כ לא"י. 5. משה ר</w:t>
      </w:r>
      <w:r w:rsidR="0067478D">
        <w:rPr>
          <w:rFonts w:cs="Guttman David" w:hint="cs"/>
          <w:rtl/>
        </w:rPr>
        <w:t>צה להוכיח שדברי המרגלים הם שקר. 6. משה רצה להדגיש את חביבות הארץ כדי שעמ"י יקיימו בה את המצוות כראוי. משה רוצה להגיע ל'ה</w:t>
      </w:r>
      <w:r w:rsidR="00F960E5">
        <w:rPr>
          <w:rFonts w:cs="Guttman David" w:hint="cs"/>
          <w:rtl/>
        </w:rPr>
        <w:t>הר הטוב</w:t>
      </w:r>
      <w:r w:rsidR="0067478D">
        <w:rPr>
          <w:rFonts w:cs="Guttman David" w:hint="cs"/>
          <w:rtl/>
        </w:rPr>
        <w:t>' (</w:t>
      </w:r>
      <w:r w:rsidR="00F960E5">
        <w:rPr>
          <w:rFonts w:cs="Guttman David" w:hint="cs"/>
          <w:rtl/>
        </w:rPr>
        <w:t>ירושלים</w:t>
      </w:r>
      <w:r w:rsidR="0067478D">
        <w:rPr>
          <w:rFonts w:cs="Guttman David" w:hint="cs"/>
          <w:rtl/>
        </w:rPr>
        <w:t>)ול'</w:t>
      </w:r>
      <w:r w:rsidR="00F960E5">
        <w:rPr>
          <w:rFonts w:cs="Guttman David" w:hint="cs"/>
          <w:rtl/>
        </w:rPr>
        <w:t>לבנון</w:t>
      </w:r>
      <w:r w:rsidR="0067478D">
        <w:rPr>
          <w:rFonts w:cs="Guttman David" w:hint="cs"/>
          <w:rtl/>
        </w:rPr>
        <w:t>'</w:t>
      </w:r>
      <w:r w:rsidR="00A00302">
        <w:rPr>
          <w:rFonts w:cs="Guttman David" w:hint="cs"/>
          <w:rtl/>
        </w:rPr>
        <w:t xml:space="preserve"> </w:t>
      </w:r>
      <w:r w:rsidR="0067478D">
        <w:rPr>
          <w:rFonts w:cs="Guttman David" w:hint="cs"/>
          <w:rtl/>
        </w:rPr>
        <w:t>(</w:t>
      </w:r>
      <w:r w:rsidR="00F960E5">
        <w:rPr>
          <w:rFonts w:cs="Guttman David" w:hint="cs"/>
          <w:rtl/>
        </w:rPr>
        <w:t>ביהמ"ק</w:t>
      </w:r>
      <w:r w:rsidR="0067478D">
        <w:rPr>
          <w:rFonts w:cs="Guttman David" w:hint="cs"/>
          <w:rtl/>
        </w:rPr>
        <w:t xml:space="preserve">), בגלל שאלו מקומות של השראת שכינה וקדושה. </w:t>
      </w:r>
    </w:p>
    <w:p w:rsidR="00BC1FFD" w:rsidRPr="00BC1FFD" w:rsidRDefault="00BC1FFD" w:rsidP="00BC1FFD">
      <w:pPr>
        <w:jc w:val="center"/>
        <w:rPr>
          <w:rFonts w:cs="Guttman David"/>
          <w:sz w:val="26"/>
          <w:szCs w:val="26"/>
          <w:rtl/>
        </w:rPr>
      </w:pPr>
      <w:r w:rsidRPr="00BC1FFD">
        <w:rPr>
          <w:rFonts w:cs="Guttman David" w:hint="cs"/>
          <w:b/>
          <w:bCs/>
          <w:sz w:val="26"/>
          <w:szCs w:val="26"/>
          <w:rtl/>
        </w:rPr>
        <w:t>הברית</w:t>
      </w:r>
    </w:p>
    <w:p w:rsidR="00BC1FFD" w:rsidRDefault="00D25835" w:rsidP="00DC6647">
      <w:pPr>
        <w:jc w:val="both"/>
        <w:rPr>
          <w:rFonts w:cs="Guttman David"/>
          <w:rtl/>
        </w:rPr>
      </w:pPr>
      <w:r>
        <w:rPr>
          <w:rFonts w:cs="Guttman David"/>
          <w:noProof/>
          <w:rtl/>
        </w:rPr>
        <w:pict>
          <v:shape id="_x0000_s1026" type="#_x0000_t202" style="position:absolute;left:0;text-align:left;margin-left:111.75pt;margin-top:133.2pt;width:183pt;height:18.75pt;z-index:251658240" strokecolor="black [3213]">
            <v:textbox style="mso-next-textbox:#_x0000_s1026">
              <w:txbxContent>
                <w:p w:rsidR="00DC6647" w:rsidRPr="00DC6647" w:rsidRDefault="00DC6647" w:rsidP="00DC6647">
                  <w:pPr>
                    <w:jc w:val="center"/>
                    <w:rPr>
                      <w:rFonts w:cs="Guttman David"/>
                    </w:rPr>
                  </w:pPr>
                  <w:r w:rsidRPr="00DC6647">
                    <w:rPr>
                      <w:rFonts w:cs="Guttman David" w:hint="cs"/>
                      <w:rtl/>
                    </w:rPr>
                    <w:t>השוואה בין 'שמע' ל'והיה אם שמוע'</w:t>
                  </w:r>
                </w:p>
              </w:txbxContent>
            </v:textbox>
            <w10:wrap anchorx="page"/>
          </v:shape>
        </w:pict>
      </w:r>
      <w:r w:rsidR="009B7A36">
        <w:rPr>
          <w:rFonts w:cs="Guttman David" w:hint="cs"/>
          <w:rtl/>
        </w:rPr>
        <w:t>'שמע ישאל'</w:t>
      </w:r>
      <w:r w:rsidR="00BC1FFD">
        <w:rPr>
          <w:rFonts w:cs="Guttman David" w:hint="cs"/>
          <w:rtl/>
        </w:rPr>
        <w:t>- ה' שולט בעולם ומנהיגו, אנו מאמינים בו ולא באחר. פס' זה מביע את האמונה המוחלטת בה'. רש"י</w:t>
      </w:r>
      <w:r w:rsidR="00A25176">
        <w:rPr>
          <w:rFonts w:cs="Guttman David" w:hint="cs"/>
          <w:rtl/>
        </w:rPr>
        <w:t>:</w:t>
      </w:r>
      <w:r w:rsidR="009B7A36">
        <w:rPr>
          <w:rFonts w:cs="Guttman David" w:hint="cs"/>
          <w:rtl/>
        </w:rPr>
        <w:t xml:space="preserve"> 'ה' אלוקינו'- כעת ה' הוא אלוקי עמ"י בלבד, 'ה' אחד'- בעתיד הוא יהיה אלוקי שאר האומות. 'ואהבת'-</w:t>
      </w:r>
      <w:r w:rsidR="00A25176">
        <w:rPr>
          <w:rFonts w:cs="Guttman David" w:hint="cs"/>
          <w:rtl/>
        </w:rPr>
        <w:t xml:space="preserve"> צריך לקיים את המצוות מתוך רצון פנימי ואהבה ('עושה מאהבה'),כיון שעי"כ יקיים את המצוות בכל מצב. 'בכל לבבך'- 1. בשני יצריך. 2. שלא תהיינה ספקות באמונה. 3. צריך להתאוות לקרבת ה'. 'ובכל נפשך'- להיות מוכן למסור אתת הנפש.</w:t>
      </w:r>
      <w:r w:rsidR="00DC6647">
        <w:rPr>
          <w:rFonts w:cs="Guttman David" w:hint="cs"/>
          <w:rtl/>
        </w:rPr>
        <w:t xml:space="preserve"> 'ובכל מאדך'- 1. יש לאהוב את ה' מאוד. 2. להיות מוכן לאבד את כל ממונו לשם ה'. 3. לקבל כל מה שה' עושה. לאחר הציווי 'ואהבת' מופיע היישום של הציוי- המצוות. על כל אדם להגות בתורה יום וליל, וכנאמר בתהילים "אשרי האיש... כי אם בתורת ה' חפצו ובתורתו יהגה יומם ולילה".</w:t>
      </w:r>
    </w:p>
    <w:tbl>
      <w:tblPr>
        <w:tblStyle w:val="a3"/>
        <w:bidiVisual/>
        <w:tblW w:w="0" w:type="auto"/>
        <w:tblLook w:val="04A0" w:firstRow="1" w:lastRow="0" w:firstColumn="1" w:lastColumn="0" w:noHBand="0" w:noVBand="1"/>
      </w:tblPr>
      <w:tblGrid>
        <w:gridCol w:w="1468"/>
        <w:gridCol w:w="3527"/>
        <w:gridCol w:w="3527"/>
      </w:tblGrid>
      <w:tr w:rsidR="00DC6647" w:rsidTr="00DC6647">
        <w:tc>
          <w:tcPr>
            <w:tcW w:w="1468" w:type="dxa"/>
            <w:vAlign w:val="center"/>
          </w:tcPr>
          <w:p w:rsidR="00DC6647" w:rsidRDefault="00DC6647" w:rsidP="00DC6647">
            <w:pPr>
              <w:jc w:val="center"/>
              <w:rPr>
                <w:rFonts w:cs="Guttman David"/>
                <w:rtl/>
              </w:rPr>
            </w:pPr>
          </w:p>
        </w:tc>
        <w:tc>
          <w:tcPr>
            <w:tcW w:w="3527" w:type="dxa"/>
            <w:vAlign w:val="center"/>
          </w:tcPr>
          <w:p w:rsidR="00DC6647" w:rsidRDefault="00DC6647" w:rsidP="00DC6647">
            <w:pPr>
              <w:jc w:val="center"/>
              <w:rPr>
                <w:rFonts w:cs="Guttman David"/>
                <w:rtl/>
              </w:rPr>
            </w:pPr>
            <w:r>
              <w:rPr>
                <w:rFonts w:cs="Guttman David" w:hint="cs"/>
                <w:rtl/>
              </w:rPr>
              <w:t>'שמע'</w:t>
            </w:r>
          </w:p>
        </w:tc>
        <w:tc>
          <w:tcPr>
            <w:tcW w:w="3527" w:type="dxa"/>
            <w:vAlign w:val="center"/>
          </w:tcPr>
          <w:p w:rsidR="00DC6647" w:rsidRDefault="00DC6647" w:rsidP="00DC6647">
            <w:pPr>
              <w:jc w:val="center"/>
              <w:rPr>
                <w:rFonts w:cs="Guttman David"/>
                <w:rtl/>
              </w:rPr>
            </w:pPr>
            <w:r>
              <w:rPr>
                <w:rFonts w:cs="Guttman David" w:hint="cs"/>
                <w:rtl/>
              </w:rPr>
              <w:t>'והיה אם שמוע'</w:t>
            </w:r>
          </w:p>
        </w:tc>
      </w:tr>
      <w:tr w:rsidR="00DC6647" w:rsidTr="00DC6647">
        <w:tc>
          <w:tcPr>
            <w:tcW w:w="1468" w:type="dxa"/>
            <w:vAlign w:val="center"/>
          </w:tcPr>
          <w:p w:rsidR="00DC6647" w:rsidRDefault="00DC6647" w:rsidP="00DC6647">
            <w:pPr>
              <w:jc w:val="center"/>
              <w:rPr>
                <w:rFonts w:cs="Guttman David"/>
                <w:rtl/>
              </w:rPr>
            </w:pPr>
            <w:r>
              <w:rPr>
                <w:rFonts w:cs="Guttman David" w:hint="cs"/>
                <w:rtl/>
              </w:rPr>
              <w:t>אהבת ה'</w:t>
            </w:r>
          </w:p>
        </w:tc>
        <w:tc>
          <w:tcPr>
            <w:tcW w:w="3527" w:type="dxa"/>
            <w:vAlign w:val="center"/>
          </w:tcPr>
          <w:p w:rsidR="00DC6647" w:rsidRDefault="00DC6647" w:rsidP="00DC6647">
            <w:pPr>
              <w:jc w:val="center"/>
              <w:rPr>
                <w:rFonts w:cs="Guttman David"/>
                <w:rtl/>
              </w:rPr>
            </w:pPr>
            <w:r>
              <w:rPr>
                <w:rFonts w:cs="Guttman David" w:hint="cs"/>
                <w:rtl/>
              </w:rPr>
              <w:t>ואהבת את ה'... בכל לבבך</w:t>
            </w:r>
          </w:p>
        </w:tc>
        <w:tc>
          <w:tcPr>
            <w:tcW w:w="3527" w:type="dxa"/>
            <w:vAlign w:val="center"/>
          </w:tcPr>
          <w:p w:rsidR="00DC6647" w:rsidRDefault="00DC6647" w:rsidP="00DC6647">
            <w:pPr>
              <w:jc w:val="center"/>
              <w:rPr>
                <w:rFonts w:cs="Guttman David"/>
                <w:rtl/>
              </w:rPr>
            </w:pPr>
            <w:r>
              <w:rPr>
                <w:rFonts w:cs="Guttman David" w:hint="cs"/>
                <w:rtl/>
              </w:rPr>
              <w:t>לאהבה את ה'... בכל לבבכם</w:t>
            </w:r>
          </w:p>
        </w:tc>
      </w:tr>
      <w:tr w:rsidR="00DC6647" w:rsidTr="00DC6647">
        <w:tc>
          <w:tcPr>
            <w:tcW w:w="1468" w:type="dxa"/>
            <w:vAlign w:val="center"/>
          </w:tcPr>
          <w:p w:rsidR="00DC6647" w:rsidRDefault="00DC6647" w:rsidP="00DC6647">
            <w:pPr>
              <w:jc w:val="center"/>
              <w:rPr>
                <w:rFonts w:cs="Guttman David"/>
                <w:rtl/>
              </w:rPr>
            </w:pPr>
            <w:r>
              <w:rPr>
                <w:rFonts w:cs="Guttman David" w:hint="cs"/>
                <w:rtl/>
              </w:rPr>
              <w:t>שימה על הלב</w:t>
            </w:r>
          </w:p>
        </w:tc>
        <w:tc>
          <w:tcPr>
            <w:tcW w:w="3527" w:type="dxa"/>
            <w:vAlign w:val="center"/>
          </w:tcPr>
          <w:p w:rsidR="00DC6647" w:rsidRDefault="00DC6647" w:rsidP="00DC6647">
            <w:pPr>
              <w:jc w:val="center"/>
              <w:rPr>
                <w:rFonts w:cs="Guttman David"/>
                <w:rtl/>
              </w:rPr>
            </w:pPr>
            <w:r>
              <w:rPr>
                <w:rFonts w:cs="Guttman David" w:hint="cs"/>
                <w:rtl/>
              </w:rPr>
              <w:t>והיו הדברים האלה... על לבבך</w:t>
            </w:r>
          </w:p>
        </w:tc>
        <w:tc>
          <w:tcPr>
            <w:tcW w:w="3527" w:type="dxa"/>
            <w:vAlign w:val="center"/>
          </w:tcPr>
          <w:p w:rsidR="00DC6647" w:rsidRDefault="00DC6647" w:rsidP="00DC6647">
            <w:pPr>
              <w:jc w:val="center"/>
              <w:rPr>
                <w:rFonts w:cs="Guttman David"/>
                <w:rtl/>
              </w:rPr>
            </w:pPr>
            <w:r>
              <w:rPr>
                <w:rFonts w:cs="Guttman David" w:hint="cs"/>
                <w:rtl/>
              </w:rPr>
              <w:t>ושמתם את דברי אלה על לבבכם</w:t>
            </w:r>
          </w:p>
        </w:tc>
      </w:tr>
      <w:tr w:rsidR="00DC6647" w:rsidTr="00DC6647">
        <w:tc>
          <w:tcPr>
            <w:tcW w:w="1468" w:type="dxa"/>
            <w:vAlign w:val="center"/>
          </w:tcPr>
          <w:p w:rsidR="00DC6647" w:rsidRDefault="00DC6647" w:rsidP="00DC6647">
            <w:pPr>
              <w:jc w:val="center"/>
              <w:rPr>
                <w:rFonts w:cs="Guttman David"/>
                <w:rtl/>
              </w:rPr>
            </w:pPr>
            <w:r>
              <w:rPr>
                <w:rFonts w:cs="Guttman David" w:hint="cs"/>
                <w:rtl/>
              </w:rPr>
              <w:t xml:space="preserve">לימוד תורה </w:t>
            </w:r>
            <w:r w:rsidRPr="00DC6647">
              <w:rPr>
                <w:rFonts w:cs="Guttman David" w:hint="cs"/>
                <w:sz w:val="20"/>
                <w:szCs w:val="20"/>
                <w:rtl/>
              </w:rPr>
              <w:t>לבנים ובכל זמן</w:t>
            </w:r>
          </w:p>
        </w:tc>
        <w:tc>
          <w:tcPr>
            <w:tcW w:w="3527" w:type="dxa"/>
            <w:vAlign w:val="center"/>
          </w:tcPr>
          <w:p w:rsidR="00DC6647" w:rsidRDefault="00DC6647" w:rsidP="00DC6647">
            <w:pPr>
              <w:jc w:val="center"/>
              <w:rPr>
                <w:rFonts w:cs="Guttman David"/>
                <w:rtl/>
              </w:rPr>
            </w:pPr>
            <w:r>
              <w:rPr>
                <w:rFonts w:cs="Guttman David" w:hint="cs"/>
                <w:rtl/>
              </w:rPr>
              <w:t>ושננתם לבניך ודיברת בם</w:t>
            </w:r>
          </w:p>
        </w:tc>
        <w:tc>
          <w:tcPr>
            <w:tcW w:w="3527" w:type="dxa"/>
            <w:vAlign w:val="center"/>
          </w:tcPr>
          <w:p w:rsidR="00DC6647" w:rsidRDefault="00DC6647" w:rsidP="00DC6647">
            <w:pPr>
              <w:jc w:val="center"/>
              <w:rPr>
                <w:rFonts w:cs="Guttman David"/>
                <w:rtl/>
              </w:rPr>
            </w:pPr>
            <w:r>
              <w:rPr>
                <w:rFonts w:cs="Guttman David" w:hint="cs"/>
                <w:rtl/>
              </w:rPr>
              <w:t>ולימדתם אותם את בניכם לדבר בם</w:t>
            </w:r>
          </w:p>
        </w:tc>
      </w:tr>
      <w:tr w:rsidR="00DC6647" w:rsidTr="00DC6647">
        <w:tc>
          <w:tcPr>
            <w:tcW w:w="1468" w:type="dxa"/>
            <w:vAlign w:val="center"/>
          </w:tcPr>
          <w:p w:rsidR="00DC6647" w:rsidRDefault="00DC6647" w:rsidP="00DC6647">
            <w:pPr>
              <w:jc w:val="center"/>
              <w:rPr>
                <w:rFonts w:cs="Guttman David"/>
                <w:rtl/>
              </w:rPr>
            </w:pPr>
            <w:r>
              <w:rPr>
                <w:rFonts w:cs="Guttman David" w:hint="cs"/>
                <w:rtl/>
              </w:rPr>
              <w:t>תפילין</w:t>
            </w:r>
          </w:p>
        </w:tc>
        <w:tc>
          <w:tcPr>
            <w:tcW w:w="3527" w:type="dxa"/>
            <w:vAlign w:val="center"/>
          </w:tcPr>
          <w:p w:rsidR="00DC6647" w:rsidRDefault="00DC6647" w:rsidP="00DC6647">
            <w:pPr>
              <w:jc w:val="center"/>
              <w:rPr>
                <w:rFonts w:cs="Guttman David"/>
                <w:rtl/>
              </w:rPr>
            </w:pPr>
            <w:r>
              <w:rPr>
                <w:rFonts w:cs="Guttman David" w:hint="cs"/>
                <w:rtl/>
              </w:rPr>
              <w:t>וקשרתם לאות על ידך...</w:t>
            </w:r>
          </w:p>
        </w:tc>
        <w:tc>
          <w:tcPr>
            <w:tcW w:w="3527" w:type="dxa"/>
            <w:vAlign w:val="center"/>
          </w:tcPr>
          <w:p w:rsidR="00DC6647" w:rsidRDefault="00DC6647" w:rsidP="00DC6647">
            <w:pPr>
              <w:jc w:val="center"/>
              <w:rPr>
                <w:rFonts w:cs="Guttman David"/>
                <w:rtl/>
              </w:rPr>
            </w:pPr>
            <w:r>
              <w:rPr>
                <w:rFonts w:cs="Guttman David" w:hint="cs"/>
                <w:rtl/>
              </w:rPr>
              <w:t>וקשרתם אותם לאות על ידכם...</w:t>
            </w:r>
          </w:p>
        </w:tc>
      </w:tr>
      <w:tr w:rsidR="00DC6647" w:rsidTr="00DC6647">
        <w:tc>
          <w:tcPr>
            <w:tcW w:w="1468" w:type="dxa"/>
            <w:vAlign w:val="center"/>
          </w:tcPr>
          <w:p w:rsidR="00DC6647" w:rsidRDefault="00DC6647" w:rsidP="00DC6647">
            <w:pPr>
              <w:jc w:val="center"/>
              <w:rPr>
                <w:rFonts w:cs="Guttman David"/>
                <w:rtl/>
              </w:rPr>
            </w:pPr>
            <w:r>
              <w:rPr>
                <w:rFonts w:cs="Guttman David" w:hint="cs"/>
                <w:rtl/>
              </w:rPr>
              <w:lastRenderedPageBreak/>
              <w:t>מזוזה</w:t>
            </w:r>
          </w:p>
        </w:tc>
        <w:tc>
          <w:tcPr>
            <w:tcW w:w="3527" w:type="dxa"/>
            <w:vAlign w:val="center"/>
          </w:tcPr>
          <w:p w:rsidR="00DC6647" w:rsidRDefault="00DC6647" w:rsidP="00DC6647">
            <w:pPr>
              <w:jc w:val="center"/>
              <w:rPr>
                <w:rFonts w:cs="Guttman David"/>
                <w:rtl/>
              </w:rPr>
            </w:pPr>
            <w:r>
              <w:rPr>
                <w:rFonts w:cs="Guttman David" w:hint="cs"/>
                <w:rtl/>
              </w:rPr>
              <w:t>וכתבתם על מזוזות ביתך ובשעריך</w:t>
            </w:r>
          </w:p>
        </w:tc>
        <w:tc>
          <w:tcPr>
            <w:tcW w:w="3527" w:type="dxa"/>
            <w:vAlign w:val="center"/>
          </w:tcPr>
          <w:p w:rsidR="00DC6647" w:rsidRDefault="00DC6647" w:rsidP="00DC6647">
            <w:pPr>
              <w:jc w:val="center"/>
              <w:rPr>
                <w:rFonts w:cs="Guttman David"/>
                <w:rtl/>
              </w:rPr>
            </w:pPr>
            <w:r>
              <w:rPr>
                <w:rFonts w:cs="Guttman David" w:hint="cs"/>
                <w:rtl/>
              </w:rPr>
              <w:t>וכתבתם על מזוזות ביתך ובשעריך</w:t>
            </w:r>
          </w:p>
        </w:tc>
      </w:tr>
      <w:tr w:rsidR="00DC6647" w:rsidTr="00DC6647">
        <w:tc>
          <w:tcPr>
            <w:tcW w:w="1468" w:type="dxa"/>
            <w:vAlign w:val="center"/>
          </w:tcPr>
          <w:p w:rsidR="00DC6647" w:rsidRDefault="00DC6647" w:rsidP="00DC6647">
            <w:pPr>
              <w:jc w:val="center"/>
              <w:rPr>
                <w:rFonts w:cs="Guttman David"/>
                <w:rtl/>
              </w:rPr>
            </w:pPr>
            <w:r>
              <w:rPr>
                <w:rFonts w:cs="Guttman David" w:hint="cs"/>
                <w:rtl/>
              </w:rPr>
              <w:t>המניע לקיום המצוות</w:t>
            </w:r>
          </w:p>
        </w:tc>
        <w:tc>
          <w:tcPr>
            <w:tcW w:w="3527" w:type="dxa"/>
            <w:vAlign w:val="center"/>
          </w:tcPr>
          <w:p w:rsidR="00DC6647" w:rsidRDefault="00DC6647" w:rsidP="00DC6647">
            <w:pPr>
              <w:jc w:val="center"/>
              <w:rPr>
                <w:rFonts w:cs="Guttman David"/>
                <w:rtl/>
              </w:rPr>
            </w:pPr>
            <w:r>
              <w:rPr>
                <w:rFonts w:cs="Guttman David" w:hint="cs"/>
                <w:rtl/>
              </w:rPr>
              <w:t>אהבה</w:t>
            </w:r>
          </w:p>
        </w:tc>
        <w:tc>
          <w:tcPr>
            <w:tcW w:w="3527" w:type="dxa"/>
            <w:vAlign w:val="center"/>
          </w:tcPr>
          <w:p w:rsidR="00DC6647" w:rsidRDefault="00DC6647" w:rsidP="00DC6647">
            <w:pPr>
              <w:jc w:val="center"/>
              <w:rPr>
                <w:rFonts w:cs="Guttman David"/>
                <w:rtl/>
              </w:rPr>
            </w:pPr>
            <w:r>
              <w:rPr>
                <w:rFonts w:cs="Guttman David" w:hint="cs"/>
                <w:rtl/>
              </w:rPr>
              <w:t>יראה</w:t>
            </w:r>
          </w:p>
        </w:tc>
      </w:tr>
      <w:tr w:rsidR="00DC6647" w:rsidTr="00DC6647">
        <w:tc>
          <w:tcPr>
            <w:tcW w:w="1468" w:type="dxa"/>
            <w:vAlign w:val="center"/>
          </w:tcPr>
          <w:p w:rsidR="00DC6647" w:rsidRDefault="00DC6647" w:rsidP="00DC6647">
            <w:pPr>
              <w:jc w:val="center"/>
              <w:rPr>
                <w:rFonts w:cs="Guttman David"/>
                <w:rtl/>
              </w:rPr>
            </w:pPr>
            <w:r>
              <w:rPr>
                <w:rFonts w:cs="Guttman David" w:hint="cs"/>
                <w:rtl/>
              </w:rPr>
              <w:t>פונה ל...</w:t>
            </w:r>
          </w:p>
        </w:tc>
        <w:tc>
          <w:tcPr>
            <w:tcW w:w="3527" w:type="dxa"/>
            <w:vAlign w:val="center"/>
          </w:tcPr>
          <w:p w:rsidR="00DC6647" w:rsidRDefault="00DC6647" w:rsidP="00DC6647">
            <w:pPr>
              <w:jc w:val="center"/>
              <w:rPr>
                <w:rFonts w:cs="Guttman David"/>
                <w:rtl/>
              </w:rPr>
            </w:pPr>
            <w:r>
              <w:rPr>
                <w:rFonts w:cs="Guttman David" w:hint="cs"/>
                <w:rtl/>
              </w:rPr>
              <w:t>יחיד ומדברת בלשון יחיד</w:t>
            </w:r>
          </w:p>
        </w:tc>
        <w:tc>
          <w:tcPr>
            <w:tcW w:w="3527" w:type="dxa"/>
            <w:vAlign w:val="center"/>
          </w:tcPr>
          <w:p w:rsidR="00DC6647" w:rsidRDefault="00DC6647" w:rsidP="00DC6647">
            <w:pPr>
              <w:jc w:val="center"/>
              <w:rPr>
                <w:rFonts w:cs="Guttman David"/>
                <w:rtl/>
              </w:rPr>
            </w:pPr>
            <w:r>
              <w:rPr>
                <w:rFonts w:cs="Guttman David" w:hint="cs"/>
                <w:rtl/>
              </w:rPr>
              <w:t>רבים ומדברת בלשון רבים</w:t>
            </w:r>
          </w:p>
        </w:tc>
      </w:tr>
    </w:tbl>
    <w:p w:rsidR="00DC6647" w:rsidRDefault="00DC6647" w:rsidP="00DC6647">
      <w:pPr>
        <w:jc w:val="both"/>
        <w:rPr>
          <w:rFonts w:cs="Guttman David"/>
          <w:rtl/>
        </w:rPr>
      </w:pPr>
      <w:r>
        <w:rPr>
          <w:rFonts w:cs="Guttman David" w:hint="cs"/>
          <w:rtl/>
        </w:rPr>
        <w:t xml:space="preserve">התוספת העיקרית ב'והיה אם שמוע' על 'שמע' היא מתן שכר ועונש: "אם שמוע תשמעו... ונתתי מטר ארצכם בעיתו" ועוד. פרשת שמע קודמת ל'והיה אם' כיון שיש לקבל תחילה עול מלכות שמים, ולכן בפרשיה זו לא נזכרים עונשים, כיון שהאמונה בה' אינה צריכה לתגמול. אנו קוראים מידי יום את שתי הפרשיות כיון: 1. זו ליחיד וזו לציבור. 2. שמע עוסקת בחיוב לימוד תורה ו'והיה אם' עוסקת בחיוב קיום כל המצוות. </w:t>
      </w:r>
    </w:p>
    <w:p w:rsidR="00CF2B41" w:rsidRDefault="00DC6647" w:rsidP="00CF2B41">
      <w:pPr>
        <w:jc w:val="both"/>
        <w:rPr>
          <w:rFonts w:cs="Guttman David"/>
          <w:rtl/>
        </w:rPr>
      </w:pPr>
      <w:r>
        <w:rPr>
          <w:rFonts w:cs="Guttman David" w:hint="cs"/>
          <w:rtl/>
        </w:rPr>
        <w:t xml:space="preserve">ביום מותו, משה כינס את כל ישראל, החל מראשי העם עד לפשוטים שבו, כדי לכרות ברית של קשר מיוחד בינם לבין הקב"ה. ברית זו נעשתה לאחר מעמד הברכות והקללות. ברית זו מחייבת את כל עם ישראל, עד סוף כל הדורות, וכן היא מחייבת כל יחיד ויחיד בהיותו חלק מהעם. לקראת הכניסה לארץ, עולה החשש שקבוצה או יחידים עלולים לעבוד עבודה זרה. חשש זה מתעורר עכשיו כיון שבמדבר כל העם חיו במקום אחד עם אנשים מאמינים. אך לאחר ההתיישבות במרחבי הארץ, המסגרת החברתית אינה מחייבת, ואנשים שונים עלולים להתפתות אחר האלילים שבארץ. </w:t>
      </w:r>
      <w:r w:rsidR="00CF2B41">
        <w:rPr>
          <w:rFonts w:cs="Guttman David" w:hint="cs"/>
          <w:rtl/>
        </w:rPr>
        <w:t xml:space="preserve">אדם עלול לחשוב שלמרות הקללות והעונשים הוא לא יענש ('שלום יהיה לי') והוא יכול לחטוא כרצונו ('בשרירות ליבי אלך'), והוא רוצה להוסיף ('ספות') ולחטוא במזיד ('הרוה') בנוסף על החטאים שהוא מתאוה אליהם וחטא בשוגג ('הצמאה'), (רמב"ן). </w:t>
      </w:r>
      <w:r w:rsidR="00CF2B41" w:rsidRPr="00CF2B41">
        <w:rPr>
          <w:rFonts w:cs="Guttman David" w:hint="cs"/>
          <w:b/>
          <w:bCs/>
          <w:u w:val="single"/>
          <w:rtl/>
        </w:rPr>
        <w:t>או</w:t>
      </w:r>
      <w:r w:rsidR="00CF2B41">
        <w:rPr>
          <w:rFonts w:cs="Guttman David" w:hint="cs"/>
          <w:rtl/>
        </w:rPr>
        <w:t xml:space="preserve"> בניגוד למחשבה זו, אומרת התורה שאדם זה יענש על החטאים שחטא במזיד ('הצמאה') בנוסף על חטאי השוגג שלו('הרוה'), (רש"י). לסיכום, התורה באה לשלול: 1. את התפיסה המוטעית שהתחיבות הברית מוגבלת לאדם, זמן, או מקום מסויים בלבד. 2. את התפיסה המוטעית שהיחיד יכול לחיות בניגוד לתורה, ובלבד שהכלל נאמן לה' ותורתו.</w:t>
      </w:r>
    </w:p>
    <w:p w:rsidR="002C0415" w:rsidRDefault="002C0415" w:rsidP="002C0415">
      <w:pPr>
        <w:shd w:val="clear" w:color="auto" w:fill="F2F2F2" w:themeFill="background1" w:themeFillShade="F2"/>
        <w:jc w:val="both"/>
        <w:rPr>
          <w:rFonts w:cs="Guttman David"/>
          <w:rtl/>
        </w:rPr>
      </w:pPr>
      <w:r>
        <w:rPr>
          <w:rFonts w:cs="Guttman David" w:hint="cs"/>
          <w:rtl/>
        </w:rPr>
        <w:t>התורה אומרת על הברית "</w:t>
      </w:r>
      <w:r w:rsidRPr="002C0415">
        <w:rPr>
          <w:rFonts w:cs="Guttman David" w:hint="cs"/>
          <w:b/>
          <w:bCs/>
          <w:rtl/>
        </w:rPr>
        <w:t>לעברך</w:t>
      </w:r>
      <w:r>
        <w:rPr>
          <w:rFonts w:cs="Guttman David" w:hint="cs"/>
          <w:rtl/>
        </w:rPr>
        <w:t xml:space="preserve"> בברית ה' " כי המנהג בתקופת התורה היה ששני הצדדים בכריתת הברית עוברים בין שני דברים.</w:t>
      </w:r>
    </w:p>
    <w:p w:rsidR="00BC5E63" w:rsidRDefault="00CF2B41" w:rsidP="00CF2B41">
      <w:pPr>
        <w:jc w:val="both"/>
        <w:rPr>
          <w:rFonts w:cs="Guttman David"/>
          <w:rtl/>
        </w:rPr>
      </w:pPr>
      <w:r>
        <w:rPr>
          <w:rFonts w:cs="Guttman David" w:hint="cs"/>
          <w:rtl/>
        </w:rPr>
        <w:t>התורה מתארת מצב בו עמ"י נמצא בגלות ומפוזר בין הגויים, אז יקבץ ה' את העם ויביא אותם לא"י, ייטיב להם וירבה אותם. הגורם לשינוי זה: הבנת עמ"י שהמצב הרע נגרם כתוצאה מחטאים ואם הם יחזרו בתשובה מצבם ישתנה וישתפר. חזרה בתשובה זו צריכה להיות 'בכל לבבך ובכל נפשך'. בין חלקי הפסוקים יש קשר של סיבה ותוצאה, התבוננות העם על מצבו ('וה</w:t>
      </w:r>
      <w:r>
        <w:rPr>
          <w:rFonts w:cs="Guttman David" w:hint="cs"/>
          <w:b/>
          <w:bCs/>
          <w:rtl/>
        </w:rPr>
        <w:t>שבת</w:t>
      </w:r>
      <w:r>
        <w:rPr>
          <w:rFonts w:cs="Guttman David" w:hint="cs"/>
          <w:rtl/>
        </w:rPr>
        <w:t xml:space="preserve"> אל לבבך'), תגרום להם לחזור בתשובה ('ו</w:t>
      </w:r>
      <w:r>
        <w:rPr>
          <w:rFonts w:cs="Guttman David" w:hint="cs"/>
          <w:b/>
          <w:bCs/>
          <w:rtl/>
        </w:rPr>
        <w:t>שבת</w:t>
      </w:r>
      <w:r w:rsidRPr="00CF2B41">
        <w:rPr>
          <w:rFonts w:cs="Guttman David" w:hint="cs"/>
          <w:rtl/>
        </w:rPr>
        <w:t xml:space="preserve"> עד ה' אלוקיך'),</w:t>
      </w:r>
      <w:r>
        <w:rPr>
          <w:rFonts w:cs="Guttman David" w:hint="cs"/>
          <w:rtl/>
        </w:rPr>
        <w:t xml:space="preserve"> וזו תגרום</w:t>
      </w:r>
      <w:r w:rsidR="002E0278">
        <w:rPr>
          <w:rFonts w:cs="Guttman David" w:hint="cs"/>
          <w:rtl/>
        </w:rPr>
        <w:t xml:space="preserve"> </w:t>
      </w:r>
      <w:r>
        <w:rPr>
          <w:rFonts w:cs="Guttman David" w:hint="cs"/>
          <w:rtl/>
        </w:rPr>
        <w:t>לה' לגאול אותם, להשיבם לא"י, ולהחזירם למצבם הראשון ('</w:t>
      </w:r>
      <w:r>
        <w:rPr>
          <w:rFonts w:cs="Guttman David" w:hint="cs"/>
          <w:b/>
          <w:bCs/>
          <w:rtl/>
        </w:rPr>
        <w:t>ושב</w:t>
      </w:r>
      <w:r>
        <w:rPr>
          <w:rFonts w:cs="Guttman David" w:hint="cs"/>
          <w:rtl/>
        </w:rPr>
        <w:t xml:space="preserve"> ה'... את </w:t>
      </w:r>
      <w:r>
        <w:rPr>
          <w:rFonts w:cs="Guttman David" w:hint="cs"/>
          <w:b/>
          <w:bCs/>
          <w:rtl/>
        </w:rPr>
        <w:t>שבותך</w:t>
      </w:r>
      <w:r>
        <w:rPr>
          <w:rFonts w:cs="Guttman David" w:hint="cs"/>
          <w:rtl/>
        </w:rPr>
        <w:t xml:space="preserve">... </w:t>
      </w:r>
      <w:r>
        <w:rPr>
          <w:rFonts w:cs="Guttman David" w:hint="cs"/>
          <w:b/>
          <w:bCs/>
          <w:rtl/>
        </w:rPr>
        <w:t>ושב</w:t>
      </w:r>
      <w:r w:rsidR="002E0278">
        <w:rPr>
          <w:rFonts w:cs="Guttman David" w:hint="cs"/>
          <w:b/>
          <w:bCs/>
          <w:rtl/>
        </w:rPr>
        <w:t xml:space="preserve"> </w:t>
      </w:r>
      <w:r>
        <w:rPr>
          <w:rFonts w:cs="Guttman David" w:hint="cs"/>
          <w:rtl/>
        </w:rPr>
        <w:t xml:space="preserve">וקבצך מכל העמים... כי </w:t>
      </w:r>
      <w:r>
        <w:rPr>
          <w:rFonts w:cs="Guttman David" w:hint="cs"/>
          <w:b/>
          <w:bCs/>
          <w:rtl/>
        </w:rPr>
        <w:t>ישוב</w:t>
      </w:r>
      <w:r>
        <w:rPr>
          <w:rFonts w:cs="Guttman David" w:hint="cs"/>
          <w:rtl/>
        </w:rPr>
        <w:t xml:space="preserve"> ה' לשוש עליך...'). שלבי התשובה כפי שהם בפסוקים: 1. הכרה בחטא. 2. חזרה בתשובה. 3. גאולה. בפסוקים מתואר תהליך מתמשך, הדרגתי ומתחזק הן של חזרת העם בתשובה, הן של גאולה. בשלב הראשון העם חוזרים בתשובה בצורה חלקית ומוגבלת, וכתוצאה מכך ה' מסייע להם וגואל אותם, אך גאולתם עוד אינה שלמה. כתוצאה מגאולה זו תשובת העם מתחז</w:t>
      </w:r>
      <w:r w:rsidR="002E0278">
        <w:rPr>
          <w:rFonts w:cs="Guttman David" w:hint="cs"/>
          <w:rtl/>
        </w:rPr>
        <w:t>ק</w:t>
      </w:r>
      <w:r>
        <w:rPr>
          <w:rFonts w:cs="Guttman David" w:hint="cs"/>
          <w:rtl/>
        </w:rPr>
        <w:t>ת, וכתגובה על כך גאולתם מתעצמת</w:t>
      </w:r>
      <w:r w:rsidR="002E0278">
        <w:rPr>
          <w:rFonts w:cs="Guttman David" w:hint="cs"/>
          <w:rtl/>
        </w:rPr>
        <w:t xml:space="preserve"> </w:t>
      </w:r>
      <w:r>
        <w:rPr>
          <w:rFonts w:cs="Guttman David" w:hint="cs"/>
          <w:rtl/>
        </w:rPr>
        <w:t>וכתוצאה מכך עמ"י מגיעים לתשובה השלמה של "בכל לבבך ובכל נפשך"</w:t>
      </w:r>
      <w:r w:rsidR="00BC5E63">
        <w:rPr>
          <w:rStyle w:val="ab"/>
          <w:rFonts w:cs="Guttman David"/>
          <w:rtl/>
        </w:rPr>
        <w:footnoteReference w:id="1"/>
      </w:r>
      <w:r>
        <w:rPr>
          <w:rFonts w:cs="Guttman David" w:hint="cs"/>
          <w:rtl/>
        </w:rPr>
        <w:t xml:space="preserve">. </w:t>
      </w:r>
    </w:p>
    <w:p w:rsidR="00DC6647" w:rsidRDefault="00CF2B41" w:rsidP="00CF2B41">
      <w:pPr>
        <w:jc w:val="both"/>
        <w:rPr>
          <w:rFonts w:cs="Guttman David"/>
          <w:rtl/>
        </w:rPr>
      </w:pPr>
      <w:r>
        <w:rPr>
          <w:rFonts w:cs="Guttman David" w:hint="cs"/>
          <w:rtl/>
        </w:rPr>
        <w:lastRenderedPageBreak/>
        <w:t>בעקבות תשובת ישראל יופיעו ההשפעות הבאות: 1. קיבוץ גלויות. 2. ברכה לעם. 3. הענשת אויבי ישראל. מלבד לאלו, בעקבות חזרת העם בתשובה, ה' יתקן את הטבע האנושי של העם מבחינה רוחנית ויגרום שאנשים ירצו לעשות מעשים טובים. "כי המצוה הזאת... לא בשמים היא": 1. הכוונה לכל מצוות התורה. 2. המצווה לחזור בתשובה. בפני כל אדם עומדות שתי אפשרויות: 1. ללכת בטוב ('הטוב') ובעקבות זאת יחס חיובי של ה' ('החיים'). 2. בחירה ברע ('הרע') , בעקבותיה יגיע יחס שלילי מה' ('המוות').</w:t>
      </w:r>
    </w:p>
    <w:p w:rsidR="00DC6647" w:rsidRPr="002C40E1" w:rsidRDefault="002C40E1" w:rsidP="002C40E1">
      <w:pPr>
        <w:tabs>
          <w:tab w:val="left" w:pos="3641"/>
          <w:tab w:val="center" w:pos="4153"/>
        </w:tabs>
        <w:rPr>
          <w:rFonts w:cs="Guttman David"/>
          <w:b/>
          <w:bCs/>
          <w:sz w:val="26"/>
          <w:szCs w:val="26"/>
          <w:rtl/>
        </w:rPr>
      </w:pPr>
      <w:r w:rsidRPr="002C40E1">
        <w:rPr>
          <w:rFonts w:cs="Guttman David"/>
          <w:b/>
          <w:bCs/>
          <w:sz w:val="26"/>
          <w:szCs w:val="26"/>
          <w:rtl/>
        </w:rPr>
        <w:tab/>
      </w:r>
      <w:r w:rsidRPr="002C40E1">
        <w:rPr>
          <w:rFonts w:cs="Guttman David"/>
          <w:b/>
          <w:bCs/>
          <w:sz w:val="26"/>
          <w:szCs w:val="26"/>
          <w:rtl/>
        </w:rPr>
        <w:tab/>
      </w:r>
      <w:r w:rsidRPr="002C40E1">
        <w:rPr>
          <w:rFonts w:cs="Guttman David" w:hint="cs"/>
          <w:b/>
          <w:bCs/>
          <w:sz w:val="26"/>
          <w:szCs w:val="26"/>
          <w:rtl/>
        </w:rPr>
        <w:t>מות משה</w:t>
      </w:r>
    </w:p>
    <w:tbl>
      <w:tblPr>
        <w:tblStyle w:val="a3"/>
        <w:bidiVisual/>
        <w:tblW w:w="0" w:type="auto"/>
        <w:tblLook w:val="04A0" w:firstRow="1" w:lastRow="0" w:firstColumn="1" w:lastColumn="0" w:noHBand="0" w:noVBand="1"/>
      </w:tblPr>
      <w:tblGrid>
        <w:gridCol w:w="4261"/>
        <w:gridCol w:w="4261"/>
      </w:tblGrid>
      <w:tr w:rsidR="002C40E1" w:rsidTr="002C40E1">
        <w:tc>
          <w:tcPr>
            <w:tcW w:w="4261" w:type="dxa"/>
            <w:vAlign w:val="center"/>
          </w:tcPr>
          <w:p w:rsidR="002C40E1" w:rsidRDefault="002C40E1" w:rsidP="002C40E1">
            <w:pPr>
              <w:jc w:val="center"/>
              <w:rPr>
                <w:rFonts w:cs="Guttman David"/>
                <w:rtl/>
              </w:rPr>
            </w:pPr>
            <w:r>
              <w:rPr>
                <w:rFonts w:cs="Guttman David" w:hint="cs"/>
                <w:rtl/>
              </w:rPr>
              <w:t>פרק ל"ב</w:t>
            </w:r>
          </w:p>
        </w:tc>
        <w:tc>
          <w:tcPr>
            <w:tcW w:w="4261" w:type="dxa"/>
            <w:vAlign w:val="center"/>
          </w:tcPr>
          <w:p w:rsidR="002C40E1" w:rsidRDefault="002C40E1" w:rsidP="002C40E1">
            <w:pPr>
              <w:jc w:val="center"/>
              <w:rPr>
                <w:rFonts w:cs="Guttman David"/>
                <w:rtl/>
              </w:rPr>
            </w:pPr>
            <w:r>
              <w:rPr>
                <w:rFonts w:cs="Guttman David" w:hint="cs"/>
                <w:rtl/>
              </w:rPr>
              <w:t>פרק ל"ד</w:t>
            </w:r>
          </w:p>
        </w:tc>
      </w:tr>
      <w:tr w:rsidR="002C40E1" w:rsidTr="002C40E1">
        <w:tc>
          <w:tcPr>
            <w:tcW w:w="4261" w:type="dxa"/>
            <w:vAlign w:val="center"/>
          </w:tcPr>
          <w:p w:rsidR="002C40E1" w:rsidRDefault="002C40E1" w:rsidP="002C40E1">
            <w:pPr>
              <w:jc w:val="center"/>
              <w:rPr>
                <w:rFonts w:cs="Guttman David"/>
                <w:rtl/>
              </w:rPr>
            </w:pPr>
            <w:r>
              <w:rPr>
                <w:rFonts w:cs="Guttman David" w:hint="cs"/>
                <w:rtl/>
              </w:rPr>
              <w:t>הציווי</w:t>
            </w:r>
          </w:p>
        </w:tc>
        <w:tc>
          <w:tcPr>
            <w:tcW w:w="4261" w:type="dxa"/>
            <w:vAlign w:val="center"/>
          </w:tcPr>
          <w:p w:rsidR="002C40E1" w:rsidRDefault="002C40E1" w:rsidP="002C40E1">
            <w:pPr>
              <w:jc w:val="center"/>
              <w:rPr>
                <w:rFonts w:cs="Guttman David"/>
                <w:rtl/>
              </w:rPr>
            </w:pPr>
            <w:r>
              <w:rPr>
                <w:rFonts w:cs="Guttman David" w:hint="cs"/>
                <w:rtl/>
              </w:rPr>
              <w:t>הביצוע</w:t>
            </w:r>
          </w:p>
        </w:tc>
      </w:tr>
      <w:tr w:rsidR="002C40E1" w:rsidTr="002C40E1">
        <w:tc>
          <w:tcPr>
            <w:tcW w:w="4261" w:type="dxa"/>
            <w:vAlign w:val="center"/>
          </w:tcPr>
          <w:p w:rsidR="002C40E1" w:rsidRDefault="002C40E1" w:rsidP="002C40E1">
            <w:pPr>
              <w:jc w:val="center"/>
              <w:rPr>
                <w:rFonts w:cs="Guttman David"/>
                <w:rtl/>
              </w:rPr>
            </w:pPr>
            <w:r>
              <w:rPr>
                <w:rFonts w:cs="Guttman David" w:hint="cs"/>
                <w:rtl/>
              </w:rPr>
              <w:t>כתובה הגדרה כללית לפיה משה יראה את כל ארץ כנען</w:t>
            </w:r>
          </w:p>
        </w:tc>
        <w:tc>
          <w:tcPr>
            <w:tcW w:w="4261" w:type="dxa"/>
            <w:vAlign w:val="center"/>
          </w:tcPr>
          <w:p w:rsidR="002C40E1" w:rsidRDefault="002C40E1" w:rsidP="002C40E1">
            <w:pPr>
              <w:jc w:val="center"/>
              <w:rPr>
                <w:rFonts w:cs="Guttman David"/>
                <w:rtl/>
              </w:rPr>
            </w:pPr>
            <w:r>
              <w:rPr>
                <w:rFonts w:cs="Guttman David" w:hint="cs"/>
                <w:rtl/>
              </w:rPr>
              <w:t>מפורטים כל המקומות שה' הראה למשה.</w:t>
            </w:r>
          </w:p>
        </w:tc>
      </w:tr>
      <w:tr w:rsidR="002C40E1" w:rsidTr="002C40E1">
        <w:tc>
          <w:tcPr>
            <w:tcW w:w="4261" w:type="dxa"/>
            <w:vAlign w:val="center"/>
          </w:tcPr>
          <w:p w:rsidR="002C40E1" w:rsidRDefault="002C40E1" w:rsidP="002C40E1">
            <w:pPr>
              <w:jc w:val="center"/>
              <w:rPr>
                <w:rFonts w:cs="Guttman David"/>
                <w:rtl/>
              </w:rPr>
            </w:pPr>
            <w:r>
              <w:rPr>
                <w:rFonts w:cs="Guttman David" w:hint="cs"/>
                <w:rtl/>
              </w:rPr>
              <w:t>-----</w:t>
            </w:r>
          </w:p>
        </w:tc>
        <w:tc>
          <w:tcPr>
            <w:tcW w:w="4261" w:type="dxa"/>
            <w:vAlign w:val="center"/>
          </w:tcPr>
          <w:p w:rsidR="002C40E1" w:rsidRDefault="002C40E1" w:rsidP="002C40E1">
            <w:pPr>
              <w:jc w:val="center"/>
              <w:rPr>
                <w:rFonts w:cs="Guttman David"/>
                <w:rtl/>
              </w:rPr>
            </w:pPr>
            <w:r>
              <w:rPr>
                <w:rFonts w:cs="Guttman David" w:hint="cs"/>
                <w:rtl/>
              </w:rPr>
              <w:t>שבועת ה' לאבות לתת את א"י לצאצאים</w:t>
            </w:r>
          </w:p>
        </w:tc>
      </w:tr>
    </w:tbl>
    <w:p w:rsidR="00135430" w:rsidRDefault="00135430" w:rsidP="002C40E1">
      <w:pPr>
        <w:jc w:val="both"/>
        <w:rPr>
          <w:rFonts w:cs="Guttman David"/>
          <w:rtl/>
        </w:rPr>
      </w:pPr>
      <w:r w:rsidRPr="00135430">
        <w:rPr>
          <w:rFonts w:cs="Guttman David" w:hint="cs"/>
          <w:shd w:val="clear" w:color="auto" w:fill="F2F2F2" w:themeFill="background1" w:themeFillShade="F2"/>
          <w:rtl/>
        </w:rPr>
        <w:t xml:space="preserve">ה' </w:t>
      </w:r>
      <w:r w:rsidRPr="00135430">
        <w:rPr>
          <w:rFonts w:cs="Guttman David" w:hint="cs"/>
          <w:b/>
          <w:bCs/>
          <w:shd w:val="clear" w:color="auto" w:fill="F2F2F2" w:themeFill="background1" w:themeFillShade="F2"/>
          <w:rtl/>
        </w:rPr>
        <w:t>מודיע</w:t>
      </w:r>
      <w:r w:rsidRPr="00135430">
        <w:rPr>
          <w:rFonts w:cs="Guttman David" w:hint="cs"/>
          <w:shd w:val="clear" w:color="auto" w:fill="F2F2F2" w:themeFill="background1" w:themeFillShade="F2"/>
          <w:rtl/>
        </w:rPr>
        <w:t xml:space="preserve"> למשה שבעתיד הוא יעלה להר נבו ולא יכנס לארץ (פרק כ"ז).</w:t>
      </w:r>
    </w:p>
    <w:p w:rsidR="002C40E1" w:rsidRDefault="002C40E1" w:rsidP="002C40E1">
      <w:pPr>
        <w:jc w:val="both"/>
        <w:rPr>
          <w:rFonts w:cs="Guttman David"/>
          <w:rtl/>
        </w:rPr>
      </w:pPr>
      <w:r>
        <w:rPr>
          <w:rFonts w:cs="Guttman David" w:hint="cs"/>
          <w:rtl/>
        </w:rPr>
        <w:t xml:space="preserve">לאחר </w:t>
      </w:r>
      <w:r w:rsidRPr="00135430">
        <w:rPr>
          <w:rFonts w:cs="Guttman David" w:hint="cs"/>
          <w:b/>
          <w:bCs/>
          <w:rtl/>
        </w:rPr>
        <w:t>הציווי</w:t>
      </w:r>
      <w:r>
        <w:rPr>
          <w:rFonts w:cs="Guttman David" w:hint="cs"/>
          <w:rtl/>
        </w:rPr>
        <w:t xml:space="preserve"> למשה לעלות להר נבו (פרק ל"ב), מתוארות בפרק ל"ג הברכות שמשה בירך את ישראל לפני מותו המופיע בפרק ל"ד. דבר זה מעיד על האהבה של משה לעמ"י.</w:t>
      </w:r>
    </w:p>
    <w:tbl>
      <w:tblPr>
        <w:tblStyle w:val="a3"/>
        <w:bidiVisual/>
        <w:tblW w:w="0" w:type="auto"/>
        <w:tblLook w:val="04A0" w:firstRow="1" w:lastRow="0" w:firstColumn="1" w:lastColumn="0" w:noHBand="0" w:noVBand="1"/>
      </w:tblPr>
      <w:tblGrid>
        <w:gridCol w:w="4261"/>
        <w:gridCol w:w="4261"/>
      </w:tblGrid>
      <w:tr w:rsidR="002C40E1" w:rsidTr="00860DFB">
        <w:tc>
          <w:tcPr>
            <w:tcW w:w="4261" w:type="dxa"/>
            <w:tcBorders>
              <w:right w:val="single" w:sz="48" w:space="0" w:color="auto"/>
            </w:tcBorders>
            <w:vAlign w:val="center"/>
          </w:tcPr>
          <w:p w:rsidR="002C40E1" w:rsidRPr="00860DFB" w:rsidRDefault="002C40E1" w:rsidP="00860DFB">
            <w:pPr>
              <w:jc w:val="center"/>
              <w:rPr>
                <w:rFonts w:cs="Guttman David"/>
                <w:b/>
                <w:bCs/>
                <w:rtl/>
              </w:rPr>
            </w:pPr>
            <w:r w:rsidRPr="00860DFB">
              <w:rPr>
                <w:rFonts w:cs="Guttman David" w:hint="cs"/>
                <w:b/>
                <w:bCs/>
                <w:rtl/>
              </w:rPr>
              <w:t>רמב"ן</w:t>
            </w:r>
          </w:p>
        </w:tc>
        <w:tc>
          <w:tcPr>
            <w:tcW w:w="4261" w:type="dxa"/>
            <w:tcBorders>
              <w:left w:val="single" w:sz="48" w:space="0" w:color="auto"/>
            </w:tcBorders>
            <w:vAlign w:val="center"/>
          </w:tcPr>
          <w:p w:rsidR="002C40E1" w:rsidRPr="00860DFB" w:rsidRDefault="002C40E1" w:rsidP="00860DFB">
            <w:pPr>
              <w:jc w:val="center"/>
              <w:rPr>
                <w:rFonts w:cs="Guttman David"/>
                <w:b/>
                <w:bCs/>
                <w:rtl/>
              </w:rPr>
            </w:pPr>
            <w:r w:rsidRPr="00860DFB">
              <w:rPr>
                <w:rFonts w:cs="Guttman David" w:hint="cs"/>
                <w:b/>
                <w:bCs/>
                <w:rtl/>
              </w:rPr>
              <w:t>רש"י</w:t>
            </w:r>
          </w:p>
        </w:tc>
      </w:tr>
      <w:tr w:rsidR="002C40E1" w:rsidTr="00860DFB">
        <w:tc>
          <w:tcPr>
            <w:tcW w:w="4261" w:type="dxa"/>
            <w:tcBorders>
              <w:right w:val="single" w:sz="48" w:space="0" w:color="auto"/>
            </w:tcBorders>
            <w:vAlign w:val="center"/>
          </w:tcPr>
          <w:p w:rsidR="002C40E1" w:rsidRDefault="002C40E1" w:rsidP="00860DFB">
            <w:pPr>
              <w:jc w:val="both"/>
              <w:rPr>
                <w:rFonts w:cs="Guttman David"/>
                <w:rtl/>
              </w:rPr>
            </w:pPr>
            <w:r>
              <w:rPr>
                <w:rFonts w:cs="Guttman David" w:hint="cs"/>
                <w:rtl/>
              </w:rPr>
              <w:t>ה' הראה למשה את כל א"י בפועל וזאת כדי לשמח את משה שיראה את הארץ הטובה אליה עמ"י יכנסו. מכאן אנו למדים על מעלתו</w:t>
            </w:r>
          </w:p>
        </w:tc>
        <w:tc>
          <w:tcPr>
            <w:tcW w:w="4261" w:type="dxa"/>
            <w:tcBorders>
              <w:left w:val="single" w:sz="48" w:space="0" w:color="auto"/>
            </w:tcBorders>
            <w:vAlign w:val="center"/>
          </w:tcPr>
          <w:p w:rsidR="002C40E1" w:rsidRDefault="002C40E1" w:rsidP="00860DFB">
            <w:pPr>
              <w:jc w:val="both"/>
              <w:rPr>
                <w:rFonts w:cs="Guttman David"/>
                <w:rtl/>
              </w:rPr>
            </w:pPr>
            <w:r>
              <w:rPr>
                <w:rFonts w:cs="Guttman David" w:hint="cs"/>
                <w:rtl/>
              </w:rPr>
              <w:t xml:space="preserve">ה' הראה למשה את כל קורות עמ"י כאשר הם ישבו </w:t>
            </w:r>
            <w:r w:rsidRPr="002C40E1">
              <w:rPr>
                <w:rFonts w:cs="Guttman David" w:hint="cs"/>
                <w:b/>
                <w:bCs/>
                <w:rtl/>
              </w:rPr>
              <w:t>בעתיד</w:t>
            </w:r>
            <w:r>
              <w:rPr>
                <w:rFonts w:cs="Guttman David" w:hint="cs"/>
                <w:rtl/>
              </w:rPr>
              <w:t xml:space="preserve"> בא"י</w:t>
            </w:r>
            <w:r w:rsidR="00860DFB">
              <w:rPr>
                <w:rFonts w:cs="Guttman David" w:hint="cs"/>
                <w:rtl/>
              </w:rPr>
              <w:t>. ה' הראה למשה מקומות אלו, כדי שמשה יאמר לאבות האומה שה'</w:t>
            </w:r>
          </w:p>
        </w:tc>
      </w:tr>
      <w:tr w:rsidR="002C40E1" w:rsidTr="00860DFB">
        <w:tc>
          <w:tcPr>
            <w:tcW w:w="4261" w:type="dxa"/>
            <w:tcBorders>
              <w:right w:val="single" w:sz="48" w:space="0" w:color="auto"/>
            </w:tcBorders>
            <w:vAlign w:val="center"/>
          </w:tcPr>
          <w:p w:rsidR="002C40E1" w:rsidRPr="00860DFB" w:rsidRDefault="002C40E1" w:rsidP="00860DFB">
            <w:pPr>
              <w:jc w:val="center"/>
              <w:rPr>
                <w:rFonts w:cs="Guttman David"/>
                <w:b/>
                <w:bCs/>
                <w:rtl/>
              </w:rPr>
            </w:pPr>
            <w:r w:rsidRPr="00860DFB">
              <w:rPr>
                <w:rFonts w:cs="Guttman David" w:hint="cs"/>
                <w:b/>
                <w:bCs/>
                <w:rtl/>
              </w:rPr>
              <w:t>המשך רמב"ן</w:t>
            </w:r>
          </w:p>
        </w:tc>
        <w:tc>
          <w:tcPr>
            <w:tcW w:w="4261" w:type="dxa"/>
            <w:tcBorders>
              <w:left w:val="single" w:sz="48" w:space="0" w:color="auto"/>
            </w:tcBorders>
            <w:vAlign w:val="center"/>
          </w:tcPr>
          <w:p w:rsidR="002C40E1" w:rsidRPr="00860DFB" w:rsidRDefault="00860DFB" w:rsidP="00860DFB">
            <w:pPr>
              <w:jc w:val="center"/>
              <w:rPr>
                <w:rFonts w:cs="Guttman David"/>
                <w:b/>
                <w:bCs/>
                <w:rtl/>
              </w:rPr>
            </w:pPr>
            <w:r w:rsidRPr="00860DFB">
              <w:rPr>
                <w:rFonts w:cs="Guttman David" w:hint="cs"/>
                <w:b/>
                <w:bCs/>
                <w:rtl/>
              </w:rPr>
              <w:t>המשך רש"י</w:t>
            </w:r>
          </w:p>
        </w:tc>
      </w:tr>
      <w:tr w:rsidR="002C40E1" w:rsidTr="00860DFB">
        <w:tc>
          <w:tcPr>
            <w:tcW w:w="4261" w:type="dxa"/>
            <w:tcBorders>
              <w:right w:val="single" w:sz="48" w:space="0" w:color="auto"/>
            </w:tcBorders>
            <w:vAlign w:val="center"/>
          </w:tcPr>
          <w:p w:rsidR="002C40E1" w:rsidRDefault="002C40E1" w:rsidP="00860DFB">
            <w:pPr>
              <w:jc w:val="center"/>
              <w:rPr>
                <w:rFonts w:cs="Guttman David"/>
                <w:rtl/>
              </w:rPr>
            </w:pPr>
            <w:r>
              <w:rPr>
                <w:rFonts w:cs="Guttman David" w:hint="cs"/>
                <w:rtl/>
              </w:rPr>
              <w:t>הגדולה של משה רבינו, ששמח בשמחת עמ"י</w:t>
            </w:r>
          </w:p>
        </w:tc>
        <w:tc>
          <w:tcPr>
            <w:tcW w:w="4261" w:type="dxa"/>
            <w:tcBorders>
              <w:left w:val="single" w:sz="48" w:space="0" w:color="auto"/>
            </w:tcBorders>
            <w:vAlign w:val="center"/>
          </w:tcPr>
          <w:p w:rsidR="002C40E1" w:rsidRDefault="00860DFB" w:rsidP="00860DFB">
            <w:pPr>
              <w:jc w:val="center"/>
              <w:rPr>
                <w:rFonts w:cs="Guttman David"/>
                <w:rtl/>
              </w:rPr>
            </w:pPr>
            <w:r>
              <w:rPr>
                <w:rFonts w:cs="Guttman David" w:hint="cs"/>
                <w:rtl/>
              </w:rPr>
              <w:t>קיים את השבועה לתת את א"י לעמ"י</w:t>
            </w:r>
          </w:p>
        </w:tc>
      </w:tr>
      <w:tr w:rsidR="00860DFB" w:rsidTr="00860DFB">
        <w:tc>
          <w:tcPr>
            <w:tcW w:w="8522" w:type="dxa"/>
            <w:gridSpan w:val="2"/>
            <w:tcBorders>
              <w:right w:val="single" w:sz="4" w:space="0" w:color="auto"/>
            </w:tcBorders>
            <w:vAlign w:val="center"/>
          </w:tcPr>
          <w:p w:rsidR="00860DFB" w:rsidRPr="00860DFB" w:rsidRDefault="00860DFB" w:rsidP="00860DFB">
            <w:pPr>
              <w:jc w:val="center"/>
              <w:rPr>
                <w:rFonts w:cs="Guttman David"/>
                <w:b/>
                <w:bCs/>
                <w:rtl/>
              </w:rPr>
            </w:pPr>
            <w:r w:rsidRPr="00860DFB">
              <w:rPr>
                <w:rFonts w:cs="Guttman David" w:hint="cs"/>
                <w:b/>
                <w:bCs/>
                <w:rtl/>
              </w:rPr>
              <w:t>ה' הראה למשה:</w:t>
            </w:r>
          </w:p>
        </w:tc>
      </w:tr>
      <w:tr w:rsidR="00860DFB" w:rsidTr="00860DFB">
        <w:tc>
          <w:tcPr>
            <w:tcW w:w="4261" w:type="dxa"/>
            <w:tcBorders>
              <w:right w:val="single" w:sz="48" w:space="0" w:color="auto"/>
            </w:tcBorders>
            <w:vAlign w:val="center"/>
          </w:tcPr>
          <w:p w:rsidR="00860DFB" w:rsidRDefault="00860DFB" w:rsidP="00860DFB">
            <w:pPr>
              <w:jc w:val="center"/>
              <w:rPr>
                <w:rFonts w:cs="Guttman David"/>
                <w:rtl/>
              </w:rPr>
            </w:pPr>
            <w:r>
              <w:rPr>
                <w:rFonts w:cs="Guttman David" w:hint="cs"/>
                <w:rtl/>
              </w:rPr>
              <w:t>דברים פיזיים</w:t>
            </w:r>
          </w:p>
        </w:tc>
        <w:tc>
          <w:tcPr>
            <w:tcW w:w="4261" w:type="dxa"/>
            <w:tcBorders>
              <w:left w:val="single" w:sz="48" w:space="0" w:color="auto"/>
            </w:tcBorders>
            <w:vAlign w:val="center"/>
          </w:tcPr>
          <w:p w:rsidR="00860DFB" w:rsidRDefault="00860DFB" w:rsidP="00860DFB">
            <w:pPr>
              <w:jc w:val="center"/>
              <w:rPr>
                <w:rFonts w:cs="Guttman David"/>
                <w:rtl/>
              </w:rPr>
            </w:pPr>
            <w:r>
              <w:rPr>
                <w:rFonts w:cs="Guttman David" w:hint="cs"/>
                <w:rtl/>
              </w:rPr>
              <w:t>תמונת ההיסטוריה העתידית</w:t>
            </w:r>
          </w:p>
        </w:tc>
      </w:tr>
      <w:tr w:rsidR="00860DFB" w:rsidTr="00860DFB">
        <w:tc>
          <w:tcPr>
            <w:tcW w:w="4261" w:type="dxa"/>
            <w:tcBorders>
              <w:right w:val="single" w:sz="48" w:space="0" w:color="auto"/>
            </w:tcBorders>
            <w:vAlign w:val="center"/>
          </w:tcPr>
          <w:p w:rsidR="00860DFB" w:rsidRDefault="00860DFB" w:rsidP="00860DFB">
            <w:pPr>
              <w:jc w:val="center"/>
              <w:rPr>
                <w:rFonts w:cs="Guttman David"/>
                <w:rtl/>
              </w:rPr>
            </w:pPr>
            <w:r>
              <w:rPr>
                <w:rFonts w:cs="Guttman David" w:hint="cs"/>
                <w:rtl/>
              </w:rPr>
              <w:t>דברים הקיימים בהווה</w:t>
            </w:r>
          </w:p>
        </w:tc>
        <w:tc>
          <w:tcPr>
            <w:tcW w:w="4261" w:type="dxa"/>
            <w:tcBorders>
              <w:left w:val="single" w:sz="48" w:space="0" w:color="auto"/>
            </w:tcBorders>
            <w:vAlign w:val="center"/>
          </w:tcPr>
          <w:p w:rsidR="00860DFB" w:rsidRDefault="00860DFB" w:rsidP="00860DFB">
            <w:pPr>
              <w:jc w:val="center"/>
              <w:rPr>
                <w:rFonts w:cs="Guttman David"/>
                <w:rtl/>
              </w:rPr>
            </w:pPr>
            <w:r>
              <w:rPr>
                <w:rFonts w:cs="Guttman David" w:hint="cs"/>
                <w:rtl/>
              </w:rPr>
              <w:t>דברים שיקרו בעתיד</w:t>
            </w:r>
          </w:p>
        </w:tc>
      </w:tr>
    </w:tbl>
    <w:p w:rsidR="00E14096" w:rsidRDefault="00860DFB" w:rsidP="00E14096">
      <w:pPr>
        <w:jc w:val="both"/>
        <w:rPr>
          <w:rFonts w:ascii="Calibri" w:eastAsia="Calibri" w:hAnsi="Calibri" w:cs="Guttman David"/>
          <w:b/>
          <w:bCs/>
          <w:sz w:val="26"/>
          <w:szCs w:val="26"/>
          <w:rtl/>
        </w:rPr>
      </w:pPr>
      <w:r>
        <w:rPr>
          <w:rFonts w:cs="Guttman David" w:hint="cs"/>
          <w:rtl/>
        </w:rPr>
        <w:t>משה הגיע לרמה רוחנית גבוהה, עד שהוא נקרא עבד ה'.</w:t>
      </w:r>
      <w:r w:rsidR="007C5FB7">
        <w:rPr>
          <w:rFonts w:cs="Guttman David" w:hint="cs"/>
          <w:rtl/>
        </w:rPr>
        <w:t xml:space="preserve"> משה מת ע"פ ה': 1. משה מת ע"פ רצון ה' במיתת נשיקה ללא ייסורי</w:t>
      </w:r>
      <w:r w:rsidR="007C5FB7">
        <w:rPr>
          <w:rFonts w:cs="Guttman David" w:hint="eastAsia"/>
          <w:rtl/>
        </w:rPr>
        <w:t>ם</w:t>
      </w:r>
      <w:r w:rsidR="007C5FB7">
        <w:rPr>
          <w:rFonts w:cs="Guttman David" w:hint="cs"/>
          <w:rtl/>
        </w:rPr>
        <w:t xml:space="preserve">. 2. משה פעל ע"פ ציווי ה' למות בהר נבו. מי קבר את משה?: רש"י: 1. ה'. 2. משה עצמו. מיקום קבורת משה נאמר רק בצורה כללית- "בגי בארץ מואב מול בית פעור", אך מקום הקבר המדויק אינו ידוע, וזאת מפני: 1. שלא יקברו ליד משה אנשים אחרים. 2. שאנשים לא יהפכו את קבר משה למקום מקודש או ינסו לגלות באמצעותו עתידות. אחר משה התאבלו רק הגברים, בניגוד לאהרן עליו התאבלו כל ישראל בגלל שהוא היה אוהב שלום ורודף שלום. </w:t>
      </w:r>
    </w:p>
    <w:p w:rsidR="006B39A2" w:rsidRPr="006B39A2" w:rsidRDefault="006B39A2" w:rsidP="00E14096">
      <w:pPr>
        <w:jc w:val="center"/>
        <w:rPr>
          <w:rFonts w:ascii="Calibri" w:eastAsia="Calibri" w:hAnsi="Calibri" w:cs="Guttman David"/>
          <w:b/>
          <w:bCs/>
          <w:sz w:val="26"/>
          <w:szCs w:val="26"/>
          <w:rtl/>
        </w:rPr>
      </w:pPr>
      <w:r w:rsidRPr="006B39A2">
        <w:rPr>
          <w:rFonts w:ascii="Calibri" w:eastAsia="Calibri" w:hAnsi="Calibri" w:cs="Guttman David" w:hint="cs"/>
          <w:b/>
          <w:bCs/>
          <w:sz w:val="26"/>
          <w:szCs w:val="26"/>
          <w:rtl/>
        </w:rPr>
        <w:t>פתוח תפתח</w:t>
      </w:r>
    </w:p>
    <w:p w:rsidR="006B39A2" w:rsidRPr="006B39A2" w:rsidRDefault="006B39A2" w:rsidP="006B39A2">
      <w:pPr>
        <w:jc w:val="both"/>
        <w:rPr>
          <w:rFonts w:ascii="Calibri" w:eastAsia="Calibri" w:hAnsi="Calibri" w:cs="Guttman David"/>
          <w:rtl/>
        </w:rPr>
      </w:pPr>
      <w:r w:rsidRPr="006B39A2">
        <w:rPr>
          <w:rFonts w:ascii="Calibri" w:eastAsia="Calibri" w:hAnsi="Calibri" w:cs="Guttman David" w:hint="cs"/>
          <w:rtl/>
        </w:rPr>
        <w:t>לקראת הכניסה לארץ שבה עמ"י יקיימו חברה רגילים התורה בספר דברים מצווה על מספר מצוות שמטרתן לסייע לשכבות החלשות בחברה.</w:t>
      </w:r>
    </w:p>
    <w:p w:rsidR="006B39A2" w:rsidRPr="006B39A2" w:rsidRDefault="006B39A2" w:rsidP="006B39A2">
      <w:pPr>
        <w:jc w:val="both"/>
        <w:rPr>
          <w:rFonts w:ascii="Calibri" w:eastAsia="Calibri" w:hAnsi="Calibri" w:cs="Guttman David"/>
          <w:rtl/>
        </w:rPr>
      </w:pPr>
      <w:r w:rsidRPr="006B39A2">
        <w:rPr>
          <w:rFonts w:ascii="Calibri" w:eastAsia="Calibri" w:hAnsi="Calibri" w:cs="Guttman David" w:hint="cs"/>
          <w:rtl/>
        </w:rPr>
        <w:t xml:space="preserve">ישנם שלשה עקרונות שעל פיהם נוצר הדירוג במצוות הצדקה והחסד: </w:t>
      </w:r>
      <w:r w:rsidRPr="006B39A2">
        <w:rPr>
          <w:rFonts w:ascii="Calibri" w:eastAsia="Calibri" w:hAnsi="Calibri" w:cs="Guttman David" w:hint="cs"/>
          <w:b/>
          <w:bCs/>
          <w:rtl/>
        </w:rPr>
        <w:t xml:space="preserve">תועלת למקבל- </w:t>
      </w:r>
      <w:r w:rsidRPr="006B39A2">
        <w:rPr>
          <w:rFonts w:ascii="Calibri" w:eastAsia="Calibri" w:hAnsi="Calibri" w:cs="Guttman David" w:hint="cs"/>
          <w:rtl/>
        </w:rPr>
        <w:t>שהעני יפיק תועלת מקסימלית מהמצווה לטווח המיידי</w:t>
      </w:r>
      <w:r w:rsidR="00135430">
        <w:rPr>
          <w:rFonts w:ascii="Calibri" w:eastAsia="Calibri" w:hAnsi="Calibri" w:cs="Guttman David" w:hint="cs"/>
          <w:rtl/>
        </w:rPr>
        <w:t xml:space="preserve"> </w:t>
      </w:r>
      <w:r w:rsidRPr="006B39A2">
        <w:rPr>
          <w:rFonts w:ascii="Calibri" w:eastAsia="Calibri" w:hAnsi="Calibri" w:cs="Guttman David" w:hint="cs"/>
          <w:rtl/>
        </w:rPr>
        <w:t>(קיום בסיסי)</w:t>
      </w:r>
      <w:r w:rsidR="00135430">
        <w:rPr>
          <w:rFonts w:ascii="Calibri" w:eastAsia="Calibri" w:hAnsi="Calibri" w:cs="Guttman David" w:hint="cs"/>
          <w:rtl/>
        </w:rPr>
        <w:t xml:space="preserve"> </w:t>
      </w:r>
      <w:r w:rsidRPr="006B39A2">
        <w:rPr>
          <w:rFonts w:ascii="Calibri" w:eastAsia="Calibri" w:hAnsi="Calibri" w:cs="Guttman David" w:hint="cs"/>
          <w:rtl/>
        </w:rPr>
        <w:t>ולטבח הרחוק</w:t>
      </w:r>
      <w:r w:rsidR="00135430">
        <w:rPr>
          <w:rFonts w:ascii="Calibri" w:eastAsia="Calibri" w:hAnsi="Calibri" w:cs="Guttman David" w:hint="cs"/>
          <w:rtl/>
        </w:rPr>
        <w:t xml:space="preserve"> </w:t>
      </w:r>
      <w:r w:rsidRPr="006B39A2">
        <w:rPr>
          <w:rFonts w:ascii="Calibri" w:eastAsia="Calibri" w:hAnsi="Calibri" w:cs="Guttman David" w:hint="cs"/>
          <w:rtl/>
        </w:rPr>
        <w:t xml:space="preserve">(דאגה למקצוע </w:t>
      </w:r>
      <w:r w:rsidRPr="006B39A2">
        <w:rPr>
          <w:rFonts w:ascii="Calibri" w:eastAsia="Calibri" w:hAnsi="Calibri" w:cs="Guttman David" w:hint="cs"/>
          <w:rtl/>
        </w:rPr>
        <w:lastRenderedPageBreak/>
        <w:t>לחיים)</w:t>
      </w:r>
      <w:r w:rsidRPr="006B39A2">
        <w:rPr>
          <w:rFonts w:ascii="Calibri" w:eastAsia="Calibri" w:hAnsi="Calibri" w:cs="Guttman David" w:hint="cs"/>
          <w:b/>
          <w:bCs/>
          <w:rtl/>
        </w:rPr>
        <w:t>. כבוד למקבל-</w:t>
      </w:r>
      <w:r w:rsidRPr="006B39A2">
        <w:rPr>
          <w:rFonts w:ascii="Calibri" w:eastAsia="Calibri" w:hAnsi="Calibri" w:cs="Guttman David" w:hint="cs"/>
          <w:rtl/>
        </w:rPr>
        <w:t xml:space="preserve"> רגשו ועדינות </w:t>
      </w:r>
      <w:r w:rsidR="00F37928" w:rsidRPr="006B39A2">
        <w:rPr>
          <w:rFonts w:ascii="Calibri" w:eastAsia="Calibri" w:hAnsi="Calibri" w:cs="Guttman David" w:hint="cs"/>
          <w:rtl/>
        </w:rPr>
        <w:t>לסודו</w:t>
      </w:r>
      <w:r w:rsidRPr="006B39A2">
        <w:rPr>
          <w:rFonts w:ascii="Calibri" w:eastAsia="Calibri" w:hAnsi="Calibri" w:cs="Guttman David" w:hint="cs"/>
          <w:rtl/>
        </w:rPr>
        <w:t xml:space="preserve"> של העני. </w:t>
      </w:r>
      <w:r w:rsidRPr="006B39A2">
        <w:rPr>
          <w:rFonts w:ascii="Calibri" w:eastAsia="Calibri" w:hAnsi="Calibri" w:cs="Guttman David" w:hint="cs"/>
          <w:b/>
          <w:bCs/>
          <w:rtl/>
        </w:rPr>
        <w:t>חינוך הנותן-</w:t>
      </w:r>
      <w:r w:rsidRPr="006B39A2">
        <w:rPr>
          <w:rFonts w:ascii="Calibri" w:eastAsia="Calibri" w:hAnsi="Calibri" w:cs="Guttman David" w:hint="cs"/>
          <w:rtl/>
        </w:rPr>
        <w:t xml:space="preserve"> הנתינה צריכה לחנך את הנותן לאכפתיות . </w:t>
      </w:r>
      <w:r w:rsidRPr="006B39A2">
        <w:rPr>
          <w:rFonts w:ascii="Calibri" w:eastAsia="Calibri" w:hAnsi="Calibri" w:cs="Guttman David" w:hint="cs"/>
          <w:b/>
          <w:bCs/>
          <w:rtl/>
        </w:rPr>
        <w:t>הדרגות בצדקה:(</w:t>
      </w:r>
      <w:r w:rsidRPr="006B39A2">
        <w:rPr>
          <w:rFonts w:ascii="Calibri" w:eastAsia="Calibri" w:hAnsi="Calibri" w:cs="Guttman David" w:hint="cs"/>
          <w:rtl/>
        </w:rPr>
        <w:t>רמב"ם)1. הלוואה או המצאת מלאכה. 2. כשהנותן לא יודע למי נתן והמקבל לא יודע ממי קיבל. 3. שהנותן יודע והמקבל לא יודע. 4.שהנותן לא יודע והנותן יודע. 5.שניהם יודעים אבל נותן בלי שהעני יבקש. 6. לתת אחרי שהעני מבקש. 7. שיית</w:t>
      </w:r>
      <w:r w:rsidRPr="006B39A2">
        <w:rPr>
          <w:rFonts w:ascii="Calibri" w:eastAsia="Calibri" w:hAnsi="Calibri" w:cs="Guttman David" w:hint="eastAsia"/>
          <w:rtl/>
        </w:rPr>
        <w:t>ן</w:t>
      </w:r>
      <w:r w:rsidRPr="006B39A2">
        <w:rPr>
          <w:rFonts w:ascii="Calibri" w:eastAsia="Calibri" w:hAnsi="Calibri" w:cs="Guttman David" w:hint="cs"/>
          <w:rtl/>
        </w:rPr>
        <w:t xml:space="preserve"> פחות מן הראוי אבל בסבר פנים יפות. 8. שיית</w:t>
      </w:r>
      <w:r w:rsidRPr="006B39A2">
        <w:rPr>
          <w:rFonts w:ascii="Calibri" w:eastAsia="Calibri" w:hAnsi="Calibri" w:cs="Guttman David" w:hint="eastAsia"/>
          <w:rtl/>
        </w:rPr>
        <w:t>ן</w:t>
      </w:r>
      <w:r w:rsidRPr="006B39A2">
        <w:rPr>
          <w:rFonts w:ascii="Calibri" w:eastAsia="Calibri" w:hAnsi="Calibri" w:cs="Guttman David" w:hint="cs"/>
          <w:rtl/>
        </w:rPr>
        <w:t xml:space="preserve"> בעצב.(לא צריך לזכור את כל הדרגות בע"פ אך צריך לדעת לקשר בניהם לעקרונות שהוזכרו לעיל.)  </w:t>
      </w:r>
      <w:r w:rsidRPr="006B39A2">
        <w:rPr>
          <w:rFonts w:ascii="Calibri" w:eastAsia="Calibri" w:hAnsi="Calibri" w:cs="Guttman David" w:hint="cs"/>
          <w:b/>
          <w:bCs/>
          <w:rtl/>
        </w:rPr>
        <w:t xml:space="preserve">יש לזכור כיצד העקרונות שהוזכרו לעיל מיושמים במצוות שיוזכרו בהמשך. </w:t>
      </w:r>
      <w:r w:rsidRPr="006B39A2">
        <w:rPr>
          <w:rFonts w:ascii="Calibri" w:eastAsia="Calibri" w:hAnsi="Calibri" w:cs="Guttman David" w:hint="cs"/>
          <w:rtl/>
        </w:rPr>
        <w:t>(כבוד למקבל- מצוות הלוואה. חינוך הנותן-שכחה, שמיטת כספים, וכו').</w:t>
      </w:r>
    </w:p>
    <w:p w:rsidR="006B39A2" w:rsidRPr="006B39A2" w:rsidRDefault="006B39A2" w:rsidP="006B39A2">
      <w:pPr>
        <w:jc w:val="both"/>
        <w:rPr>
          <w:rFonts w:ascii="Calibri" w:eastAsia="Calibri" w:hAnsi="Calibri" w:cs="Guttman David"/>
          <w:rtl/>
        </w:rPr>
      </w:pPr>
      <w:r w:rsidRPr="006B39A2">
        <w:rPr>
          <w:rFonts w:ascii="Calibri" w:eastAsia="Calibri" w:hAnsi="Calibri" w:cs="Guttman David" w:hint="cs"/>
          <w:b/>
          <w:bCs/>
          <w:rtl/>
        </w:rPr>
        <w:t xml:space="preserve">שמיטת כספים: </w:t>
      </w:r>
      <w:r w:rsidRPr="006B39A2">
        <w:rPr>
          <w:rFonts w:ascii="Calibri" w:eastAsia="Calibri" w:hAnsi="Calibri" w:cs="Guttman David" w:hint="cs"/>
          <w:rtl/>
        </w:rPr>
        <w:t>בנוסף למצוות השמיטה שהוזכרה בחומשים הקודמים, בספר דברים נוספה גם שמיטת כספים. לא תעשה- "לא יגש את רעהו". עשה- "שמוט(צריך להשמיט) כל בעל משה ידו"(שזהו המלווה). טעמי מצוות שמיטת כספים: 1. להתחשב בעניים שלא עבדו בקרקעותיהם במשך השנה. 2. לצמצם פערים חברתיים.(הרב זצ"ל מוסיף לצמצם את הפערים המנטליי</w:t>
      </w:r>
      <w:r w:rsidRPr="006B39A2">
        <w:rPr>
          <w:rFonts w:ascii="Calibri" w:eastAsia="Calibri" w:hAnsi="Calibri" w:cs="Guttman David" w:hint="eastAsia"/>
          <w:rtl/>
        </w:rPr>
        <w:t>ם</w:t>
      </w:r>
      <w:r w:rsidRPr="006B39A2">
        <w:rPr>
          <w:rFonts w:ascii="Calibri" w:eastAsia="Calibri" w:hAnsi="Calibri" w:cs="Guttman David" w:hint="cs"/>
          <w:rtl/>
        </w:rPr>
        <w:t xml:space="preserve"> ואת מערכת היחסים בין העני למלווה, שהעני לא ירגיש כעבד). 3. לחנך את המלווה לנדיבות, לוותרנות ולהתחשבות. 4.  </w:t>
      </w:r>
      <w:r w:rsidR="00A00302" w:rsidRPr="006B39A2">
        <w:rPr>
          <w:rFonts w:ascii="Calibri" w:eastAsia="Calibri" w:hAnsi="Calibri" w:cs="Guttman David" w:hint="cs"/>
          <w:rtl/>
        </w:rPr>
        <w:t>ולחזק</w:t>
      </w:r>
      <w:r w:rsidRPr="006B39A2">
        <w:rPr>
          <w:rFonts w:ascii="Calibri" w:eastAsia="Calibri" w:hAnsi="Calibri" w:cs="Guttman David" w:hint="cs"/>
          <w:rtl/>
        </w:rPr>
        <w:t xml:space="preserve"> את אמונה ב' שהוא העשיר את העשיר. 5. לחנך שהכסף זה לא הדבר הכי חשוב בעולם.</w:t>
      </w:r>
    </w:p>
    <w:p w:rsidR="00F37928" w:rsidRDefault="006B39A2" w:rsidP="00F37928">
      <w:pPr>
        <w:shd w:val="clear" w:color="auto" w:fill="FFFFFF" w:themeFill="background1"/>
        <w:jc w:val="both"/>
        <w:rPr>
          <w:rFonts w:ascii="Calibri" w:eastAsia="Calibri" w:hAnsi="Calibri" w:cs="Guttman David"/>
          <w:rtl/>
        </w:rPr>
      </w:pPr>
      <w:r w:rsidRPr="006B39A2">
        <w:rPr>
          <w:rFonts w:ascii="Calibri" w:eastAsia="Calibri" w:hAnsi="Calibri" w:cs="Guttman David" w:hint="cs"/>
          <w:rtl/>
        </w:rPr>
        <w:t>"לא יהיה בך אביון" ו-"לא יחדל אביון", שני תירוצים לסתירה: רש"י- מציאויות שונות, תלוי אם עושים רצונו של מקום. רמב"ן-"לא יהיה בך אביון" מדבר על המצב התיאורטי שעושים רצונו שלך מקום.</w:t>
      </w:r>
      <w:r w:rsidR="00135430">
        <w:rPr>
          <w:rFonts w:ascii="Calibri" w:eastAsia="Calibri" w:hAnsi="Calibri" w:cs="Guttman David" w:hint="cs"/>
          <w:rtl/>
        </w:rPr>
        <w:t xml:space="preserve"> </w:t>
      </w:r>
      <w:r w:rsidRPr="006B39A2">
        <w:rPr>
          <w:rFonts w:ascii="Calibri" w:eastAsia="Calibri" w:hAnsi="Calibri" w:cs="Guttman David" w:hint="cs"/>
          <w:rtl/>
        </w:rPr>
        <w:t>לאחר הציווי על שמיטת הכספים מופיעות בתורה ברכות כיוון שמדובר במצווה שדורשת מהאדם וויתור על כספו והתנהגות לפנים משורת הדין. גם לאחר מצוות הלוואה וצדקה נאמרו ברכות מאותה הסיבה.</w:t>
      </w:r>
      <w:r w:rsidR="00F37928">
        <w:rPr>
          <w:rFonts w:ascii="Calibri" w:eastAsia="Calibri" w:hAnsi="Calibri" w:cs="Guttman David" w:hint="cs"/>
          <w:rtl/>
        </w:rPr>
        <w:t xml:space="preserve"> </w:t>
      </w:r>
    </w:p>
    <w:p w:rsidR="006B39A2" w:rsidRPr="006B39A2" w:rsidRDefault="00F37928" w:rsidP="00F37928">
      <w:pPr>
        <w:shd w:val="clear" w:color="auto" w:fill="FFFFFF" w:themeFill="background1"/>
        <w:jc w:val="both"/>
        <w:rPr>
          <w:rFonts w:ascii="Calibri" w:eastAsia="Calibri" w:hAnsi="Calibri" w:cs="Guttman David"/>
          <w:rtl/>
        </w:rPr>
      </w:pPr>
      <w:r w:rsidRPr="00F37928">
        <w:rPr>
          <w:rFonts w:ascii="Calibri" w:eastAsia="Calibri" w:hAnsi="Calibri" w:cs="Guttman David" w:hint="cs"/>
          <w:shd w:val="clear" w:color="auto" w:fill="F2F2F2" w:themeFill="background1" w:themeFillShade="F2"/>
          <w:rtl/>
        </w:rPr>
        <w:t xml:space="preserve">זמן שמיטת הכספים: ראב"ע- בתחילת השנה. רמב"ן- בסוף השנה. לשמיטת קרקעות ולשמיטת כספים יש מטרה אחת משותפת- הקטנת הפערים החברתיים. גם מצוות צדקה, יובל, איסור ריבית, </w:t>
      </w:r>
      <w:r w:rsidR="008B6F12">
        <w:rPr>
          <w:rFonts w:ascii="Calibri" w:eastAsia="Calibri" w:hAnsi="Calibri" w:cs="Guttman David" w:hint="cs"/>
          <w:shd w:val="clear" w:color="auto" w:fill="F2F2F2" w:themeFill="background1" w:themeFillShade="F2"/>
          <w:rtl/>
        </w:rPr>
        <w:t>נובעות ממטרה זו (הרב ישראלי).</w:t>
      </w:r>
    </w:p>
    <w:p w:rsidR="006B39A2" w:rsidRPr="006B39A2" w:rsidRDefault="006B39A2" w:rsidP="006B39A2">
      <w:pPr>
        <w:jc w:val="both"/>
        <w:rPr>
          <w:rFonts w:ascii="Calibri" w:eastAsia="Calibri" w:hAnsi="Calibri" w:cs="Guttman David"/>
          <w:rtl/>
        </w:rPr>
      </w:pPr>
      <w:r w:rsidRPr="006B39A2">
        <w:rPr>
          <w:rFonts w:ascii="Calibri" w:eastAsia="Calibri" w:hAnsi="Calibri" w:cs="Guttman David" w:hint="cs"/>
          <w:b/>
          <w:bCs/>
          <w:rtl/>
        </w:rPr>
        <w:t xml:space="preserve">מצוות צדקה והלוואה: </w:t>
      </w:r>
      <w:r w:rsidRPr="006B39A2">
        <w:rPr>
          <w:rFonts w:ascii="Calibri" w:eastAsia="Calibri" w:hAnsi="Calibri" w:cs="Guttman David" w:hint="cs"/>
          <w:rtl/>
        </w:rPr>
        <w:t>מצוות עשה- "פתח תפתח"</w:t>
      </w:r>
      <w:r w:rsidR="00A00302">
        <w:rPr>
          <w:rFonts w:ascii="Calibri" w:eastAsia="Calibri" w:hAnsi="Calibri" w:cs="Guttman David" w:hint="cs"/>
          <w:rtl/>
        </w:rPr>
        <w:t xml:space="preserve"> </w:t>
      </w:r>
      <w:r w:rsidRPr="006B39A2">
        <w:rPr>
          <w:rFonts w:ascii="Calibri" w:eastAsia="Calibri" w:hAnsi="Calibri" w:cs="Guttman David" w:hint="cs"/>
          <w:rtl/>
        </w:rPr>
        <w:t>(צדקה), "נתון תתן" "העבט תעביטנו"</w:t>
      </w:r>
      <w:r w:rsidR="00A00302">
        <w:rPr>
          <w:rFonts w:ascii="Calibri" w:eastAsia="Calibri" w:hAnsi="Calibri" w:cs="Guttman David" w:hint="cs"/>
          <w:rtl/>
        </w:rPr>
        <w:t xml:space="preserve"> </w:t>
      </w:r>
      <w:r w:rsidRPr="006B39A2">
        <w:rPr>
          <w:rFonts w:ascii="Calibri" w:eastAsia="Calibri" w:hAnsi="Calibri" w:cs="Guttman David" w:hint="cs"/>
          <w:rtl/>
        </w:rPr>
        <w:t xml:space="preserve">(הלוואה תמורת משכון.) מצוות לא תעשה- "לא תקפץ", "השמר לך פן וכו'", לא תאמץ את לבבך". הייתרון בצדקה- העני לא צריך להחזיר. היתרון בהלוואה- העני לא מתבייש. הכפילות בלשון "פתח תפתח" ו"נתן תתן" מלמדת שצריך לתת אפילו כמה פעמים. </w:t>
      </w:r>
    </w:p>
    <w:p w:rsidR="006B39A2" w:rsidRPr="006B39A2" w:rsidRDefault="006B39A2" w:rsidP="008B6F12">
      <w:pPr>
        <w:jc w:val="both"/>
        <w:rPr>
          <w:rFonts w:ascii="Calibri" w:eastAsia="Calibri" w:hAnsi="Calibri" w:cs="Guttman David"/>
          <w:rtl/>
        </w:rPr>
      </w:pPr>
      <w:r w:rsidRPr="006B39A2">
        <w:rPr>
          <w:rFonts w:ascii="Calibri" w:eastAsia="Calibri" w:hAnsi="Calibri" w:cs="Guttman David" w:hint="cs"/>
          <w:rtl/>
        </w:rPr>
        <w:t xml:space="preserve">חז"ל לומדים מהפסוק מספר דינים: " </w:t>
      </w:r>
      <w:r w:rsidRPr="006B39A2">
        <w:rPr>
          <w:rFonts w:ascii="Calibri" w:eastAsia="Calibri" w:hAnsi="Calibri" w:cs="Guttman David" w:hint="cs"/>
          <w:b/>
          <w:bCs/>
          <w:rtl/>
        </w:rPr>
        <w:t>פתח תפתח</w:t>
      </w:r>
      <w:r w:rsidR="00F37928">
        <w:rPr>
          <w:rFonts w:ascii="Calibri" w:eastAsia="Calibri" w:hAnsi="Calibri" w:cs="Guttman David" w:hint="cs"/>
          <w:rtl/>
        </w:rPr>
        <w:t xml:space="preserve"> </w:t>
      </w:r>
      <w:r w:rsidRPr="006B39A2">
        <w:rPr>
          <w:rFonts w:ascii="Calibri" w:eastAsia="Calibri" w:hAnsi="Calibri" w:cs="Guttman David" w:hint="cs"/>
          <w:rtl/>
        </w:rPr>
        <w:t>(צדקה, ואם אינו רוצה לקבל צדקה)</w:t>
      </w:r>
      <w:r w:rsidR="00F37928">
        <w:rPr>
          <w:rFonts w:ascii="Calibri" w:eastAsia="Calibri" w:hAnsi="Calibri" w:cs="Guttman David" w:hint="cs"/>
          <w:b/>
          <w:bCs/>
          <w:rtl/>
        </w:rPr>
        <w:t xml:space="preserve"> </w:t>
      </w:r>
      <w:r w:rsidRPr="006B39A2">
        <w:rPr>
          <w:rFonts w:ascii="Calibri" w:eastAsia="Calibri" w:hAnsi="Calibri" w:cs="Guttman David" w:hint="cs"/>
          <w:b/>
          <w:bCs/>
          <w:rtl/>
        </w:rPr>
        <w:t>והעבט תעביטנו</w:t>
      </w:r>
      <w:r w:rsidR="00F37928">
        <w:rPr>
          <w:rFonts w:ascii="Calibri" w:eastAsia="Calibri" w:hAnsi="Calibri" w:cs="Guttman David" w:hint="cs"/>
          <w:rtl/>
        </w:rPr>
        <w:t xml:space="preserve"> </w:t>
      </w:r>
      <w:r w:rsidRPr="006B39A2">
        <w:rPr>
          <w:rFonts w:ascii="Calibri" w:eastAsia="Calibri" w:hAnsi="Calibri" w:cs="Guttman David" w:hint="cs"/>
          <w:rtl/>
        </w:rPr>
        <w:t>(הלוואה)</w:t>
      </w:r>
      <w:r w:rsidR="00F37928">
        <w:rPr>
          <w:rFonts w:ascii="Calibri" w:eastAsia="Calibri" w:hAnsi="Calibri" w:cs="Guttman David" w:hint="cs"/>
          <w:b/>
          <w:bCs/>
          <w:rtl/>
        </w:rPr>
        <w:t xml:space="preserve"> </w:t>
      </w:r>
      <w:r w:rsidRPr="006B39A2">
        <w:rPr>
          <w:rFonts w:ascii="Calibri" w:eastAsia="Calibri" w:hAnsi="Calibri" w:cs="Guttman David" w:hint="cs"/>
          <w:b/>
          <w:bCs/>
          <w:rtl/>
        </w:rPr>
        <w:t>די מחסורו</w:t>
      </w:r>
      <w:r w:rsidR="00F37928">
        <w:rPr>
          <w:rFonts w:ascii="Calibri" w:eastAsia="Calibri" w:hAnsi="Calibri" w:cs="Guttman David" w:hint="cs"/>
          <w:rtl/>
        </w:rPr>
        <w:t xml:space="preserve"> </w:t>
      </w:r>
      <w:r w:rsidRPr="006B39A2">
        <w:rPr>
          <w:rFonts w:ascii="Calibri" w:eastAsia="Calibri" w:hAnsi="Calibri" w:cs="Guttman David" w:hint="cs"/>
          <w:rtl/>
        </w:rPr>
        <w:t xml:space="preserve">(אין צריך לתת בכמות שתעשיר אותו) </w:t>
      </w:r>
      <w:r w:rsidRPr="006B39A2">
        <w:rPr>
          <w:rFonts w:ascii="Calibri" w:eastAsia="Calibri" w:hAnsi="Calibri" w:cs="Guttman David" w:hint="cs"/>
          <w:b/>
          <w:bCs/>
          <w:rtl/>
        </w:rPr>
        <w:t>אשר יחסר</w:t>
      </w:r>
      <w:r w:rsidR="00F37928">
        <w:rPr>
          <w:rFonts w:ascii="Calibri" w:eastAsia="Calibri" w:hAnsi="Calibri" w:cs="Guttman David" w:hint="cs"/>
          <w:b/>
          <w:bCs/>
          <w:rtl/>
        </w:rPr>
        <w:t xml:space="preserve"> </w:t>
      </w:r>
      <w:r w:rsidRPr="006B39A2">
        <w:rPr>
          <w:rFonts w:ascii="Calibri" w:eastAsia="Calibri" w:hAnsi="Calibri" w:cs="Guttman David" w:hint="cs"/>
          <w:b/>
          <w:bCs/>
          <w:i/>
          <w:iCs/>
          <w:u w:val="single"/>
          <w:rtl/>
        </w:rPr>
        <w:t>לו</w:t>
      </w:r>
      <w:r w:rsidRPr="006B39A2">
        <w:rPr>
          <w:rFonts w:ascii="Calibri" w:eastAsia="Calibri" w:hAnsi="Calibri" w:cs="Guttman David" w:hint="cs"/>
          <w:rtl/>
        </w:rPr>
        <w:t xml:space="preserve">"(להחזירו לרמת החיים שהיה רגיל בה). </w:t>
      </w:r>
    </w:p>
    <w:p w:rsidR="006B39A2" w:rsidRPr="006B39A2" w:rsidRDefault="006B39A2" w:rsidP="006B39A2">
      <w:pPr>
        <w:jc w:val="both"/>
        <w:rPr>
          <w:rFonts w:ascii="Calibri" w:eastAsia="Calibri" w:hAnsi="Calibri" w:cs="Guttman David"/>
          <w:rtl/>
        </w:rPr>
      </w:pPr>
      <w:r w:rsidRPr="006B39A2">
        <w:rPr>
          <w:rFonts w:ascii="Calibri" w:eastAsia="Calibri" w:hAnsi="Calibri" w:cs="Guttman David" w:hint="cs"/>
          <w:rtl/>
        </w:rPr>
        <w:t>התורה מזהירה שמי שימנע מלהלוות בגלל שמיטת הכספים יעבור בלאו.("השמר לך פו יהיה דבר עם לבבך וכו'") הפסוקים מדגישים את המילה "לבבך" והאברבנאל לומד מזה את החשיבות בשמחה ובטוב הלב בנתינת הצדקה, גם מצד הנותן וגם מצד המקבל.</w:t>
      </w:r>
    </w:p>
    <w:p w:rsidR="006B39A2" w:rsidRPr="006B39A2" w:rsidRDefault="006B39A2" w:rsidP="006B39A2">
      <w:pPr>
        <w:jc w:val="both"/>
        <w:rPr>
          <w:rFonts w:ascii="Calibri" w:eastAsia="Calibri" w:hAnsi="Calibri" w:cs="Guttman David"/>
          <w:rtl/>
        </w:rPr>
      </w:pPr>
      <w:r w:rsidRPr="006B39A2">
        <w:rPr>
          <w:rFonts w:ascii="Calibri" w:eastAsia="Calibri" w:hAnsi="Calibri" w:cs="Guttman David" w:hint="cs"/>
          <w:b/>
          <w:bCs/>
          <w:rtl/>
        </w:rPr>
        <w:t xml:space="preserve">עבד עברי: הענקה ורציעה. </w:t>
      </w:r>
      <w:r w:rsidRPr="006B39A2">
        <w:rPr>
          <w:rFonts w:ascii="Calibri" w:eastAsia="Calibri" w:hAnsi="Calibri" w:cs="Guttman David" w:hint="cs"/>
          <w:rtl/>
        </w:rPr>
        <w:t>אדם מישראל יכול להפוך להיות עבד עברי או כשמוכר את עצמו בגלל אילוצים כלכליים או שבית הדין מוכר אותו לאחר שגנב ואין לו כסף לשלם. דיני עבד עברי הוזכרו בחומשים הקודמים</w:t>
      </w:r>
      <w:r w:rsidR="0065107A">
        <w:rPr>
          <w:rFonts w:ascii="Calibri" w:eastAsia="Calibri" w:hAnsi="Calibri" w:cs="Guttman David" w:hint="cs"/>
          <w:rtl/>
        </w:rPr>
        <w:t xml:space="preserve"> </w:t>
      </w:r>
      <w:r w:rsidRPr="006B39A2">
        <w:rPr>
          <w:rFonts w:ascii="Calibri" w:eastAsia="Calibri" w:hAnsi="Calibri" w:cs="Guttman David" w:hint="cs"/>
          <w:rtl/>
        </w:rPr>
        <w:t xml:space="preserve">(בלשון הרמב"ן "מצוות מבוארת") ובפרשייה בספר דברים </w:t>
      </w:r>
      <w:r w:rsidRPr="006B39A2">
        <w:rPr>
          <w:rFonts w:ascii="Calibri" w:eastAsia="Calibri" w:hAnsi="Calibri" w:cs="Guttman David" w:hint="cs"/>
          <w:rtl/>
        </w:rPr>
        <w:lastRenderedPageBreak/>
        <w:t xml:space="preserve">ישנם שלשה חידושים: 1. דין הענקה. 2. גם אמה עבריה משתחררת לאחר שש שנים אם לא הגיע לבגרות לפני כן. 3. דברי חיזוק למי שמקיים מצוות הענקה. </w:t>
      </w:r>
    </w:p>
    <w:p w:rsidR="006B39A2" w:rsidRPr="006B39A2" w:rsidRDefault="006B39A2" w:rsidP="006B39A2">
      <w:pPr>
        <w:jc w:val="both"/>
        <w:rPr>
          <w:rFonts w:ascii="Calibri" w:eastAsia="Calibri" w:hAnsi="Calibri" w:cs="Guttman David"/>
          <w:rtl/>
        </w:rPr>
      </w:pPr>
      <w:r w:rsidRPr="006B39A2">
        <w:rPr>
          <w:rFonts w:ascii="Calibri" w:eastAsia="Calibri" w:hAnsi="Calibri" w:cs="Guttman David" w:hint="cs"/>
          <w:rtl/>
        </w:rPr>
        <w:t>התורה מצווה להעניק לעבד מתנות כשהוא משתחרר. צריך לתת כמות כזאת שיהיה נכר שהאדון היטיב לעבד, כמו "ענק" שהוא תכשיט הנראה לכל.(רש"י) צריך לתת מהצאן ,מהגורן ומהיין ומכל דבר שיכול להתברך. טעמי המצווה: 1.שעלינו להבין את נפשו של העבד שהיא רוצה מתנות שהרי גם אנחנו היינו עבדים במצרים, וכמו שאנחנו קיבלנו מתנות כשיצאנו לחירות, כל עלינו לתת לעבדינו. 2. לזכור שהרכוש שייך לה'. 3. פיצוי על העבודה שהעבד עבד ביום ובלילה. 4. קניית המידה הטובה שניתן משלנו בתורת חסד גם דבר שלא התחייבנו בו מראש.(ספר החינוך).עבד שבסיום שש השנים רוצה להישא</w:t>
      </w:r>
      <w:r w:rsidRPr="006B39A2">
        <w:rPr>
          <w:rFonts w:ascii="Calibri" w:eastAsia="Calibri" w:hAnsi="Calibri" w:cs="Guttman David" w:hint="eastAsia"/>
          <w:rtl/>
        </w:rPr>
        <w:t>ר</w:t>
      </w:r>
      <w:r w:rsidRPr="006B39A2">
        <w:rPr>
          <w:rFonts w:ascii="Calibri" w:eastAsia="Calibri" w:hAnsi="Calibri" w:cs="Guttman David" w:hint="cs"/>
          <w:rtl/>
        </w:rPr>
        <w:t xml:space="preserve"> אצל האדון לעבוד, רוצעים את אוזנו והוא ממשיך להיות עבד לעולם. אין הכוונה לעולם ממש אלא עד היובל, רש"י מוכיח שהעבד חוזר ביובל מהפסוקים בספר ויקרא שאומרים שהעבדים חוזרים ביובל. גם בעניין עבד עברי התורה מזהירה שלא יהיה קשה בעיני האדם לשחררו בסוף תקופת עבודתו ולקיים בו מצוות הענקה, בדומה לאזהרה על שמיטת כספים. גם כאן לאחר האזהרה התורה מבטיחה ברכה למי שיקיים את המצווה כיוון שמדובר במצווה שקשה לאדם לקיים ויש בה לפנים משורת הדין.</w:t>
      </w:r>
    </w:p>
    <w:p w:rsidR="006B39A2" w:rsidRPr="006B39A2" w:rsidRDefault="006B39A2" w:rsidP="006B39A2">
      <w:pPr>
        <w:jc w:val="both"/>
        <w:rPr>
          <w:rFonts w:ascii="Calibri" w:eastAsia="Calibri" w:hAnsi="Calibri" w:cs="Guttman David"/>
          <w:rtl/>
        </w:rPr>
      </w:pPr>
      <w:r w:rsidRPr="006B39A2">
        <w:rPr>
          <w:rFonts w:ascii="Calibri" w:eastAsia="Calibri" w:hAnsi="Calibri" w:cs="Guttman David" w:hint="cs"/>
          <w:b/>
          <w:bCs/>
          <w:rtl/>
        </w:rPr>
        <w:t xml:space="preserve">ריבית: </w:t>
      </w:r>
      <w:r w:rsidRPr="006B39A2">
        <w:rPr>
          <w:rFonts w:ascii="Calibri" w:eastAsia="Calibri" w:hAnsi="Calibri" w:cs="Guttman David" w:hint="cs"/>
          <w:rtl/>
        </w:rPr>
        <w:t>"לא תשיך"-אפשרות א': אזהרה למלווה שלא ינשוך את הלווה בנטילת ריבית. אפשרות ב': אזהרה ללווה שלא יקח הלוואה בריבית ויגרום למלווה לנושכו. באיסור ריבית יש לאו גם על הלווה</w:t>
      </w:r>
      <w:r w:rsidR="00A00302">
        <w:rPr>
          <w:rFonts w:ascii="Calibri" w:eastAsia="Calibri" w:hAnsi="Calibri" w:cs="Guttman David" w:hint="cs"/>
          <w:rtl/>
        </w:rPr>
        <w:t xml:space="preserve"> </w:t>
      </w:r>
      <w:r w:rsidRPr="006B39A2">
        <w:rPr>
          <w:rFonts w:ascii="Calibri" w:eastAsia="Calibri" w:hAnsi="Calibri" w:cs="Guttman David" w:hint="cs"/>
          <w:rtl/>
        </w:rPr>
        <w:t>("לא תשיך")</w:t>
      </w:r>
      <w:r w:rsidR="00A00302">
        <w:rPr>
          <w:rFonts w:ascii="Calibri" w:eastAsia="Calibri" w:hAnsi="Calibri" w:cs="Guttman David" w:hint="cs"/>
          <w:rtl/>
        </w:rPr>
        <w:t xml:space="preserve"> </w:t>
      </w:r>
      <w:r w:rsidRPr="006B39A2">
        <w:rPr>
          <w:rFonts w:ascii="Calibri" w:eastAsia="Calibri" w:hAnsi="Calibri" w:cs="Guttman David" w:hint="cs"/>
          <w:rtl/>
        </w:rPr>
        <w:t>וגם על המלווה</w:t>
      </w:r>
      <w:r w:rsidR="00A00302">
        <w:rPr>
          <w:rFonts w:ascii="Calibri" w:eastAsia="Calibri" w:hAnsi="Calibri" w:cs="Guttman David" w:hint="cs"/>
          <w:rtl/>
        </w:rPr>
        <w:t xml:space="preserve"> ("את כספך לא תתן לא בנשך").</w:t>
      </w:r>
      <w:r w:rsidRPr="006B39A2">
        <w:rPr>
          <w:rFonts w:ascii="Calibri" w:eastAsia="Calibri" w:hAnsi="Calibri" w:cs="Guttman David" w:hint="cs"/>
          <w:rtl/>
        </w:rPr>
        <w:t xml:space="preserve"> בספר דברים נתחדש באיסור ריבית לאו על הלווה, היתר להלוות לגוי ואיסור בריבית אף שהיא אינה כסף.</w:t>
      </w:r>
    </w:p>
    <w:p w:rsidR="006B39A2" w:rsidRPr="006B39A2" w:rsidRDefault="00A00302" w:rsidP="006B39A2">
      <w:pPr>
        <w:jc w:val="both"/>
        <w:rPr>
          <w:rFonts w:ascii="Calibri" w:eastAsia="Calibri" w:hAnsi="Calibri" w:cs="Guttman David"/>
          <w:rtl/>
        </w:rPr>
      </w:pPr>
      <w:r>
        <w:rPr>
          <w:rFonts w:ascii="Calibri" w:eastAsia="Calibri" w:hAnsi="Calibri" w:cs="Guttman David" w:hint="cs"/>
          <w:rtl/>
        </w:rPr>
        <w:t>רמב"ן: בנזקים</w:t>
      </w:r>
      <w:r w:rsidR="006B39A2" w:rsidRPr="006B39A2">
        <w:rPr>
          <w:rFonts w:ascii="Calibri" w:eastAsia="Calibri" w:hAnsi="Calibri" w:cs="Guttman David" w:hint="cs"/>
          <w:rtl/>
        </w:rPr>
        <w:t xml:space="preserve"> רגילים האיסור הוא רק כשהדבר נעשה בניגוד לרצון הניזק, לעומת זאת בריבית האיסור קיים גם כשהלווה מסכים כיוון שהתורה רצתה לגדור את החטא הזה שהוא מצוי מאד אצל בני אדם ונוטים להקל בו. טעם האיסור הוא להרבות אחוו</w:t>
      </w:r>
      <w:r w:rsidR="006B39A2" w:rsidRPr="006B39A2">
        <w:rPr>
          <w:rFonts w:ascii="Calibri" w:eastAsia="Calibri" w:hAnsi="Calibri" w:cs="Guttman David" w:hint="eastAsia"/>
          <w:rtl/>
        </w:rPr>
        <w:t>ה</w:t>
      </w:r>
      <w:r w:rsidR="006B39A2" w:rsidRPr="006B39A2">
        <w:rPr>
          <w:rFonts w:ascii="Calibri" w:eastAsia="Calibri" w:hAnsi="Calibri" w:cs="Guttman David" w:hint="cs"/>
          <w:rtl/>
        </w:rPr>
        <w:t xml:space="preserve"> וחסד בעמ"י, ושתהיה אכפתיות בין אחד לשני, ולכן בגוי אין איסור ריבית שהרי איננו </w:t>
      </w:r>
      <w:r w:rsidRPr="006B39A2">
        <w:rPr>
          <w:rFonts w:ascii="Calibri" w:eastAsia="Calibri" w:hAnsi="Calibri" w:cs="Guttman David" w:hint="cs"/>
          <w:rtl/>
        </w:rPr>
        <w:t>מחויבים</w:t>
      </w:r>
      <w:r w:rsidR="006B39A2" w:rsidRPr="006B39A2">
        <w:rPr>
          <w:rFonts w:ascii="Calibri" w:eastAsia="Calibri" w:hAnsi="Calibri" w:cs="Guttman David" w:hint="cs"/>
          <w:rtl/>
        </w:rPr>
        <w:t xml:space="preserve"> לנהוג כלפיו בחסד ואחווה רק שלא להזיקו בניגוד לרצונו. זאת הסיבה שכספי גוי אינם משתמטים בשמיטת כספים כיוון שזאת מצווה שמטרתה להרבות חסד בעמ"י. גם במצוות ריבית התורה מברכת את המקיים אותה כיוון שהיא מצד החסד לפנים משורת הדין כמו שמיטת כספים.</w:t>
      </w:r>
    </w:p>
    <w:p w:rsidR="006B39A2" w:rsidRPr="006B39A2" w:rsidRDefault="006B39A2" w:rsidP="006B39A2">
      <w:pPr>
        <w:jc w:val="both"/>
        <w:rPr>
          <w:rFonts w:ascii="Calibri" w:eastAsia="Calibri" w:hAnsi="Calibri" w:cs="Guttman David"/>
          <w:rtl/>
        </w:rPr>
      </w:pPr>
      <w:r w:rsidRPr="006B39A2">
        <w:rPr>
          <w:rFonts w:ascii="Calibri" w:eastAsia="Calibri" w:hAnsi="Calibri" w:cs="Guttman David" w:hint="cs"/>
          <w:b/>
          <w:bCs/>
          <w:rtl/>
        </w:rPr>
        <w:t xml:space="preserve">מגבלות בדיני משכון: </w:t>
      </w:r>
      <w:r w:rsidRPr="006B39A2">
        <w:rPr>
          <w:rFonts w:ascii="Calibri" w:eastAsia="Calibri" w:hAnsi="Calibri" w:cs="Guttman David" w:hint="cs"/>
          <w:rtl/>
        </w:rPr>
        <w:t xml:space="preserve">אסור לקחת מהלווה דברים שמשמשים להכנת אוכל נפש דהיינו סוגי אוכל שהם צרכי אכילתו בסיסיים בדומה לרחיים ורכב </w:t>
      </w:r>
      <w:r w:rsidR="00A00302" w:rsidRPr="006B39A2">
        <w:rPr>
          <w:rFonts w:ascii="Calibri" w:eastAsia="Calibri" w:hAnsi="Calibri" w:cs="Guttman David" w:hint="cs"/>
          <w:rtl/>
        </w:rPr>
        <w:t>המוזכרים</w:t>
      </w:r>
      <w:r w:rsidRPr="006B39A2">
        <w:rPr>
          <w:rFonts w:ascii="Calibri" w:eastAsia="Calibri" w:hAnsi="Calibri" w:cs="Guttman David" w:hint="cs"/>
          <w:rtl/>
        </w:rPr>
        <w:t xml:space="preserve"> בפסוק</w:t>
      </w:r>
      <w:r w:rsidR="00A00302">
        <w:rPr>
          <w:rFonts w:ascii="Calibri" w:eastAsia="Calibri" w:hAnsi="Calibri" w:cs="Guttman David" w:hint="cs"/>
          <w:rtl/>
        </w:rPr>
        <w:t xml:space="preserve"> </w:t>
      </w:r>
      <w:r w:rsidRPr="006B39A2">
        <w:rPr>
          <w:rFonts w:ascii="Calibri" w:eastAsia="Calibri" w:hAnsi="Calibri" w:cs="Guttman David" w:hint="cs"/>
          <w:rtl/>
        </w:rPr>
        <w:t>(רש"י),</w:t>
      </w:r>
      <w:r w:rsidR="00A00302">
        <w:rPr>
          <w:rFonts w:ascii="Calibri" w:eastAsia="Calibri" w:hAnsi="Calibri" w:cs="Guttman David" w:hint="cs"/>
          <w:rtl/>
        </w:rPr>
        <w:t xml:space="preserve"> </w:t>
      </w:r>
      <w:r w:rsidRPr="006B39A2">
        <w:rPr>
          <w:rFonts w:ascii="Calibri" w:eastAsia="Calibri" w:hAnsi="Calibri" w:cs="Guttman David" w:hint="cs"/>
          <w:rtl/>
        </w:rPr>
        <w:t>אסור לקחת משכון ללא אישור של בי"ד, אסור לשליח בי"ד לה</w:t>
      </w:r>
      <w:r w:rsidR="00A00302">
        <w:rPr>
          <w:rFonts w:ascii="Calibri" w:eastAsia="Calibri" w:hAnsi="Calibri" w:cs="Guttman David" w:hint="cs"/>
          <w:rtl/>
        </w:rPr>
        <w:t>י</w:t>
      </w:r>
      <w:r w:rsidRPr="006B39A2">
        <w:rPr>
          <w:rFonts w:ascii="Calibri" w:eastAsia="Calibri" w:hAnsi="Calibri" w:cs="Guttman David" w:hint="cs"/>
          <w:rtl/>
        </w:rPr>
        <w:t>כנס לביתו של הלווה אלא "בחוץ תעמד"(משנה בבבא מציעא).</w:t>
      </w:r>
    </w:p>
    <w:p w:rsidR="006B39A2" w:rsidRPr="006B39A2" w:rsidRDefault="006B39A2" w:rsidP="006B39A2">
      <w:pPr>
        <w:jc w:val="both"/>
        <w:rPr>
          <w:rFonts w:ascii="Calibri" w:eastAsia="Calibri" w:hAnsi="Calibri" w:cs="Guttman David"/>
          <w:rtl/>
        </w:rPr>
      </w:pPr>
      <w:r w:rsidRPr="006B39A2">
        <w:rPr>
          <w:rFonts w:ascii="Calibri" w:eastAsia="Calibri" w:hAnsi="Calibri" w:cs="Guttman David" w:hint="cs"/>
          <w:rtl/>
        </w:rPr>
        <w:t>הגבלות בלווה עני: אסור למלווה להשאיר אצלו כמשכון כלי שהלווה זקוק לו. "לא ת</w:t>
      </w:r>
      <w:r w:rsidR="00A00302">
        <w:rPr>
          <w:rFonts w:ascii="Calibri" w:eastAsia="Calibri" w:hAnsi="Calibri" w:cs="Guttman David" w:hint="cs"/>
          <w:rtl/>
        </w:rPr>
        <w:t>שכב בעבוטו"- לא תלך לישון כשהשכ</w:t>
      </w:r>
      <w:r w:rsidRPr="006B39A2">
        <w:rPr>
          <w:rFonts w:ascii="Calibri" w:eastAsia="Calibri" w:hAnsi="Calibri" w:cs="Guttman David" w:hint="cs"/>
          <w:rtl/>
        </w:rPr>
        <w:t>ן עדיין אצלך אם מדובר בכסות לילה שלווה צריך אותה.(רש"י) יש גם מצווה עשה של השבת העבוט.</w:t>
      </w:r>
      <w:r w:rsidR="00A00302">
        <w:rPr>
          <w:rFonts w:ascii="Calibri" w:eastAsia="Calibri" w:hAnsi="Calibri" w:cs="Guttman David" w:hint="cs"/>
          <w:rtl/>
        </w:rPr>
        <w:t xml:space="preserve"> </w:t>
      </w:r>
      <w:r w:rsidRPr="006B39A2">
        <w:rPr>
          <w:rFonts w:ascii="Calibri" w:eastAsia="Calibri" w:hAnsi="Calibri" w:cs="Guttman David" w:hint="cs"/>
          <w:rtl/>
        </w:rPr>
        <w:t>"השב תשיב לו את העבוט". ושכך בשלמתו וברכך"- העני יברך אותך שהחזרת לו את המשכון, ואם לא "ולך תהיה צדקה"- הקב"ה יברכך.(רש"י).</w:t>
      </w:r>
    </w:p>
    <w:p w:rsidR="006B39A2" w:rsidRPr="006B39A2" w:rsidRDefault="006B39A2" w:rsidP="006B39A2">
      <w:pPr>
        <w:jc w:val="both"/>
        <w:rPr>
          <w:rFonts w:ascii="Calibri" w:eastAsia="Calibri" w:hAnsi="Calibri" w:cs="Guttman David"/>
          <w:rtl/>
        </w:rPr>
      </w:pPr>
      <w:r w:rsidRPr="006B39A2">
        <w:rPr>
          <w:rFonts w:ascii="Calibri" w:eastAsia="Calibri" w:hAnsi="Calibri" w:cs="Guttman David" w:hint="cs"/>
          <w:b/>
          <w:bCs/>
          <w:rtl/>
        </w:rPr>
        <w:t xml:space="preserve">איסור עושק והלנת שכיר: </w:t>
      </w:r>
      <w:r w:rsidRPr="006B39A2">
        <w:rPr>
          <w:rFonts w:ascii="Calibri" w:eastAsia="Calibri" w:hAnsi="Calibri" w:cs="Guttman David" w:hint="cs"/>
          <w:rtl/>
        </w:rPr>
        <w:t xml:space="preserve">אסור לאחר את משכורתו של השכיר ויש מצוות עשה לשלם את השכר בזמנו. "לא תעשק שכיר" הכוונה להלנת שכר שכיר. (מהמילה שכיר ניתן לראות שמדובר באיסור ששייך לשכיר וזהו הלנת שכיר וכן אפשר להוכיח מזה שבפסוק הבא כתוב "בימו תתן </w:t>
      </w:r>
      <w:r w:rsidRPr="006B39A2">
        <w:rPr>
          <w:rFonts w:ascii="Calibri" w:eastAsia="Calibri" w:hAnsi="Calibri" w:cs="Guttman David" w:hint="cs"/>
          <w:rtl/>
        </w:rPr>
        <w:lastRenderedPageBreak/>
        <w:t>שכרו"). בספר דברים נוסף עוד לאו מיוחד למי שעשק עני." לא תעשוק שכיר עני ואביון". אסור לעשוק גם גר צדק וגם גר תושב על אף שהם חלשים ביחס לחברה. טעמי המצווה: 1. הפועל עבד ולפי ההסכם מגיע לו לקבל את שכרו (ראב"ע).2. הפועל סיכן את נפשו בזמן העבודה ולכן צריך לשלם לו על כך שכר(רש"י ). הרמב"ם כותב שמי שכובש שכר שכיר כאילו נטל את נפשו כיוון שהשכיר נושא אל השכר את נפשו.</w:t>
      </w:r>
    </w:p>
    <w:p w:rsidR="006B39A2" w:rsidRPr="006B39A2" w:rsidRDefault="006B39A2" w:rsidP="006B39A2">
      <w:pPr>
        <w:jc w:val="both"/>
        <w:rPr>
          <w:rFonts w:ascii="Calibri" w:eastAsia="Calibri" w:hAnsi="Calibri" w:cs="Guttman David"/>
        </w:rPr>
      </w:pPr>
      <w:r w:rsidRPr="006B39A2">
        <w:rPr>
          <w:rFonts w:ascii="Calibri" w:eastAsia="Calibri" w:hAnsi="Calibri" w:cs="Guttman David" w:hint="cs"/>
          <w:b/>
          <w:bCs/>
          <w:rtl/>
        </w:rPr>
        <w:t>מתנות עניים: שכחה</w:t>
      </w:r>
      <w:r w:rsidRPr="006B39A2">
        <w:rPr>
          <w:rFonts w:ascii="Calibri" w:eastAsia="Calibri" w:hAnsi="Calibri" w:cs="Guttman David" w:hint="cs"/>
          <w:rtl/>
        </w:rPr>
        <w:t xml:space="preserve">-אדם ששכח מעט מהתבואה אסור לא לשוב לקחתה. </w:t>
      </w:r>
      <w:r w:rsidRPr="006B39A2">
        <w:rPr>
          <w:rFonts w:ascii="Calibri" w:eastAsia="Calibri" w:hAnsi="Calibri" w:cs="Guttman David" w:hint="cs"/>
          <w:b/>
          <w:bCs/>
          <w:rtl/>
        </w:rPr>
        <w:t>פאה-</w:t>
      </w:r>
      <w:r w:rsidRPr="006B39A2">
        <w:rPr>
          <w:rFonts w:ascii="Calibri" w:eastAsia="Calibri" w:hAnsi="Calibri" w:cs="Guttman David" w:hint="cs"/>
          <w:rtl/>
        </w:rPr>
        <w:t xml:space="preserve">כשאדם מוסק את זיתיו צריך להשאיר חלק לעניים. </w:t>
      </w:r>
      <w:r w:rsidRPr="006B39A2">
        <w:rPr>
          <w:rFonts w:ascii="Calibri" w:eastAsia="Calibri" w:hAnsi="Calibri" w:cs="Guttman David" w:hint="cs"/>
          <w:b/>
          <w:bCs/>
          <w:rtl/>
        </w:rPr>
        <w:t>עוללות-</w:t>
      </w:r>
      <w:r w:rsidRPr="006B39A2">
        <w:rPr>
          <w:rFonts w:ascii="Calibri" w:eastAsia="Calibri" w:hAnsi="Calibri" w:cs="Guttman David" w:hint="cs"/>
          <w:rtl/>
        </w:rPr>
        <w:t xml:space="preserve"> אדם הבצור את </w:t>
      </w:r>
      <w:r w:rsidR="00A00302" w:rsidRPr="006B39A2">
        <w:rPr>
          <w:rFonts w:ascii="Calibri" w:eastAsia="Calibri" w:hAnsi="Calibri" w:cs="Guttman David" w:hint="cs"/>
          <w:rtl/>
        </w:rPr>
        <w:t>כרמו</w:t>
      </w:r>
      <w:r w:rsidR="00A00302">
        <w:rPr>
          <w:rFonts w:ascii="Calibri" w:eastAsia="Calibri" w:hAnsi="Calibri" w:cs="Guttman David" w:hint="cs"/>
          <w:rtl/>
        </w:rPr>
        <w:t xml:space="preserve"> </w:t>
      </w:r>
      <w:r w:rsidR="00A00302" w:rsidRPr="006B39A2">
        <w:rPr>
          <w:rFonts w:ascii="Calibri" w:eastAsia="Calibri" w:hAnsi="Calibri" w:cs="Guttman David" w:hint="cs"/>
          <w:rtl/>
        </w:rPr>
        <w:t>צריך</w:t>
      </w:r>
      <w:r w:rsidRPr="006B39A2">
        <w:rPr>
          <w:rFonts w:ascii="Calibri" w:eastAsia="Calibri" w:hAnsi="Calibri" w:cs="Guttman David" w:hint="cs"/>
          <w:rtl/>
        </w:rPr>
        <w:t xml:space="preserve"> להשאיר את האשכולות הקטנים שאין להם צורה של אשכול</w:t>
      </w:r>
      <w:r w:rsidRPr="006B39A2">
        <w:rPr>
          <w:rFonts w:ascii="Calibri" w:eastAsia="Calibri" w:hAnsi="Calibri" w:cs="Guttman David" w:hint="cs"/>
          <w:b/>
          <w:bCs/>
          <w:rtl/>
        </w:rPr>
        <w:t xml:space="preserve">. </w:t>
      </w:r>
      <w:r w:rsidRPr="006B39A2">
        <w:rPr>
          <w:rFonts w:ascii="Calibri" w:eastAsia="Calibri" w:hAnsi="Calibri" w:cs="Guttman David" w:hint="cs"/>
          <w:rtl/>
        </w:rPr>
        <w:t xml:space="preserve">אין דין שכחה כשאדם שוכח כמות גדולה וכן אם הוא שכח במקום שהאוספים את התבואה עוד לא הגיעו אליו. נחמה </w:t>
      </w:r>
      <w:r w:rsidR="00A00302" w:rsidRPr="006B39A2">
        <w:rPr>
          <w:rFonts w:ascii="Calibri" w:eastAsia="Calibri" w:hAnsi="Calibri" w:cs="Guttman David" w:hint="cs"/>
          <w:rtl/>
        </w:rPr>
        <w:t>ליבוביץ</w:t>
      </w:r>
      <w:r w:rsidR="00A00302" w:rsidRPr="006B39A2">
        <w:rPr>
          <w:rFonts w:ascii="Calibri" w:eastAsia="Calibri" w:hAnsi="Calibri" w:cs="Guttman David"/>
          <w:rtl/>
        </w:rPr>
        <w:t>'</w:t>
      </w:r>
      <w:r w:rsidRPr="006B39A2">
        <w:rPr>
          <w:rFonts w:ascii="Calibri" w:eastAsia="Calibri" w:hAnsi="Calibri" w:cs="Guttman David" w:hint="cs"/>
          <w:rtl/>
        </w:rPr>
        <w:t xml:space="preserve"> מדגישה את הפלא שבמצוות שכחה שאי אפשר לקיימה בכוונה גם אם ירצה  האדם בכל ליבו כיוון ששכחה היא רק בטעות. רש"י לומד ק"ו מזה שמקבלים שכר על מצווה שכחה שהיא לא בכוונה לשר מתנות עניים שמקבלים עליהם שכר שהרי הם בכוונה, וכן לכל שאר המצוות שבתורה.</w:t>
      </w:r>
    </w:p>
    <w:p w:rsidR="007C20C0" w:rsidRPr="00A94750" w:rsidRDefault="007C20C0" w:rsidP="007C20C0">
      <w:pPr>
        <w:rPr>
          <w:rFonts w:cs="Guttman David"/>
          <w:rtl/>
        </w:rPr>
      </w:pPr>
      <w:r w:rsidRPr="00A94750">
        <w:rPr>
          <w:rFonts w:cs="Guttman David" w:hint="cs"/>
          <w:rtl/>
        </w:rPr>
        <w:t>בס"ד</w:t>
      </w:r>
    </w:p>
    <w:p w:rsidR="007C20C0" w:rsidRPr="00A94750" w:rsidRDefault="007C20C0" w:rsidP="007C20C0">
      <w:pPr>
        <w:jc w:val="center"/>
        <w:rPr>
          <w:rFonts w:cs="Guttman David"/>
          <w:u w:val="single"/>
          <w:rtl/>
        </w:rPr>
      </w:pPr>
      <w:r w:rsidRPr="00A94750">
        <w:rPr>
          <w:rFonts w:cs="Guttman David" w:hint="cs"/>
          <w:u w:val="single"/>
          <w:rtl/>
        </w:rPr>
        <w:t>דיני מלחמה</w:t>
      </w:r>
    </w:p>
    <w:p w:rsidR="007C20C0" w:rsidRPr="00A94750" w:rsidRDefault="007C20C0" w:rsidP="007C20C0">
      <w:pPr>
        <w:jc w:val="both"/>
        <w:rPr>
          <w:rFonts w:cs="Guttman David"/>
          <w:rtl/>
        </w:rPr>
      </w:pPr>
      <w:r w:rsidRPr="00A94750">
        <w:rPr>
          <w:rFonts w:cs="Guttman David" w:hint="cs"/>
          <w:u w:val="single"/>
          <w:rtl/>
        </w:rPr>
        <w:t>מלחמת מצווה ורשות-</w:t>
      </w:r>
      <w:r w:rsidRPr="00A94750">
        <w:rPr>
          <w:rFonts w:cs="Guttman David" w:hint="cs"/>
          <w:rtl/>
        </w:rPr>
        <w:t xml:space="preserve"> מלחמת מצווה היא 1.נגד אויבים הבאים לפגוע (אין מקור אלא "לא תעמוד על דם רעך") 2. לכבוש את הארץ מ7 העמים ("כי יביאך...החרם תחרים" "והורשתם את הארץ" "כי החרם תחרימם") 3.מלחמת עמלק ("תמחה את זכר"). גדר מלחמת מצווה הוא שצריך גם להיכנס לפיקוח נפש מפני שזה הלכות ציבור. </w:t>
      </w:r>
    </w:p>
    <w:p w:rsidR="007C20C0" w:rsidRPr="00A94750" w:rsidRDefault="007C20C0" w:rsidP="007C20C0">
      <w:pPr>
        <w:jc w:val="both"/>
        <w:rPr>
          <w:rFonts w:cs="Guttman David"/>
          <w:rtl/>
        </w:rPr>
      </w:pPr>
      <w:r w:rsidRPr="00A94750">
        <w:rPr>
          <w:rFonts w:cs="Guttman David" w:hint="cs"/>
          <w:rtl/>
        </w:rPr>
        <w:t xml:space="preserve">עמלק נכדו של עשיו, עשו מלחמה מול ישראל בצאתם ממצרים וצריך למחות אותם לגמרי. "זכור": רמב"ן- זוכרים ע"י קריאה פעם בשנה וגם שנספר לבנינו את מה שעשו לנו ואת חיובנו למחותם. התורה החמירה כ"כ בגלל שעמלק רצה לטמאות את עמ"י וגם כפר בהשגחת ה' ובכלל ובפרט על ישראל. (רש"י) הראשון </w:t>
      </w:r>
      <w:r w:rsidR="00A00302" w:rsidRPr="00A94750">
        <w:rPr>
          <w:rFonts w:cs="Guttman David" w:hint="cs"/>
          <w:rtl/>
        </w:rPr>
        <w:t>שהעיז</w:t>
      </w:r>
      <w:r w:rsidR="00A00302">
        <w:rPr>
          <w:rFonts w:cs="Guttman David" w:hint="cs"/>
          <w:rtl/>
        </w:rPr>
        <w:t xml:space="preserve"> </w:t>
      </w:r>
      <w:r w:rsidR="00A00302" w:rsidRPr="00A94750">
        <w:rPr>
          <w:rFonts w:cs="Guttman David" w:hint="cs"/>
          <w:rtl/>
        </w:rPr>
        <w:t>להלחם</w:t>
      </w:r>
      <w:r w:rsidR="00A00302">
        <w:rPr>
          <w:rFonts w:cs="Guttman David" w:hint="cs"/>
          <w:rtl/>
        </w:rPr>
        <w:t xml:space="preserve"> </w:t>
      </w:r>
      <w:r w:rsidR="00A00302" w:rsidRPr="00A94750">
        <w:rPr>
          <w:rFonts w:cs="Guttman David" w:hint="cs"/>
          <w:rtl/>
        </w:rPr>
        <w:t>איתנו</w:t>
      </w:r>
      <w:r w:rsidRPr="00A94750">
        <w:rPr>
          <w:rFonts w:cs="Guttman David" w:hint="cs"/>
          <w:rtl/>
        </w:rPr>
        <w:t xml:space="preserve"> וקיררנו בפני האומות. (חז"ל) "ולא ירא אלוקים"- עמלק לא ירא (רש"י) ישראל לא היו יראי אלוקים ולכן פגע בהם עמלק (חזקוני).</w:t>
      </w:r>
    </w:p>
    <w:p w:rsidR="007C20C0" w:rsidRPr="00A94750" w:rsidRDefault="007C20C0" w:rsidP="007C20C0">
      <w:pPr>
        <w:jc w:val="both"/>
        <w:rPr>
          <w:rFonts w:cs="Guttman David"/>
          <w:rtl/>
        </w:rPr>
      </w:pPr>
      <w:r w:rsidRPr="00A94750">
        <w:rPr>
          <w:rFonts w:cs="Guttman David" w:hint="cs"/>
          <w:u w:val="single"/>
          <w:rtl/>
        </w:rPr>
        <w:t>שמירת המחנה-</w:t>
      </w:r>
      <w:r w:rsidRPr="00A94750">
        <w:rPr>
          <w:rFonts w:cs="Guttman David" w:hint="cs"/>
          <w:rtl/>
        </w:rPr>
        <w:t xml:space="preserve">"ונשמרת מכל דבר רע". רש"י- שהשטן מקטרג בשעת הסכנה. רמב"ן- הזהיר בעת אשר החטא מצוי בו וטבע בני האדם מתלבש באכזריות </w:t>
      </w:r>
      <w:r w:rsidR="00A00302" w:rsidRPr="00A94750">
        <w:rPr>
          <w:rFonts w:cs="Guttman David" w:hint="cs"/>
          <w:rtl/>
        </w:rPr>
        <w:t>וכימה</w:t>
      </w:r>
      <w:r w:rsidRPr="00A94750">
        <w:rPr>
          <w:rFonts w:cs="Guttman David" w:hint="cs"/>
          <w:rtl/>
        </w:rPr>
        <w:t xml:space="preserve"> או יוסיף לאו במחנה שנשמר בו מכל העברות שלא תסתלק השכינה ממחנה ישראל ח"ו.</w:t>
      </w:r>
    </w:p>
    <w:p w:rsidR="007C20C0" w:rsidRPr="00A94750" w:rsidRDefault="007C20C0" w:rsidP="007C20C0">
      <w:pPr>
        <w:jc w:val="both"/>
        <w:rPr>
          <w:rFonts w:cs="Guttman David"/>
          <w:rtl/>
        </w:rPr>
      </w:pPr>
      <w:r w:rsidRPr="00A94750">
        <w:rPr>
          <w:rFonts w:cs="Guttman David" w:hint="cs"/>
          <w:rtl/>
        </w:rPr>
        <w:t xml:space="preserve">התורה לא מסכימה למשפט "בעת מלחמה </w:t>
      </w:r>
      <w:r w:rsidR="00A00302" w:rsidRPr="00A94750">
        <w:rPr>
          <w:rFonts w:cs="Guttman David" w:hint="cs"/>
          <w:rtl/>
        </w:rPr>
        <w:t>יידו</w:t>
      </w:r>
      <w:r w:rsidR="00A00302" w:rsidRPr="00A94750">
        <w:rPr>
          <w:rFonts w:cs="Guttman David" w:hint="eastAsia"/>
          <w:rtl/>
        </w:rPr>
        <w:t>ם</w:t>
      </w:r>
      <w:r w:rsidRPr="00A94750">
        <w:rPr>
          <w:rFonts w:cs="Guttman David" w:hint="cs"/>
          <w:rtl/>
        </w:rPr>
        <w:t xml:space="preserve"> החוק" אלא דורשת ערכים ומוסר גם במלחמה כדוגמת פותרת במלחמה את האנשים עם צרכים </w:t>
      </w:r>
      <w:r w:rsidR="00A00302" w:rsidRPr="00A94750">
        <w:rPr>
          <w:rFonts w:cs="Guttman David" w:hint="cs"/>
          <w:rtl/>
        </w:rPr>
        <w:t>מסוימים</w:t>
      </w:r>
      <w:r w:rsidRPr="00A94750">
        <w:rPr>
          <w:rFonts w:cs="Guttman David" w:hint="cs"/>
          <w:rtl/>
        </w:rPr>
        <w:t xml:space="preserve"> (ארס אישה, נטע כרם וכד'), קריאה לשלום בעת צאת למלחמה, איסור בל תשחית והלכות אשת יפת תואר.</w:t>
      </w:r>
    </w:p>
    <w:p w:rsidR="007C20C0" w:rsidRPr="00A94750" w:rsidRDefault="007C20C0" w:rsidP="007C20C0">
      <w:pPr>
        <w:jc w:val="both"/>
        <w:rPr>
          <w:rFonts w:cs="Guttman David"/>
          <w:rtl/>
        </w:rPr>
      </w:pPr>
      <w:r w:rsidRPr="00A94750">
        <w:rPr>
          <w:rFonts w:cs="Guttman David" w:hint="cs"/>
          <w:rtl/>
        </w:rPr>
        <w:t xml:space="preserve">התורה מצווה לאדם שנטמא לצאת ממחנה הלוחמים ואוסרת לאדם טמא להיכנס אליו, הוא </w:t>
      </w:r>
      <w:r w:rsidRPr="00A94750">
        <w:rPr>
          <w:rFonts w:cs="Guttman David" w:hint="cs"/>
          <w:b/>
          <w:bCs/>
          <w:rtl/>
        </w:rPr>
        <w:t>נדרש</w:t>
      </w:r>
      <w:r w:rsidRPr="00A94750">
        <w:rPr>
          <w:rFonts w:cs="Guttman David" w:hint="cs"/>
          <w:rtl/>
        </w:rPr>
        <w:t xml:space="preserve"> לטבול במקווה </w:t>
      </w:r>
      <w:r w:rsidR="00A00302" w:rsidRPr="00A94750">
        <w:rPr>
          <w:rFonts w:cs="Guttman David" w:hint="cs"/>
          <w:rtl/>
        </w:rPr>
        <w:t>ולחכות</w:t>
      </w:r>
      <w:r w:rsidR="00A00302">
        <w:rPr>
          <w:rFonts w:cs="Guttman David" w:hint="cs"/>
          <w:rtl/>
        </w:rPr>
        <w:t xml:space="preserve"> </w:t>
      </w:r>
      <w:r w:rsidR="00A00302" w:rsidRPr="00A94750">
        <w:rPr>
          <w:rFonts w:cs="Guttman David" w:hint="cs"/>
          <w:rtl/>
        </w:rPr>
        <w:t>עד</w:t>
      </w:r>
      <w:r w:rsidRPr="00A94750">
        <w:rPr>
          <w:rFonts w:cs="Guttman David" w:hint="cs"/>
          <w:rtl/>
        </w:rPr>
        <w:t xml:space="preserve"> שקיעת החמה. יש חובה להכין מקום לעשיית צרכים מחוץ למחנה- מצווה המוטלת על הציבור. ויש עוד מצווה חשובה שלכל חייל צריך להיות יתד (כלי חפירה) שיכסה את צואתו. </w:t>
      </w:r>
    </w:p>
    <w:p w:rsidR="007C20C0" w:rsidRPr="00A94750" w:rsidRDefault="007C20C0" w:rsidP="007C20C0">
      <w:pPr>
        <w:jc w:val="both"/>
        <w:rPr>
          <w:rFonts w:cs="Guttman David"/>
          <w:rtl/>
        </w:rPr>
      </w:pPr>
      <w:r w:rsidRPr="00A94750">
        <w:rPr>
          <w:rFonts w:cs="Guttman David" w:hint="cs"/>
          <w:u w:val="single"/>
          <w:rtl/>
        </w:rPr>
        <w:t>מלחמת רשות ואיסור פחד-</w:t>
      </w:r>
      <w:r w:rsidRPr="00A94750">
        <w:rPr>
          <w:rFonts w:cs="Guttman David" w:hint="cs"/>
          <w:rtl/>
        </w:rPr>
        <w:t xml:space="preserve">  רמב"ן- מצוות יציאה למלחמה היא מצווה מחודשת (שהציונים חידשוה- שלא כתובה לפני ספר דברים) כיוון שנכנסים עכשיו לארץ ישראל. פסוקים אליו </w:t>
      </w:r>
      <w:r w:rsidRPr="00A94750">
        <w:rPr>
          <w:rFonts w:cs="Guttman David" w:hint="cs"/>
          <w:rtl/>
        </w:rPr>
        <w:lastRenderedPageBreak/>
        <w:t xml:space="preserve">נאמרו (פרק כ פס' א-ט) מדברים על מלחמת רשות בגלל שפותרים חלק מהאנשים ואילו במלחמת מצווה התוה"ק לא פותרת אף אדם אפילו חתן וכלה מחופתם.  יש כהן שנמשח למלחמה ויוצא בראש העם ומחזק את הלוחמים- השי"ת איתנו ולכן יש איסור לפחד ואפילו זה לאו דאורייתא! "ואמר אליהם שמע </w:t>
      </w:r>
      <w:r w:rsidR="00A00302" w:rsidRPr="00A94750">
        <w:rPr>
          <w:rFonts w:cs="Guttman David" w:hint="cs"/>
          <w:rtl/>
        </w:rPr>
        <w:t>ישראל"</w:t>
      </w:r>
      <w:r w:rsidR="00A00302">
        <w:rPr>
          <w:rFonts w:cs="Guttman David" w:hint="cs"/>
          <w:rtl/>
        </w:rPr>
        <w:t xml:space="preserve"> </w:t>
      </w:r>
      <w:r w:rsidR="00A00302" w:rsidRPr="00A94750">
        <w:rPr>
          <w:rFonts w:cs="Guttman David" w:hint="cs"/>
          <w:rtl/>
        </w:rPr>
        <w:t>רש"י</w:t>
      </w:r>
      <w:r w:rsidRPr="00A94750">
        <w:rPr>
          <w:rFonts w:cs="Guttman David" w:hint="cs"/>
          <w:rtl/>
        </w:rPr>
        <w:t xml:space="preserve">- אפילו אין בכם זכות אלא קריאת שמע. כתוב "אל ירך" "אל תיראו" "ואל תחפזו" "אל </w:t>
      </w:r>
      <w:r w:rsidR="00A00302" w:rsidRPr="00A94750">
        <w:rPr>
          <w:rFonts w:cs="Guttman David" w:hint="cs"/>
          <w:rtl/>
        </w:rPr>
        <w:t>תעריצ</w:t>
      </w:r>
      <w:r w:rsidR="00A00302" w:rsidRPr="00A94750">
        <w:rPr>
          <w:rFonts w:cs="Guttman David" w:hint="eastAsia"/>
          <w:rtl/>
        </w:rPr>
        <w:t>ו</w:t>
      </w:r>
      <w:r w:rsidRPr="00A94750">
        <w:rPr>
          <w:rFonts w:cs="Guttman David" w:hint="cs"/>
          <w:rtl/>
        </w:rPr>
        <w:t xml:space="preserve">" רש"י- כנגד ארבעה דברים שאומות העולם עושים- צהלת סוסים, הגפת </w:t>
      </w:r>
      <w:r w:rsidR="00A00302" w:rsidRPr="00A94750">
        <w:rPr>
          <w:rFonts w:cs="Guttman David" w:hint="cs"/>
          <w:rtl/>
        </w:rPr>
        <w:t>התריסים</w:t>
      </w:r>
      <w:r w:rsidRPr="00A94750">
        <w:rPr>
          <w:rFonts w:cs="Guttman David" w:hint="cs"/>
          <w:rtl/>
        </w:rPr>
        <w:t>, קול הקרנות וקול הצווחות.</w:t>
      </w:r>
    </w:p>
    <w:p w:rsidR="007C20C0" w:rsidRPr="00A94750" w:rsidRDefault="007C20C0" w:rsidP="007C20C0">
      <w:pPr>
        <w:jc w:val="both"/>
        <w:rPr>
          <w:rFonts w:cs="Guttman David"/>
          <w:rtl/>
        </w:rPr>
      </w:pPr>
      <w:r w:rsidRPr="00A94750">
        <w:rPr>
          <w:rFonts w:cs="Guttman David" w:hint="cs"/>
          <w:rtl/>
        </w:rPr>
        <w:t xml:space="preserve">אמירה 1-כהן משוח (ודבר אל העם) חיזוקים. אמירה 2- כהן אומר ושוטרים משמיעים בקול (ודברו השוטרים) פירטו שלושה החוזרים מהמלחמה. אמירה 3- שוטרים (ויספו לדבר) חזרת המפחדים מהמלחמה. שלושת החוזרים מהמלחמה- 1. בנה בית לא חינכו 2. נטע כרם ולא הגיע השנה הרביעית 3. לא הספיק להתחתן עם </w:t>
      </w:r>
      <w:r w:rsidR="00A00302" w:rsidRPr="00A94750">
        <w:rPr>
          <w:rFonts w:cs="Guttman David" w:hint="cs"/>
          <w:rtl/>
        </w:rPr>
        <w:t>ארוסתו.</w:t>
      </w:r>
      <w:r w:rsidR="00A00302">
        <w:rPr>
          <w:rFonts w:cs="Guttman David" w:hint="cs"/>
          <w:rtl/>
        </w:rPr>
        <w:t xml:space="preserve"> </w:t>
      </w:r>
      <w:r w:rsidR="00A00302" w:rsidRPr="00A94750">
        <w:rPr>
          <w:rFonts w:cs="Guttman David" w:hint="cs"/>
          <w:rtl/>
        </w:rPr>
        <w:t>אפשר</w:t>
      </w:r>
      <w:r w:rsidRPr="00A94750">
        <w:rPr>
          <w:rFonts w:cs="Guttman David" w:hint="cs"/>
          <w:rtl/>
        </w:rPr>
        <w:t xml:space="preserve"> לפרש שגם בדיבור השני השוטרים דיברו לבד, והתורה חילקה בין הדיבורים כי אלו פטורים שונים.</w:t>
      </w:r>
    </w:p>
    <w:p w:rsidR="007C20C0" w:rsidRPr="00A94750" w:rsidRDefault="007C20C0" w:rsidP="00A00302">
      <w:pPr>
        <w:jc w:val="both"/>
        <w:rPr>
          <w:rFonts w:cs="Guttman David"/>
          <w:rtl/>
        </w:rPr>
      </w:pPr>
      <w:r w:rsidRPr="00A94750">
        <w:rPr>
          <w:rFonts w:cs="Guttman David" w:hint="cs"/>
          <w:rtl/>
        </w:rPr>
        <w:t>התורה משחררת אותם: לטובת היחיד המשתחרר- "פן ימות במלחמה" ודבר של עגמת נפש הוא (רש"י), אין הצדקה שהפרט יוותר לטובת הכלל (במלחמת רשות) בדברים מהותיים או לצורך בניה אזרחית (</w:t>
      </w:r>
      <w:r w:rsidR="00A00302" w:rsidRPr="00A94750">
        <w:rPr>
          <w:rFonts w:cs="Guttman David" w:hint="cs"/>
          <w:rtl/>
        </w:rPr>
        <w:t>רס"ר</w:t>
      </w:r>
      <w:r w:rsidRPr="00A94750">
        <w:rPr>
          <w:rFonts w:cs="Guttman David" w:hint="cs"/>
          <w:rtl/>
        </w:rPr>
        <w:t xml:space="preserve"> הירש). לטובת הציבור והמלחמה- שלא ימסור את כל נפשו, כוחו ומחשבתו למלחמה ושמא ינוס ואף יניס אחרים </w:t>
      </w:r>
      <w:r w:rsidR="00A00302" w:rsidRPr="00A94750">
        <w:rPr>
          <w:rFonts w:cs="Guttman David" w:hint="cs"/>
          <w:rtl/>
        </w:rPr>
        <w:t>עימו</w:t>
      </w:r>
      <w:r w:rsidR="00A00302">
        <w:rPr>
          <w:rFonts w:cs="Guttman David" w:hint="cs"/>
          <w:rtl/>
        </w:rPr>
        <w:t xml:space="preserve"> </w:t>
      </w:r>
      <w:r w:rsidRPr="00A94750">
        <w:rPr>
          <w:rFonts w:cs="Guttman David" w:hint="cs"/>
          <w:rtl/>
        </w:rPr>
        <w:t xml:space="preserve">(רמב"ן </w:t>
      </w:r>
      <w:r w:rsidR="00A00302" w:rsidRPr="00A94750">
        <w:rPr>
          <w:rFonts w:cs="Guttman David" w:hint="cs"/>
          <w:rtl/>
        </w:rPr>
        <w:t>ו</w:t>
      </w:r>
      <w:r w:rsidR="00A00302">
        <w:rPr>
          <w:rFonts w:cs="Guttman David" w:hint="cs"/>
          <w:rtl/>
        </w:rPr>
        <w:t>ראב"ע</w:t>
      </w:r>
      <w:r w:rsidRPr="00A94750">
        <w:rPr>
          <w:rFonts w:cs="Guttman David" w:hint="cs"/>
          <w:rtl/>
        </w:rPr>
        <w:t xml:space="preserve">). לטובת העורף- מחזירים חלק מהלוחמים כדי </w:t>
      </w:r>
      <w:r w:rsidR="00A00302" w:rsidRPr="00A94750">
        <w:rPr>
          <w:rFonts w:cs="Guttman David" w:hint="cs"/>
          <w:rtl/>
        </w:rPr>
        <w:t>שיישאר</w:t>
      </w:r>
      <w:r w:rsidR="00A00302" w:rsidRPr="00A94750">
        <w:rPr>
          <w:rFonts w:cs="Guttman David" w:hint="eastAsia"/>
          <w:rtl/>
        </w:rPr>
        <w:t>ו</w:t>
      </w:r>
      <w:r w:rsidRPr="00A94750">
        <w:rPr>
          <w:rFonts w:cs="Guttman David" w:hint="cs"/>
          <w:rtl/>
        </w:rPr>
        <w:t xml:space="preserve"> גברים שיוכלו להגן על כל השפחות שנשארו (מלבי"ם).  </w:t>
      </w:r>
      <w:r w:rsidR="00A00302" w:rsidRPr="00A94750">
        <w:rPr>
          <w:rFonts w:cs="Guttman David" w:hint="cs"/>
          <w:rtl/>
        </w:rPr>
        <w:t>מי שהתחתן כבר עם א</w:t>
      </w:r>
      <w:r w:rsidR="00A00302">
        <w:rPr>
          <w:rFonts w:cs="Guttman David" w:hint="cs"/>
          <w:rtl/>
        </w:rPr>
        <w:t>י</w:t>
      </w:r>
      <w:r w:rsidR="00A00302" w:rsidRPr="00A94750">
        <w:rPr>
          <w:rFonts w:cs="Guttman David" w:hint="cs"/>
          <w:rtl/>
        </w:rPr>
        <w:t>שה חדשה לו (אפילו אלמנה אבל לא גר</w:t>
      </w:r>
      <w:r w:rsidR="00A00302">
        <w:rPr>
          <w:rFonts w:cs="Guttman David" w:hint="cs"/>
          <w:rtl/>
        </w:rPr>
        <w:t>ו</w:t>
      </w:r>
      <w:r w:rsidR="00A00302" w:rsidRPr="00A94750">
        <w:rPr>
          <w:rFonts w:cs="Guttman David" w:hint="cs"/>
          <w:rtl/>
        </w:rPr>
        <w:t>שתו) שנה שלימה משוחרר מהמלחמה והוא נקי לגמרי מכל צרכי המלחמה (נלמד מ"לכל דבר" או "נקי יהיה לביתו"), מה שאין כן מי שאירס א</w:t>
      </w:r>
      <w:r w:rsidR="00A00302">
        <w:rPr>
          <w:rFonts w:cs="Guttman David" w:hint="cs"/>
          <w:rtl/>
        </w:rPr>
        <w:t>י</w:t>
      </w:r>
      <w:r w:rsidR="00A00302" w:rsidRPr="00A94750">
        <w:rPr>
          <w:rFonts w:cs="Guttman David" w:hint="cs"/>
          <w:rtl/>
        </w:rPr>
        <w:t>שה שפטור מהמלחמה אבל חייב לעזור בלספק מים ומזון ולתקן דרכים.</w:t>
      </w:r>
      <w:r w:rsidR="00A00302">
        <w:rPr>
          <w:rFonts w:cs="Guttman David" w:hint="cs"/>
          <w:rtl/>
        </w:rPr>
        <w:t xml:space="preserve"> </w:t>
      </w:r>
      <w:r w:rsidR="00A00302" w:rsidRPr="00A94750">
        <w:rPr>
          <w:rFonts w:cs="Guttman David" w:hint="cs"/>
          <w:rtl/>
        </w:rPr>
        <w:t xml:space="preserve">"ושמח את אישתו"- תרגום-ישמח </w:t>
      </w:r>
      <w:r w:rsidR="00A00302" w:rsidRPr="00A94750">
        <w:rPr>
          <w:rFonts w:cs="Guttman David" w:hint="cs"/>
          <w:b/>
          <w:bCs/>
          <w:rtl/>
        </w:rPr>
        <w:t>עם</w:t>
      </w:r>
      <w:r w:rsidR="00A00302">
        <w:rPr>
          <w:rFonts w:cs="Guttman David" w:hint="cs"/>
          <w:rtl/>
        </w:rPr>
        <w:t xml:space="preserve"> </w:t>
      </w:r>
      <w:r w:rsidR="00A00302" w:rsidRPr="00A94750">
        <w:rPr>
          <w:rFonts w:cs="Guttman David" w:hint="cs"/>
          <w:rtl/>
        </w:rPr>
        <w:t xml:space="preserve">אישתו, רש"י- טעות, אלא ישמח </w:t>
      </w:r>
      <w:r w:rsidR="00A00302" w:rsidRPr="00A94750">
        <w:rPr>
          <w:rFonts w:cs="Guttman David" w:hint="cs"/>
          <w:b/>
          <w:bCs/>
          <w:rtl/>
        </w:rPr>
        <w:t>את</w:t>
      </w:r>
      <w:r w:rsidR="00A00302">
        <w:rPr>
          <w:rFonts w:cs="Guttman David" w:hint="cs"/>
          <w:rtl/>
        </w:rPr>
        <w:t xml:space="preserve"> </w:t>
      </w:r>
      <w:r w:rsidR="00A00302" w:rsidRPr="00A94750">
        <w:rPr>
          <w:rFonts w:cs="Guttman David" w:hint="cs"/>
          <w:rtl/>
        </w:rPr>
        <w:t>אישתו.</w:t>
      </w:r>
    </w:p>
    <w:p w:rsidR="007C20C0" w:rsidRPr="00A94750" w:rsidRDefault="007C20C0" w:rsidP="007C20C0">
      <w:pPr>
        <w:jc w:val="both"/>
        <w:rPr>
          <w:rFonts w:cs="Guttman David"/>
          <w:rtl/>
        </w:rPr>
      </w:pPr>
      <w:r w:rsidRPr="00A94750">
        <w:rPr>
          <w:rFonts w:cs="Guttman David" w:hint="cs"/>
          <w:rtl/>
        </w:rPr>
        <w:t xml:space="preserve">"מי האיש הירא"- מפחד ממראות קשים שיראה במלחמה (ר"ע) מפחד מסיבות רוחניות מהעבירות שבידו שימות במלחמה (ר"י הגלילי). </w:t>
      </w:r>
      <w:r w:rsidR="00A00302" w:rsidRPr="00A94750">
        <w:rPr>
          <w:rFonts w:cs="Guttman David" w:hint="cs"/>
          <w:rtl/>
        </w:rPr>
        <w:t>רש"י- פטר קודם את השלושה לפני הירא שלא יתבייש המפחד לחזור שיחשבו שחוזר בגלל עבירותיו כי יחשבו שהוא מהשלושה הפטורים.</w:t>
      </w:r>
      <w:r w:rsidR="00A00302">
        <w:rPr>
          <w:rFonts w:cs="Guttman David" w:hint="cs"/>
          <w:rtl/>
        </w:rPr>
        <w:t xml:space="preserve"> </w:t>
      </w:r>
      <w:r w:rsidR="00A00302" w:rsidRPr="00A94750">
        <w:rPr>
          <w:rFonts w:cs="Guttman David" w:hint="cs"/>
          <w:rtl/>
        </w:rPr>
        <w:t xml:space="preserve">תפקידם של שרי הצבאות הוא- חלק מההכנות הטבעיות למלחמה, או כדי למנוע מנוסה ע"י דברי עידוד וע"י פגיעה במי שבורח, הסיבה לכך שהמנוסה יכולה לגרום לכישלון. </w:t>
      </w:r>
    </w:p>
    <w:p w:rsidR="007C20C0" w:rsidRPr="00A94750" w:rsidRDefault="007C20C0" w:rsidP="007C20C0">
      <w:pPr>
        <w:spacing w:after="0"/>
        <w:jc w:val="both"/>
        <w:rPr>
          <w:rFonts w:cs="Guttman David"/>
          <w:rtl/>
        </w:rPr>
      </w:pPr>
      <w:r w:rsidRPr="00A94750">
        <w:rPr>
          <w:rFonts w:cs="Guttman David" w:hint="cs"/>
          <w:u w:val="single"/>
          <w:rtl/>
        </w:rPr>
        <w:t>קריאה לשלום במלחמה-</w:t>
      </w:r>
    </w:p>
    <w:p w:rsidR="007C20C0" w:rsidRPr="00A94750" w:rsidRDefault="007C20C0" w:rsidP="007C20C0">
      <w:pPr>
        <w:spacing w:after="0"/>
        <w:jc w:val="both"/>
        <w:rPr>
          <w:rFonts w:cs="Guttman David"/>
          <w:u w:val="single"/>
          <w:rtl/>
        </w:rPr>
      </w:pPr>
      <w:r w:rsidRPr="00A94750">
        <w:rPr>
          <w:rFonts w:cs="Guttman David" w:hint="cs"/>
          <w:b/>
          <w:bCs/>
          <w:rtl/>
        </w:rPr>
        <w:t>איזה מלחמה ואיפה?</w:t>
      </w:r>
      <w:r w:rsidR="00A00302">
        <w:rPr>
          <w:rFonts w:cs="Guttman David" w:hint="cs"/>
          <w:b/>
          <w:bCs/>
          <w:rtl/>
        </w:rPr>
        <w:t xml:space="preserve"> </w:t>
      </w:r>
      <w:r w:rsidRPr="00A94750">
        <w:rPr>
          <w:rFonts w:cs="Guttman David" w:hint="cs"/>
          <w:rtl/>
        </w:rPr>
        <w:t xml:space="preserve">רש"י- רק במלחמת רשות אם כן הקריאה לשלום רק בערים רחוקות ולא בארץ ישראל (מלחמת מצוה). רמב"ן- בכל מלחמה גם מלחמת מצווה לכן בכל מקום גם בארץ. </w:t>
      </w:r>
    </w:p>
    <w:p w:rsidR="007C20C0" w:rsidRPr="00A94750" w:rsidRDefault="007C20C0" w:rsidP="007C20C0">
      <w:pPr>
        <w:spacing w:after="0"/>
        <w:jc w:val="both"/>
        <w:rPr>
          <w:rFonts w:cs="Guttman David"/>
          <w:rtl/>
        </w:rPr>
      </w:pPr>
      <w:r w:rsidRPr="00A94750">
        <w:rPr>
          <w:rFonts w:cs="Guttman David" w:hint="cs"/>
          <w:b/>
          <w:bCs/>
          <w:rtl/>
        </w:rPr>
        <w:t xml:space="preserve">אם הסכימה לשלום? </w:t>
      </w:r>
      <w:r w:rsidRPr="00A94750">
        <w:rPr>
          <w:rFonts w:cs="Guttman David" w:hint="cs"/>
          <w:rtl/>
        </w:rPr>
        <w:t>דורשים מס ועבדות ובא"י (לרמב"ן) גם לא לעבוד ע"ז.</w:t>
      </w:r>
    </w:p>
    <w:p w:rsidR="007C20C0" w:rsidRPr="00A94750" w:rsidRDefault="007C20C0" w:rsidP="007C20C0">
      <w:pPr>
        <w:spacing w:after="0"/>
        <w:jc w:val="both"/>
        <w:rPr>
          <w:rFonts w:cs="Guttman David"/>
          <w:rtl/>
        </w:rPr>
      </w:pPr>
      <w:r w:rsidRPr="00A94750">
        <w:rPr>
          <w:rFonts w:cs="Guttman David" w:hint="cs"/>
          <w:b/>
          <w:bCs/>
          <w:rtl/>
        </w:rPr>
        <w:t>אם לא?</w:t>
      </w:r>
      <w:r w:rsidR="00A00302">
        <w:rPr>
          <w:rFonts w:cs="Guttman David" w:hint="cs"/>
          <w:b/>
          <w:bCs/>
          <w:rtl/>
        </w:rPr>
        <w:t xml:space="preserve"> </w:t>
      </w:r>
      <w:r w:rsidRPr="00A94750">
        <w:rPr>
          <w:rFonts w:cs="Guttman David" w:hint="cs"/>
          <w:rtl/>
        </w:rPr>
        <w:t>במלחמת מצוה בא"י (לרמב"ן)- "לא תחיה כל נשמה" במלחמת רשות (גם לרש"י)- הורגים את הגברים הנשים והטף עבדים.</w:t>
      </w:r>
    </w:p>
    <w:p w:rsidR="007C20C0" w:rsidRPr="00A94750" w:rsidRDefault="007C20C0" w:rsidP="007C20C0">
      <w:pPr>
        <w:spacing w:after="0"/>
        <w:jc w:val="both"/>
        <w:rPr>
          <w:rFonts w:cs="Guttman David"/>
          <w:rtl/>
        </w:rPr>
      </w:pPr>
      <w:r w:rsidRPr="00A94750">
        <w:rPr>
          <w:rFonts w:cs="Guttman David" w:hint="cs"/>
          <w:rtl/>
        </w:rPr>
        <w:t>לפי רש"י, פס' ט"ו ("כן תעשה לכל הערים הרחוקות" שמדובר בחו"ל) וכן פס' ט"ז ("רק מערי העמים...לא תחיה כל נשמה" שמדובר בארץ)</w:t>
      </w:r>
      <w:r w:rsidR="00A00302">
        <w:rPr>
          <w:rFonts w:cs="Guttman David" w:hint="cs"/>
          <w:rtl/>
        </w:rPr>
        <w:t xml:space="preserve"> </w:t>
      </w:r>
      <w:r w:rsidRPr="00A94750">
        <w:rPr>
          <w:rFonts w:cs="Guttman David" w:hint="cs"/>
          <w:rtl/>
        </w:rPr>
        <w:t>קאי על כל הפסוקים שמה שאמרה התורה לקרוא לשלום זה לא בארץ, אבל לפי הרמב"ן זה קאי רק על מצב שהערים  לא הסכימו לשלום.</w:t>
      </w:r>
    </w:p>
    <w:p w:rsidR="007C20C0" w:rsidRPr="00A94750" w:rsidRDefault="007C20C0" w:rsidP="007C20C0">
      <w:pPr>
        <w:jc w:val="both"/>
        <w:rPr>
          <w:rFonts w:cs="Guttman David"/>
          <w:rtl/>
        </w:rPr>
      </w:pPr>
      <w:r w:rsidRPr="00A94750">
        <w:rPr>
          <w:rFonts w:cs="Guttman David" w:hint="cs"/>
          <w:rtl/>
        </w:rPr>
        <w:t>הוכחה לרמב"ן- לפני כיבוש סיחון ה' אמר לקרוא לשלום. הוכחה לרש"י- למה הגבעונים ביהושע פחדו, הרי הם יכלו להסכים לשלום לפי הרמב"ן.</w:t>
      </w:r>
    </w:p>
    <w:p w:rsidR="007C20C0" w:rsidRPr="00A94750" w:rsidRDefault="007C20C0" w:rsidP="00A00302">
      <w:pPr>
        <w:jc w:val="both"/>
        <w:rPr>
          <w:rFonts w:cs="Guttman David"/>
          <w:rtl/>
        </w:rPr>
      </w:pPr>
      <w:bookmarkStart w:id="0" w:name="_GoBack"/>
      <w:bookmarkEnd w:id="0"/>
      <w:r w:rsidRPr="00A94750">
        <w:rPr>
          <w:rFonts w:cs="Guttman David" w:hint="cs"/>
          <w:u w:val="single"/>
          <w:rtl/>
        </w:rPr>
        <w:t>איסור בל תשחית-</w:t>
      </w:r>
      <w:r w:rsidRPr="00A94750">
        <w:rPr>
          <w:rFonts w:cs="Guttman David" w:hint="cs"/>
          <w:rtl/>
        </w:rPr>
        <w:t xml:space="preserve"> אסור לכרות סתם עצים ללא צורך, וכן אסור לכרות עצי מאכל למצור, אלא קודם עצי סרק ואם צריך אז אפשר גם עצי מאכל. מפה לומדים איסור כללי של בל </w:t>
      </w:r>
      <w:r w:rsidRPr="00A94750">
        <w:rPr>
          <w:rFonts w:cs="Guttman David" w:hint="cs"/>
          <w:rtl/>
        </w:rPr>
        <w:lastRenderedPageBreak/>
        <w:t xml:space="preserve">תשחית. "כי האדם עץ השדה" רש"י- כי לשון דילמא, כלומר האם העץ הוא גם כמו האדם שאתה נלחם מולו שאתה משחית אותו?! </w:t>
      </w:r>
      <w:r w:rsidR="00A00302">
        <w:rPr>
          <w:rFonts w:cs="Guttman David" w:hint="cs"/>
          <w:rtl/>
        </w:rPr>
        <w:t>ר</w:t>
      </w:r>
      <w:r w:rsidRPr="00A94750">
        <w:rPr>
          <w:rFonts w:cs="Guttman David" w:hint="cs"/>
          <w:rtl/>
        </w:rPr>
        <w:t xml:space="preserve">אב"ע- כי האדם ממנו אוכל וממנו חי </w:t>
      </w:r>
      <w:r w:rsidR="00A00302">
        <w:rPr>
          <w:rFonts w:cs="Guttman David" w:hint="cs"/>
          <w:rtl/>
        </w:rPr>
        <w:t>ו</w:t>
      </w:r>
      <w:r w:rsidRPr="00A94750">
        <w:rPr>
          <w:rFonts w:cs="Guttman David" w:hint="cs"/>
          <w:rtl/>
        </w:rPr>
        <w:t>לכן אסור להשחית. "עד רדתה"- מותר לצור על העיר עד שתיכנע או עד שתיכבש.</w:t>
      </w:r>
    </w:p>
    <w:p w:rsidR="007C20C0" w:rsidRPr="00A94750" w:rsidRDefault="007C20C0" w:rsidP="007C20C0">
      <w:pPr>
        <w:jc w:val="both"/>
        <w:rPr>
          <w:rFonts w:cs="Guttman David"/>
          <w:rtl/>
        </w:rPr>
      </w:pPr>
      <w:r w:rsidRPr="00A94750">
        <w:rPr>
          <w:rFonts w:cs="Guttman David" w:hint="cs"/>
          <w:u w:val="single"/>
          <w:rtl/>
        </w:rPr>
        <w:t>אשת יפת תאר-</w:t>
      </w:r>
      <w:r w:rsidRPr="00A94750">
        <w:rPr>
          <w:rFonts w:cs="Guttman David" w:hint="cs"/>
          <w:rtl/>
        </w:rPr>
        <w:t>מצוה לעשות כסדר הכתוב בתורה לאשה אשר שבית. אסור למכור אותה לאחר אחר שנבעלה וכן אסור להתעמר בה כלומר להופכה לשפחה. רש"י- לא דיברה אלא כנגד יצר הרע. היא עושה את כל התהליך בשביל- שתתגנה ולא ירצה להתחתן איתה, שתוכל להתאבל על גורלה, להתאבל על הוריה שמתו במלחמה ועוד משום שתעקור את הע"ז שבליבה (לפירוש זה "אביה ואמה" זהו פירוש מושאל לאמונה בע"ז- "אבא רוחני").</w:t>
      </w:r>
    </w:p>
    <w:p w:rsidR="007C20C0" w:rsidRPr="00A94750" w:rsidRDefault="007C20C0" w:rsidP="007C20C0">
      <w:pPr>
        <w:jc w:val="both"/>
        <w:rPr>
          <w:rFonts w:cs="Guttman David"/>
          <w:rtl/>
        </w:rPr>
      </w:pPr>
      <w:r w:rsidRPr="00A94750">
        <w:rPr>
          <w:rFonts w:cs="Guttman David" w:hint="cs"/>
          <w:u w:val="single"/>
          <w:rtl/>
        </w:rPr>
        <w:t xml:space="preserve">מאמרו של הרב סמט- </w:t>
      </w:r>
      <w:r w:rsidRPr="00A94750">
        <w:rPr>
          <w:rFonts w:cs="Guttman David" w:hint="cs"/>
          <w:rtl/>
        </w:rPr>
        <w:t xml:space="preserve">הלכות המלחמה בעיקרן נועדו כדי לסייע לנצח כמו: דברי החיזוק, שחרור אנשים שיכולים להפריע (הירא), מינוי שרי צבאות. אבל כדי לא להשתגע במלחמה עקב </w:t>
      </w:r>
      <w:proofErr w:type="spellStart"/>
      <w:r w:rsidRPr="00A94750">
        <w:rPr>
          <w:rFonts w:cs="Guttman David" w:hint="cs"/>
          <w:rtl/>
        </w:rPr>
        <w:t>אופיה</w:t>
      </w:r>
      <w:proofErr w:type="spellEnd"/>
      <w:r w:rsidRPr="00A94750">
        <w:rPr>
          <w:rFonts w:cs="Guttman David" w:hint="cs"/>
          <w:rtl/>
        </w:rPr>
        <w:t xml:space="preserve"> הפראי יש הלכות שנועדו לרסן את המלחמה ולשמור על המוסר והרוחניות כמו:</w:t>
      </w:r>
      <w:r w:rsidR="00A00302">
        <w:rPr>
          <w:rFonts w:cs="Guttman David" w:hint="cs"/>
          <w:rtl/>
        </w:rPr>
        <w:t xml:space="preserve"> </w:t>
      </w:r>
      <w:r w:rsidRPr="00A94750">
        <w:rPr>
          <w:rFonts w:cs="Guttman David" w:hint="cs"/>
          <w:rtl/>
        </w:rPr>
        <w:t>שחרור חלק מהלוחמים (מי שבנה בית וכו'), דברי הכהן לא לבטוח בכ</w:t>
      </w:r>
      <w:r w:rsidR="00A00302">
        <w:rPr>
          <w:rFonts w:cs="Guttman David" w:hint="cs"/>
          <w:rtl/>
        </w:rPr>
        <w:t>ו</w:t>
      </w:r>
      <w:r w:rsidRPr="00A94750">
        <w:rPr>
          <w:rFonts w:cs="Guttman David" w:hint="cs"/>
          <w:rtl/>
        </w:rPr>
        <w:t xml:space="preserve">חם, לקרוא לשלום, בל תשחית ויפת תאר. </w:t>
      </w:r>
    </w:p>
    <w:p w:rsidR="007C20C0" w:rsidRPr="00A94750" w:rsidRDefault="007C20C0" w:rsidP="007C20C0">
      <w:pPr>
        <w:jc w:val="both"/>
        <w:rPr>
          <w:rFonts w:cs="Guttman David"/>
        </w:rPr>
      </w:pPr>
    </w:p>
    <w:p w:rsidR="007C20C0" w:rsidRPr="0015088E" w:rsidRDefault="007C20C0" w:rsidP="007C20C0">
      <w:pPr>
        <w:jc w:val="center"/>
        <w:rPr>
          <w:rFonts w:cs="Guttman David"/>
          <w:b/>
          <w:bCs/>
          <w:sz w:val="26"/>
          <w:szCs w:val="26"/>
          <w:rtl/>
        </w:rPr>
      </w:pPr>
      <w:r w:rsidRPr="0015088E">
        <w:rPr>
          <w:rFonts w:cs="Guttman David" w:hint="cs"/>
          <w:b/>
          <w:bCs/>
          <w:sz w:val="26"/>
          <w:szCs w:val="26"/>
          <w:rtl/>
        </w:rPr>
        <w:t>ירמיהו</w:t>
      </w:r>
    </w:p>
    <w:p w:rsidR="007C20C0" w:rsidRDefault="007C20C0" w:rsidP="007C20C0">
      <w:pPr>
        <w:jc w:val="both"/>
        <w:rPr>
          <w:rFonts w:cs="Guttman David"/>
          <w:rtl/>
        </w:rPr>
      </w:pPr>
      <w:r w:rsidRPr="00F13BE7">
        <w:rPr>
          <w:rFonts w:cs="Guttman David" w:hint="cs"/>
          <w:b/>
          <w:bCs/>
          <w:rtl/>
        </w:rPr>
        <w:t>הקדמה:</w:t>
      </w:r>
      <w:r w:rsidRPr="00F13BE7">
        <w:rPr>
          <w:rFonts w:cs="Guttman David" w:hint="cs"/>
          <w:rtl/>
        </w:rPr>
        <w:t xml:space="preserve"> ירמיה ניבא 40 שנה לפני החורבן בימי המלכים: יאשיה (מהשנה ה13 ליאשיה יר</w:t>
      </w:r>
      <w:r>
        <w:rPr>
          <w:rFonts w:cs="Guttman David" w:hint="cs"/>
          <w:rtl/>
        </w:rPr>
        <w:t>מיה התחיל להינבא, המצב הרוחני-טוב</w:t>
      </w:r>
      <w:r w:rsidRPr="00F13BE7">
        <w:rPr>
          <w:rFonts w:cs="Guttman David" w:hint="cs"/>
          <w:rtl/>
        </w:rPr>
        <w:t>, בימיו אשור נחלשה), יהויקים (</w:t>
      </w:r>
      <w:r>
        <w:rPr>
          <w:rFonts w:cs="Guttman David" w:hint="cs"/>
          <w:rtl/>
        </w:rPr>
        <w:t>המצב-גרוע</w:t>
      </w:r>
      <w:r w:rsidRPr="00F13BE7">
        <w:rPr>
          <w:rFonts w:cs="Guttman David" w:hint="cs"/>
          <w:rtl/>
        </w:rPr>
        <w:t>, המצריים המליכו אותו, בימיו בבל גדלה), יהויכין (</w:t>
      </w:r>
      <w:r>
        <w:rPr>
          <w:rFonts w:cs="Guttman David" w:hint="cs"/>
          <w:rtl/>
        </w:rPr>
        <w:t>המצב-גרוע</w:t>
      </w:r>
      <w:r w:rsidRPr="00F13BE7">
        <w:rPr>
          <w:rFonts w:cs="Guttman David" w:hint="cs"/>
          <w:rtl/>
        </w:rPr>
        <w:t>) וצדקיה (</w:t>
      </w:r>
      <w:r>
        <w:rPr>
          <w:rFonts w:cs="Guttman David" w:hint="cs"/>
          <w:rtl/>
        </w:rPr>
        <w:t>המצב-גרוע</w:t>
      </w:r>
      <w:r w:rsidRPr="00F13BE7">
        <w:rPr>
          <w:rFonts w:cs="Guttman David" w:hint="cs"/>
          <w:rtl/>
        </w:rPr>
        <w:t>, בבל החריבה את ביהמ"ק).</w:t>
      </w:r>
    </w:p>
    <w:p w:rsidR="007C20C0" w:rsidRPr="00F13BE7" w:rsidRDefault="007C20C0" w:rsidP="007C20C0">
      <w:pPr>
        <w:jc w:val="both"/>
        <w:rPr>
          <w:rFonts w:cs="Guttman David"/>
        </w:rPr>
      </w:pPr>
      <w:r>
        <w:rPr>
          <w:rFonts w:cs="Guttman David" w:hint="cs"/>
          <w:b/>
          <w:bCs/>
          <w:rtl/>
        </w:rPr>
        <w:t>פרק א'-</w:t>
      </w:r>
      <w:r w:rsidRPr="00F13BE7">
        <w:rPr>
          <w:rFonts w:cs="Guttman David" w:hint="cs"/>
          <w:rtl/>
        </w:rPr>
        <w:t xml:space="preserve">הרד"ק מסביר שה' אומר רק לירמיה שהוא החליט עוד לפני שנולד שהוא יהיה נביא כדי שירמיה לא יוכל לסרב (כי ה' ידע שהוא יסרב). </w:t>
      </w:r>
      <w:r w:rsidR="005533DD" w:rsidRPr="00F13BE7">
        <w:rPr>
          <w:rFonts w:cs="Guttman David" w:hint="cs"/>
          <w:rtl/>
        </w:rPr>
        <w:t>ה' אומר לירמיה שתפקידו לנבא נבואות שמדברות על:</w:t>
      </w:r>
      <w:r w:rsidR="005533DD">
        <w:rPr>
          <w:rFonts w:cs="Guttman David" w:hint="cs"/>
          <w:rtl/>
        </w:rPr>
        <w:t xml:space="preserve"> </w:t>
      </w:r>
      <w:r w:rsidR="005533DD" w:rsidRPr="00F13BE7">
        <w:rPr>
          <w:rFonts w:cs="Guttman David" w:hint="cs"/>
          <w:rtl/>
        </w:rPr>
        <w:t>"לנתוש</w:t>
      </w:r>
      <w:r w:rsidR="005533DD">
        <w:rPr>
          <w:rFonts w:cs="Guttman David" w:hint="cs"/>
          <w:rtl/>
        </w:rPr>
        <w:t xml:space="preserve"> </w:t>
      </w:r>
      <w:r w:rsidR="005533DD" w:rsidRPr="00F13BE7">
        <w:rPr>
          <w:rFonts w:cs="Guttman David" w:hint="cs"/>
          <w:rtl/>
        </w:rPr>
        <w:t>ולנתוץ</w:t>
      </w:r>
      <w:r w:rsidR="005533DD">
        <w:rPr>
          <w:rFonts w:cs="Guttman David" w:hint="cs"/>
          <w:rtl/>
        </w:rPr>
        <w:t xml:space="preserve"> </w:t>
      </w:r>
      <w:r w:rsidR="005533DD" w:rsidRPr="00F13BE7">
        <w:rPr>
          <w:rFonts w:cs="Guttman David" w:hint="cs"/>
          <w:rtl/>
        </w:rPr>
        <w:t xml:space="preserve">ולהאביד ולהרוס ולבנות ולנטוע" כלו' נבואות פורענות ונחמה. </w:t>
      </w:r>
      <w:r w:rsidRPr="00F13BE7">
        <w:rPr>
          <w:rFonts w:cs="Guttman David" w:hint="cs"/>
          <w:u w:val="single"/>
          <w:rtl/>
        </w:rPr>
        <w:t>מההקדמה</w:t>
      </w:r>
      <w:r w:rsidRPr="00F13BE7">
        <w:rPr>
          <w:rFonts w:cs="Guttman David" w:hint="cs"/>
          <w:rtl/>
        </w:rPr>
        <w:t xml:space="preserve"> של פעולות ההרס אנו לומדים שירמיה ינבא </w:t>
      </w:r>
      <w:r w:rsidRPr="00F13BE7">
        <w:rPr>
          <w:rFonts w:cs="Guttman David" w:hint="cs"/>
          <w:u w:val="single"/>
          <w:rtl/>
        </w:rPr>
        <w:t>בתחילה</w:t>
      </w:r>
      <w:r w:rsidRPr="00F13BE7">
        <w:rPr>
          <w:rFonts w:cs="Guttman David" w:hint="cs"/>
          <w:rtl/>
        </w:rPr>
        <w:t xml:space="preserve"> נבואות פורענות ורק אח"כ נבואות חורבן. </w:t>
      </w:r>
      <w:r w:rsidRPr="00F13BE7">
        <w:rPr>
          <w:rFonts w:cs="Guttman David" w:hint="cs"/>
          <w:u w:val="single"/>
          <w:rtl/>
        </w:rPr>
        <w:t>מריבוי</w:t>
      </w:r>
      <w:r w:rsidRPr="00F13BE7">
        <w:rPr>
          <w:rFonts w:cs="Guttman David" w:hint="cs"/>
          <w:rtl/>
        </w:rPr>
        <w:t xml:space="preserve"> הפעלים על הדברים הרעים אנו לומדים </w:t>
      </w:r>
      <w:r w:rsidRPr="00F13BE7">
        <w:rPr>
          <w:rFonts w:cs="Guttman David" w:hint="cs"/>
          <w:u w:val="single"/>
          <w:rtl/>
        </w:rPr>
        <w:t>שרוב</w:t>
      </w:r>
      <w:r w:rsidRPr="00F13BE7">
        <w:rPr>
          <w:rFonts w:cs="Guttman David" w:hint="cs"/>
          <w:rtl/>
        </w:rPr>
        <w:t xml:space="preserve"> נבואותיו יהיו על פורענות ורק מיעוט על דברים </w:t>
      </w:r>
      <w:r w:rsidR="005533DD" w:rsidRPr="00F13BE7">
        <w:rPr>
          <w:rFonts w:cs="Guttman David" w:hint="cs"/>
          <w:rtl/>
        </w:rPr>
        <w:t>טובים.</w:t>
      </w:r>
      <w:r w:rsidR="005533DD">
        <w:rPr>
          <w:rFonts w:cs="Guttman David" w:hint="cs"/>
          <w:rtl/>
        </w:rPr>
        <w:t xml:space="preserve"> </w:t>
      </w:r>
      <w:r w:rsidR="005533DD" w:rsidRPr="00F13BE7">
        <w:rPr>
          <w:rFonts w:cs="Guttman David" w:hint="cs"/>
          <w:rtl/>
        </w:rPr>
        <w:t>ירמיה</w:t>
      </w:r>
      <w:r w:rsidRPr="00F13BE7">
        <w:rPr>
          <w:rFonts w:cs="Guttman David" w:hint="cs"/>
          <w:rtl/>
        </w:rPr>
        <w:t xml:space="preserve"> מתנגד לשליחות כי הוא לא יודע לדבר בצורה מכובדת. ה' עונה לו שהוא יעזור לו. ה' שולח את ידו ונוגע בפיו של ירמיה ועל ידי כך הוא מקדש את הפה של הנביא כדי שיוכל להינבא</w:t>
      </w:r>
      <w:r>
        <w:rPr>
          <w:rFonts w:cs="Guttman David" w:hint="cs"/>
          <w:rtl/>
        </w:rPr>
        <w:t xml:space="preserve"> (נביא מלשון ניב כלומר דיבור)</w:t>
      </w:r>
      <w:r w:rsidRPr="00F13BE7">
        <w:rPr>
          <w:rFonts w:cs="Guttman David" w:hint="cs"/>
          <w:rtl/>
        </w:rPr>
        <w:t>. גם אצל ישעיה ויחזקאל כתוב שה' נגע בפיהם, אולם לעומת</w:t>
      </w:r>
      <w:r>
        <w:rPr>
          <w:rFonts w:cs="Guttman David" w:hint="cs"/>
          <w:rtl/>
        </w:rPr>
        <w:t xml:space="preserve"> זאת אצל משה שהיה כבד פה לא מצינו שה' נגע שהרי הוא לא דיבר אלא אהרן.</w:t>
      </w:r>
    </w:p>
    <w:p w:rsidR="007C20C0" w:rsidRDefault="007C20C0" w:rsidP="007C20C0">
      <w:pPr>
        <w:jc w:val="both"/>
        <w:rPr>
          <w:rFonts w:cs="Guttman David"/>
          <w:rtl/>
        </w:rPr>
      </w:pPr>
      <w:r>
        <w:rPr>
          <w:rFonts w:cs="Guttman David" w:hint="cs"/>
          <w:rtl/>
        </w:rPr>
        <w:t xml:space="preserve">ה' מראה לירמיה מקל. הרד"ק מסביר שלירמיה היה קשה לזהות את סוג העץ כיון שלא היו עלים ופרחים על המקל (ולכן ה' אמר לו "היטבת לראות"). רש"י ורד"ק מסבירים שהמסר שה' מעביר לירמיה הוא שכמו שעץ השקד ממהר לפרוח כך ה' ימהר להביא את הפורענות על עמ"י. </w:t>
      </w:r>
      <w:r w:rsidR="005533DD">
        <w:rPr>
          <w:rFonts w:cs="Guttman David" w:hint="cs"/>
          <w:rtl/>
        </w:rPr>
        <w:t>לעומתם, השד"ל</w:t>
      </w:r>
      <w:r>
        <w:rPr>
          <w:rFonts w:cs="Guttman David" w:hint="cs"/>
          <w:rtl/>
        </w:rPr>
        <w:t xml:space="preserve"> מסביר שיש רק קשר לשוני בין עץ הש.ק.ד. לבין שורש המילה ש.ק.ד. שמשמעותה היא שה' ישקוד ויקפיד וידקדק שהפורענות תבוא (לשון נופל על לשון).אחר כך ה' הראה לירמיה "סיר נפוח"- רותח, "ופניו מפני צפונה"- הצד שממנו מכניסים עצים לתנור (שעליו עמד הסיר) הוא צפון (</w:t>
      </w:r>
      <w:r w:rsidRPr="00DE7839">
        <w:rPr>
          <w:rFonts w:cs="Guttman David" w:hint="cs"/>
          <w:u w:val="single"/>
          <w:rtl/>
        </w:rPr>
        <w:t>או:</w:t>
      </w:r>
      <w:r>
        <w:rPr>
          <w:rFonts w:cs="Guttman David" w:hint="cs"/>
          <w:rtl/>
        </w:rPr>
        <w:t xml:space="preserve"> הצד שממנו מוציאים את תכולת הסיר היה צד צפון). הנמשל הוא: הסיר הרותח- ירושלים במצור. האש- הצרה תגיע מצד צפון, כלומר בבל יחריבו את בית </w:t>
      </w:r>
      <w:r>
        <w:rPr>
          <w:rFonts w:cs="Guttman David" w:hint="cs"/>
          <w:rtl/>
        </w:rPr>
        <w:lastRenderedPageBreak/>
        <w:t xml:space="preserve">המקדש ויוציאו את יושבי ירושלים. למה ה' הראה לירמיה שני מראות? כי הראשון הוא מדבר על </w:t>
      </w:r>
      <w:r w:rsidRPr="008D0E89">
        <w:rPr>
          <w:rFonts w:cs="Guttman David" w:hint="cs"/>
          <w:b/>
          <w:bCs/>
          <w:rtl/>
        </w:rPr>
        <w:t>זמן</w:t>
      </w:r>
      <w:r>
        <w:rPr>
          <w:rFonts w:cs="Guttman David" w:hint="cs"/>
          <w:rtl/>
        </w:rPr>
        <w:t xml:space="preserve"> הפורענות והשני הוא על</w:t>
      </w:r>
      <w:r w:rsidR="00A00302">
        <w:rPr>
          <w:rFonts w:cs="Guttman David" w:hint="cs"/>
          <w:rtl/>
        </w:rPr>
        <w:t xml:space="preserve"> </w:t>
      </w:r>
      <w:r w:rsidRPr="008D0E89">
        <w:rPr>
          <w:rFonts w:cs="Guttman David" w:hint="cs"/>
          <w:b/>
          <w:bCs/>
          <w:rtl/>
        </w:rPr>
        <w:t>מקור</w:t>
      </w:r>
      <w:r>
        <w:rPr>
          <w:rFonts w:cs="Guttman David" w:hint="cs"/>
          <w:rtl/>
        </w:rPr>
        <w:t xml:space="preserve"> הפורענות.</w:t>
      </w:r>
    </w:p>
    <w:p w:rsidR="007C20C0" w:rsidRDefault="007C20C0" w:rsidP="007C20C0">
      <w:pPr>
        <w:jc w:val="both"/>
        <w:rPr>
          <w:rFonts w:cs="Guttman David"/>
          <w:rtl/>
        </w:rPr>
      </w:pPr>
      <w:r>
        <w:rPr>
          <w:rFonts w:cs="Guttman David" w:hint="cs"/>
          <w:rtl/>
        </w:rPr>
        <w:t>"ונתנו איש כסאו פתח שערי ירושלים"- הפס' מדבר על צבא בבל (ועוזריו) שיצורו על ירושלים. "ודברתי משפטי אותם על כל רעתם אשר עזבוני"- ה' יעניש את ישראל באמצעות בבל. ה' אומר לירמיה "אל תחת (תפחד) מפניהם (מעמ"י) פן אחתך לפניהם" אם תפחד אשבור אותך לפניהם וכך הם יוכלו לפגוע בך. ("תחת", "אחתך" לשון נופל על לשון). ה' אומר לירמיה שהוא ישים אותו ל"עיר מבצר וכו'...". דבר זה מלמדנו שלירמיה יהיו קשיים והוא לא צריך לפחד.</w:t>
      </w:r>
    </w:p>
    <w:p w:rsidR="007C20C0" w:rsidRDefault="007C20C0" w:rsidP="007C20C0">
      <w:pPr>
        <w:spacing w:after="0"/>
        <w:jc w:val="both"/>
        <w:rPr>
          <w:rFonts w:cs="Guttman David"/>
          <w:rtl/>
        </w:rPr>
      </w:pPr>
      <w:r w:rsidRPr="00EB17C9">
        <w:rPr>
          <w:rFonts w:cs="Guttman David" w:hint="cs"/>
          <w:b/>
          <w:bCs/>
          <w:rtl/>
        </w:rPr>
        <w:t>פרק ז</w:t>
      </w:r>
      <w:r>
        <w:rPr>
          <w:rFonts w:cs="Guttman David" w:hint="cs"/>
          <w:b/>
          <w:bCs/>
          <w:rtl/>
        </w:rPr>
        <w:t>'</w:t>
      </w:r>
      <w:r>
        <w:rPr>
          <w:rFonts w:cs="Guttman David" w:hint="cs"/>
          <w:rtl/>
        </w:rPr>
        <w:t>- ה' מצווה  את ירמיה לעמוד בכניסה לבית המקדש ולומר לעם שהתפיסה שלהם שביהמ"ק לא יכול להיחרב בגלל שהוא הבית של ה' אינה נכונה. ירמיה מתאר מציאות שבה העם עושה חטאים ואז באים לביהמ"ק ומשתחווים לה' וחושבים שבכך יתכפרו החטאים שלהם. על ידי כך, הם הופכים את בית המקדש ל"מערת פריצים" כלומר מסתור לרשעים. המלבי"ם מסביר שכדי להוציא מלב העם את תפיסתם ירמיה מכנה שלוש פעמים את ביהמ"ק "הבית אשר נקרא שמי עליו" כלומר ה' כבר לא שוכן בביהמ"ק (בגלל חטאי העם) אלא רק נקרא שמו עליו.</w:t>
      </w:r>
      <w:r w:rsidR="005533DD">
        <w:rPr>
          <w:rFonts w:cs="Guttman David" w:hint="cs"/>
          <w:rtl/>
        </w:rPr>
        <w:t xml:space="preserve"> </w:t>
      </w:r>
      <w:r>
        <w:rPr>
          <w:rFonts w:cs="Guttman David" w:hint="cs"/>
          <w:rtl/>
        </w:rPr>
        <w:t>ירמיה מסביר לעם שקיומו של ביהמ"ק והישיבה בארץ תלויים במעשיהם ולכן הוא קורא לעם לתקן את מעשיהם. ירמיה מוכיח את דבריו מכך שמשכן שילה חרב (מוכח שגם ביהמ"ק יכול להיחרב) ומכך ש"זרע אפרים" (עשרת השבטים) גלו (מוכח שגם הישיבה בארץ תלויה במעשים).ירמיה אומר את דבריו בצורה של "כלל ופרט".</w:t>
      </w:r>
    </w:p>
    <w:p w:rsidR="007C20C0" w:rsidRDefault="007C20C0" w:rsidP="007C20C0">
      <w:pPr>
        <w:spacing w:after="0"/>
        <w:jc w:val="both"/>
        <w:rPr>
          <w:rFonts w:cs="Guttman David"/>
          <w:rtl/>
        </w:rPr>
      </w:pPr>
      <w:r>
        <w:rPr>
          <w:rFonts w:cs="Guttman David" w:hint="cs"/>
          <w:rtl/>
        </w:rPr>
        <w:t>1. כלל-"היטיבו דרכיכם" ואח"כ הפירוט "כי אם תטיבו את דרכיכם.. אם.. תעשו משפט וכו'..".</w:t>
      </w:r>
    </w:p>
    <w:p w:rsidR="007C20C0" w:rsidRDefault="007C20C0" w:rsidP="007C20C0">
      <w:pPr>
        <w:spacing w:after="0"/>
        <w:jc w:val="both"/>
        <w:rPr>
          <w:rFonts w:cs="Guttman David"/>
          <w:rtl/>
        </w:rPr>
      </w:pPr>
      <w:r>
        <w:rPr>
          <w:rFonts w:cs="Guttman David" w:hint="cs"/>
          <w:rtl/>
        </w:rPr>
        <w:t>2. כלל-"ואשכנה אתכם בבית הזה" ואח"כ הפירוט "ושכנתי אתכם... בארץ אשר נתתי וכו'..".</w:t>
      </w:r>
    </w:p>
    <w:p w:rsidR="007C20C0" w:rsidRDefault="007C20C0" w:rsidP="007C20C0">
      <w:pPr>
        <w:spacing w:after="0"/>
        <w:jc w:val="both"/>
        <w:rPr>
          <w:rFonts w:cs="Guttman David"/>
          <w:rtl/>
        </w:rPr>
      </w:pPr>
      <w:r>
        <w:rPr>
          <w:rFonts w:cs="Guttman David" w:hint="cs"/>
          <w:rtl/>
        </w:rPr>
        <w:t>3. כלל-"אל תבטחו  לכם אל דברי השקר" ואח"כ הפירוט "הגנב... ועמדתם לפני בבית הזה.. ואמרתם נצלנו...".</w:t>
      </w:r>
    </w:p>
    <w:p w:rsidR="007C20C0" w:rsidRDefault="007C20C0" w:rsidP="007C20C0">
      <w:pPr>
        <w:spacing w:after="0"/>
        <w:jc w:val="both"/>
        <w:rPr>
          <w:rFonts w:cs="Guttman David"/>
          <w:rtl/>
        </w:rPr>
      </w:pPr>
      <w:r>
        <w:rPr>
          <w:rFonts w:cs="Guttman David" w:hint="cs"/>
          <w:rtl/>
        </w:rPr>
        <w:t>כשירמיה מפרט את המצוות שצריך לעשות הוא מקדים את המצוות שבין אדם לחבירו ומביא יותר מצוות של בין אדם לחבירו. בנוסף לכך, ירמיה מזכיר כי העם חוטאים בחטאים הנזכרים בעשרת הדברות כגון: גניבה, רציחה וע"ז. גם כאן ירמיה מקדים את העבירות שבין אדם לחבירו כיון שטענתו העיקרית היא שלא ניתן להסתפק רק במצוות שבין אדם למקום.</w:t>
      </w:r>
    </w:p>
    <w:p w:rsidR="007C20C0" w:rsidRDefault="007C20C0" w:rsidP="007C20C0">
      <w:pPr>
        <w:spacing w:after="0" w:line="240" w:lineRule="auto"/>
        <w:jc w:val="both"/>
        <w:rPr>
          <w:rFonts w:cs="Guttman David"/>
          <w:rtl/>
        </w:rPr>
      </w:pPr>
      <w:r>
        <w:rPr>
          <w:rFonts w:cs="Guttman David" w:hint="cs"/>
          <w:rtl/>
        </w:rPr>
        <w:t xml:space="preserve">ירמיה אומר לעם שלא יקשיב לנביאי השקר האומרים "היכל ה', היכל ה', היכל ה'.." לא ייחרב. ירמיה חוזר שלוש פעמים על המילים "היכל ה'" כידי להדגיש את הדבר או כי יש סיבה (כנגד אולם, דביר והיכל </w:t>
      </w:r>
      <w:r w:rsidRPr="000D799C">
        <w:rPr>
          <w:rFonts w:cs="Guttman David" w:hint="cs"/>
          <w:u w:val="single"/>
          <w:rtl/>
        </w:rPr>
        <w:t>או:</w:t>
      </w:r>
      <w:r>
        <w:rPr>
          <w:rFonts w:cs="Guttman David" w:hint="cs"/>
          <w:rtl/>
        </w:rPr>
        <w:t xml:space="preserve"> כנגד שלוש פעמים שעולים לרגל).</w:t>
      </w:r>
    </w:p>
    <w:p w:rsidR="007C20C0" w:rsidRDefault="007C20C0" w:rsidP="007C20C0">
      <w:pPr>
        <w:spacing w:after="0" w:line="240" w:lineRule="auto"/>
        <w:jc w:val="both"/>
        <w:rPr>
          <w:rFonts w:cs="Guttman David"/>
          <w:rtl/>
        </w:rPr>
      </w:pPr>
    </w:p>
    <w:p w:rsidR="007C20C0" w:rsidRDefault="007C20C0" w:rsidP="007C20C0">
      <w:pPr>
        <w:jc w:val="both"/>
        <w:rPr>
          <w:rFonts w:cs="Guttman David"/>
          <w:rtl/>
        </w:rPr>
      </w:pPr>
      <w:r>
        <w:rPr>
          <w:rFonts w:cs="Guttman David" w:hint="cs"/>
          <w:b/>
          <w:bCs/>
          <w:rtl/>
        </w:rPr>
        <w:t>פרק כ"ו</w:t>
      </w:r>
      <w:r>
        <w:rPr>
          <w:rFonts w:cs="Guttman David" w:hint="cs"/>
          <w:rtl/>
        </w:rPr>
        <w:t xml:space="preserve">- הנבואה שבפרק ז' נזכרת פעם נוספת בפרקנו (בפרקים כ"ו-כ"ט מרוכזים כל הסיפורים על ירמיה ולכן הסיפור לא נכתב בפרק ז'). נקודות דמיון: מקום אמירת הנבואה, קהל השומעים, מה עתיד לקרות למקדש ולירושלים, התיקון הנדרש מהעם וכו'... </w:t>
      </w:r>
      <w:r w:rsidRPr="00290BD4">
        <w:rPr>
          <w:rFonts w:cs="Guttman David" w:hint="cs"/>
          <w:rtl/>
        </w:rPr>
        <w:t xml:space="preserve">בעקבות אמירת </w:t>
      </w:r>
      <w:r>
        <w:rPr>
          <w:rFonts w:cs="Guttman David" w:hint="cs"/>
          <w:rtl/>
        </w:rPr>
        <w:t>הנבואה שסתרה את אמונתו של העם (ולכן הגיבו בחומרה</w:t>
      </w:r>
      <w:r>
        <w:rPr>
          <w:rStyle w:val="ab"/>
          <w:rFonts w:cs="Guttman David"/>
          <w:rtl/>
        </w:rPr>
        <w:footnoteReference w:id="2"/>
      </w:r>
      <w:r>
        <w:rPr>
          <w:rFonts w:cs="Guttman David" w:hint="cs"/>
          <w:rtl/>
        </w:rPr>
        <w:t>),הכהנים, נביאי השקר והעם החליטו לעשות משפט לירמיה על שהוא מנבא שקר</w:t>
      </w:r>
      <w:r w:rsidR="005533DD">
        <w:rPr>
          <w:rFonts w:cs="Guttman David" w:hint="cs"/>
          <w:rtl/>
        </w:rPr>
        <w:t xml:space="preserve"> </w:t>
      </w:r>
      <w:r>
        <w:rPr>
          <w:rFonts w:cs="Guttman David" w:hint="cs"/>
          <w:rtl/>
        </w:rPr>
        <w:t>שהרי לא הגיוני שביהמ"ק, בית ה', ייחרב. הם הכניסו אותו למאסר ורצו</w:t>
      </w:r>
      <w:r w:rsidR="005533DD">
        <w:rPr>
          <w:rFonts w:cs="Guttman David" w:hint="cs"/>
          <w:rtl/>
        </w:rPr>
        <w:t xml:space="preserve"> </w:t>
      </w:r>
      <w:r>
        <w:rPr>
          <w:rFonts w:cs="Guttman David" w:hint="cs"/>
          <w:rtl/>
        </w:rPr>
        <w:t>שידינו אותו למוות (ככתוב בספר דברים (י"ח, כ'): "אך הנביא אשר יזיד לדבר דבר בשמי אשר לא ציותיו.. ומת הנביא ההוא").</w:t>
      </w:r>
    </w:p>
    <w:p w:rsidR="007C20C0" w:rsidRDefault="007C20C0" w:rsidP="007C20C0">
      <w:pPr>
        <w:spacing w:after="0"/>
        <w:jc w:val="both"/>
        <w:rPr>
          <w:rFonts w:cs="Guttman David"/>
          <w:rtl/>
        </w:rPr>
      </w:pPr>
      <w:r>
        <w:rPr>
          <w:rFonts w:cs="Guttman David" w:hint="cs"/>
          <w:rtl/>
        </w:rPr>
        <w:t>הוכחות מהפסוקים שזו הייתה האשמה של העם על ירמיה:</w:t>
      </w:r>
    </w:p>
    <w:p w:rsidR="007C20C0" w:rsidRDefault="007C20C0" w:rsidP="007C20C0">
      <w:pPr>
        <w:spacing w:after="0"/>
        <w:jc w:val="both"/>
        <w:rPr>
          <w:rFonts w:cs="Guttman David"/>
          <w:rtl/>
        </w:rPr>
      </w:pPr>
      <w:r>
        <w:rPr>
          <w:rFonts w:cs="Guttman David" w:hint="cs"/>
          <w:rtl/>
        </w:rPr>
        <w:lastRenderedPageBreak/>
        <w:t xml:space="preserve">1. "מדוע נבית </w:t>
      </w:r>
      <w:r w:rsidRPr="00021CD8">
        <w:rPr>
          <w:rFonts w:cs="Guttman David" w:hint="cs"/>
          <w:rtl/>
        </w:rPr>
        <w:t>בשם ה'</w:t>
      </w:r>
      <w:r>
        <w:rPr>
          <w:rFonts w:cs="Guttman David" w:hint="cs"/>
          <w:rtl/>
        </w:rPr>
        <w:t>". 2. ירמיה עונה להם: "ה' שלחני.. כי באמת ה' שלחני". 3.</w:t>
      </w:r>
      <w:r w:rsidRPr="00021CD8">
        <w:rPr>
          <w:rFonts w:cs="Guttman David" w:hint="cs"/>
          <w:u w:val="single"/>
          <w:rtl/>
        </w:rPr>
        <w:t>השרים</w:t>
      </w:r>
      <w:r>
        <w:rPr>
          <w:rFonts w:cs="Guttman David" w:hint="cs"/>
          <w:rtl/>
        </w:rPr>
        <w:t xml:space="preserve"> ששפטו פוסקים שירמיה לא חייב מיתה כי: "בשם ה'... דבר".</w:t>
      </w:r>
    </w:p>
    <w:p w:rsidR="007C20C0" w:rsidRDefault="007C20C0" w:rsidP="007C20C0">
      <w:pPr>
        <w:spacing w:after="0"/>
        <w:jc w:val="both"/>
        <w:rPr>
          <w:rFonts w:cs="Guttman David"/>
          <w:rtl/>
        </w:rPr>
      </w:pPr>
      <w:r>
        <w:rPr>
          <w:rFonts w:cs="Guttman David" w:hint="cs"/>
          <w:rtl/>
        </w:rPr>
        <w:t>ירמיה טוען ש: 1. אינני נביא שקר. 2. אתם יכולים לחזור בתשובה ולבטל את גזירת החורבן.</w:t>
      </w:r>
    </w:p>
    <w:p w:rsidR="007C20C0" w:rsidRDefault="007C20C0" w:rsidP="007C20C0">
      <w:pPr>
        <w:spacing w:after="0"/>
        <w:jc w:val="both"/>
        <w:rPr>
          <w:rFonts w:cs="Guttman David"/>
          <w:rtl/>
        </w:rPr>
      </w:pPr>
      <w:r>
        <w:rPr>
          <w:rFonts w:cs="Guttman David" w:hint="cs"/>
          <w:rtl/>
        </w:rPr>
        <w:t>3. ירמיה מזהיר את שופטיו שאם יהרגוהו יהיה להם עוד חטא.</w:t>
      </w:r>
    </w:p>
    <w:p w:rsidR="007C20C0" w:rsidRDefault="007C20C0" w:rsidP="007C20C0">
      <w:pPr>
        <w:spacing w:after="0"/>
        <w:jc w:val="both"/>
        <w:rPr>
          <w:rFonts w:cs="Guttman David"/>
          <w:rtl/>
        </w:rPr>
      </w:pPr>
      <w:r>
        <w:rPr>
          <w:rFonts w:cs="Guttman David" w:hint="cs"/>
          <w:rtl/>
        </w:rPr>
        <w:t>השופטים מזכים את ירמיה אולם עדיין היו אנשים שרצו להורגו ולכן קמו אנשים מקני הארץ וסיפרו על מיכה המורשתי שניבא בימי חזקיה. גם הוא ניבא נבואות חורבן וחזקיה קיבל את דבריו וחזר בתשובה והגזירה התבטלה. הם מוכיחים מכך, שצריך להתייחס ברצינות לנבואות ירמיה ולתקן את מעשינו ובוודאי שלא להורגו. לעומתם, היו אנשים שהוכיחו מאוריה בן שמעיה שניבא נבואות חורבן בימי יהויקים והרגו אותו ללא משפט ולכן צריך להרוג את ירמיה.</w:t>
      </w:r>
    </w:p>
    <w:p w:rsidR="007C20C0" w:rsidRDefault="007C20C0" w:rsidP="007C20C0">
      <w:pPr>
        <w:spacing w:after="0"/>
        <w:jc w:val="both"/>
        <w:rPr>
          <w:rFonts w:cs="Guttman David"/>
          <w:rtl/>
        </w:rPr>
      </w:pPr>
      <w:r>
        <w:rPr>
          <w:rFonts w:cs="Guttman David" w:hint="cs"/>
          <w:rtl/>
        </w:rPr>
        <w:t>ככל הנראה הויכו</w:t>
      </w:r>
      <w:r>
        <w:rPr>
          <w:rFonts w:cs="Guttman David" w:hint="eastAsia"/>
          <w:rtl/>
        </w:rPr>
        <w:t>ח</w:t>
      </w:r>
      <w:r>
        <w:rPr>
          <w:rFonts w:cs="Guttman David" w:hint="cs"/>
          <w:rtl/>
        </w:rPr>
        <w:t xml:space="preserve"> לא הוכרע וירמיה היה נתון בסכנה. אחיקם בן שפן</w:t>
      </w:r>
      <w:r w:rsidR="001E27B8">
        <w:rPr>
          <w:rFonts w:cs="Guttman David" w:hint="cs"/>
          <w:rtl/>
        </w:rPr>
        <w:t xml:space="preserve"> </w:t>
      </w:r>
      <w:r>
        <w:rPr>
          <w:rFonts w:cs="Guttman David" w:hint="cs"/>
          <w:rtl/>
        </w:rPr>
        <w:t>סייע לירמיה להינצל ובכך התממשה הבטחת ה' שהוא יעזור לירמיה ויגן עליו.</w:t>
      </w:r>
    </w:p>
    <w:p w:rsidR="007C20C0" w:rsidRDefault="007C20C0" w:rsidP="007C20C0">
      <w:pPr>
        <w:spacing w:after="0"/>
        <w:jc w:val="both"/>
        <w:rPr>
          <w:rFonts w:cs="Guttman David"/>
          <w:rtl/>
        </w:rPr>
      </w:pPr>
      <w:r>
        <w:rPr>
          <w:rFonts w:cs="Guttman David" w:hint="cs"/>
          <w:rtl/>
        </w:rPr>
        <w:t>בפרקנו יש שתי מילים מנחות: 12 מילים מהשורש ש.מ.ע. ו9 פעמים מהשורש מ.ו.ת.</w:t>
      </w:r>
    </w:p>
    <w:p w:rsidR="007C20C0" w:rsidRDefault="007C20C0" w:rsidP="007C20C0">
      <w:pPr>
        <w:spacing w:after="0"/>
        <w:jc w:val="both"/>
        <w:rPr>
          <w:rFonts w:cs="Guttman David"/>
          <w:rtl/>
        </w:rPr>
      </w:pPr>
      <w:r>
        <w:rPr>
          <w:rFonts w:cs="Guttman David" w:hint="cs"/>
          <w:rtl/>
        </w:rPr>
        <w:t>בפרקנו מתעורר דיון האם לשמוע אל נבואות ירמיה או לא והאם להמית את ירמיה או לא.</w:t>
      </w:r>
    </w:p>
    <w:p w:rsidR="007C20C0" w:rsidRDefault="007C20C0" w:rsidP="007C20C0">
      <w:pPr>
        <w:spacing w:after="0"/>
        <w:jc w:val="both"/>
        <w:rPr>
          <w:rFonts w:cs="Guttman David"/>
          <w:rtl/>
        </w:rPr>
      </w:pPr>
    </w:p>
    <w:p w:rsidR="007C20C0" w:rsidRPr="00297E54" w:rsidRDefault="007C20C0" w:rsidP="007C20C0">
      <w:pPr>
        <w:spacing w:after="0"/>
        <w:jc w:val="both"/>
        <w:rPr>
          <w:rFonts w:cs="Guttman David"/>
          <w:b/>
          <w:bCs/>
          <w:rtl/>
        </w:rPr>
      </w:pPr>
      <w:r>
        <w:rPr>
          <w:rFonts w:cs="Guttman David" w:hint="cs"/>
          <w:b/>
          <w:bCs/>
          <w:rtl/>
        </w:rPr>
        <w:t xml:space="preserve">פרק ז'- </w:t>
      </w:r>
      <w:r>
        <w:rPr>
          <w:rFonts w:cs="Guttman David" w:hint="cs"/>
          <w:rtl/>
        </w:rPr>
        <w:t>העם חושבים שהקרבת הקורבנות מכפרת והם יכולים להמשיך לחטוא. ירמיה מסביר להם שהעני</w:t>
      </w:r>
      <w:r>
        <w:rPr>
          <w:rFonts w:cs="Guttman David" w:hint="eastAsia"/>
          <w:rtl/>
        </w:rPr>
        <w:t>ן</w:t>
      </w:r>
      <w:r>
        <w:rPr>
          <w:rFonts w:cs="Guttman David" w:hint="cs"/>
          <w:rtl/>
        </w:rPr>
        <w:t xml:space="preserve"> של הקרבת הקורבן הוא שהאדם עצמו ירגיש כאילו הוא מקריב את עצמו וייכנע בלב שלם לה' ויקיים את כל דרישותיו. ירמיה אומר לעם: "עולותיכם ספו (תצרפו) על זבחיכם (לקורבן שלמים) ואכלו בשר" כלומר ירמיה מסביר לעם שחבל שהם יביאו עולה שנשרפת אלא עדיף שיביאו שלמים שלפחות חלקם נאכלים, כיון שקורבנותיהם אינם רצויים בעיני ה'. ירמיה משתמש בניגוד: "לא דיברתי... ולא צויתים... (להקריב קורבן) כי אם את הדבר הזה צויתי (לשמוע בקול ה')". בפרק יש מילה מנחה- חמש מילים מהשורש ש.מ.ע. דבר זה מדגיש את ענין הקורבן שהוא לשמוע בקול ה'. ירמיה אומר לעם: "כי לא דיברתי את אבותיכם... ביום הוציאי אותם מארץ מצרים על דברי עלה וזבח" כלומר ה' לא ציווה להקריב קורבנות ולכאורה צ"ב שהרי בתורה מצינו הרבה ציווים על הקרבת קורבנות? אלא שירמיה מתכוון שהציווי העיקרי הוא לא הקרבת הקורבן אלא לשמוע בקול ה'</w:t>
      </w:r>
      <w:r>
        <w:rPr>
          <w:rStyle w:val="ab"/>
          <w:rFonts w:cs="Guttman David"/>
          <w:rtl/>
        </w:rPr>
        <w:footnoteReference w:id="3"/>
      </w:r>
      <w:r>
        <w:rPr>
          <w:rFonts w:cs="Guttman David" w:hint="cs"/>
          <w:rtl/>
        </w:rPr>
        <w:t>.</w:t>
      </w:r>
    </w:p>
    <w:p w:rsidR="007C20C0" w:rsidRDefault="007C20C0" w:rsidP="007C20C0">
      <w:pPr>
        <w:spacing w:after="0"/>
        <w:jc w:val="both"/>
        <w:rPr>
          <w:rFonts w:cs="Guttman David"/>
          <w:rtl/>
        </w:rPr>
      </w:pPr>
    </w:p>
    <w:p w:rsidR="007C20C0" w:rsidRPr="00D03275" w:rsidRDefault="007C20C0" w:rsidP="007C20C0">
      <w:pPr>
        <w:spacing w:after="0"/>
        <w:jc w:val="both"/>
        <w:rPr>
          <w:rFonts w:cs="Guttman David"/>
          <w:b/>
          <w:bCs/>
          <w:rtl/>
        </w:rPr>
      </w:pPr>
      <w:r>
        <w:rPr>
          <w:rFonts w:cs="Guttman David" w:hint="cs"/>
          <w:b/>
          <w:bCs/>
          <w:rtl/>
        </w:rPr>
        <w:t xml:space="preserve">פרק כ"ח- </w:t>
      </w:r>
      <w:r>
        <w:rPr>
          <w:rFonts w:cs="Guttman David" w:hint="cs"/>
          <w:rtl/>
        </w:rPr>
        <w:t xml:space="preserve">בפרק מובאת מחלוקת בין ירמיה לנביא השקר, חנניה בין עזור האם להיכנע לבבל. גם חנניה וגם ירמיה מכונים שש פעמים "הנביא" כי חנניה היה איש מכובד ולכן גם ירמיה התייחס אליו בכבוד. חנניה טוען שבבל יפלו ויהיה טוב ליהודה. הוא אומר את דבריו בצורה כיאסטית: פותח בעירון החשוב שבבל יפלו ומסיים בו (ובאמצע מנבא את הפרטים). דבר זה, יוצר הדגשה של העיקרון. ירמיה עונה לו יה"ר שדבריך יתקיימו. איך ירמיה אומר שנבואת השקר תתקיים? ירמיה רוצה בטובת עמ"י ולכן מביע תקווה שהגזירה תתבטל (אבל הוא יודע את העתיד האמיתי). העם לא ידע מיהו הנביא האמיתי כי: 1. שניהם פתחו את דבריהם במילים "כה אמר ה'...". 2. חנניה היה בעבר נביא אמת והוא היה בדרגה רוחנית גבוהה. 3. תגובת ירמיה לדברי חנניה : "אמן יקם ה' את דבריך אשר </w:t>
      </w:r>
      <w:r w:rsidRPr="00E168CA">
        <w:rPr>
          <w:rFonts w:cs="Guttman David" w:hint="cs"/>
          <w:u w:val="single"/>
          <w:rtl/>
        </w:rPr>
        <w:t>נבאת</w:t>
      </w:r>
      <w:r>
        <w:rPr>
          <w:rFonts w:cs="Guttman David" w:hint="cs"/>
          <w:rtl/>
        </w:rPr>
        <w:t xml:space="preserve">". הדרך לבדוק נביא היא על ידי תוכן דבריו (בשם ה' או בשם ע"ז) ועל ידי התממשות הנבואה. הנבואות כאן הם נבואות לעתיד ולכן אי אפשר לבדוק מי הצודק. ירמיה מוסיף ואומר שנבואה לרעה לא חייבת להתקייים אם עמ"י יחזרו תשובה ולכן גם אם נבואתו לא תתקיים הוא נביא אמת בניגוד לנבואת חנניה שהיא </w:t>
      </w:r>
      <w:r>
        <w:rPr>
          <w:rFonts w:cs="Guttman David" w:hint="cs"/>
          <w:rtl/>
        </w:rPr>
        <w:lastRenderedPageBreak/>
        <w:t xml:space="preserve">לטובה שהיא חייבת להתקיים. חנניה שבר את המוטות שעשה ירמיה ובכך הראה שהוא בטוח בהתקיימות נבואתו שעל מלך בבל יפול מעל כל הגויים. ירמיה לא רצה להתעמת איתו לפני העם בגלל מעמדו של חנניה והלך לדרכו. ה' מתגלה לירמיה ואומר לו שבניגוד לנבואת חנניה </w:t>
      </w:r>
      <w:r w:rsidRPr="00D03275">
        <w:rPr>
          <w:rFonts w:cs="Guttman David" w:hint="cs"/>
          <w:rtl/>
        </w:rPr>
        <w:t>צריך להכין מוטות יותר חזקים (במקום מעץ יהיו מברזל) וכל העמים ישתעבדו הרבה זמן (וחנניה אמר שבבל תיפול עוד שנתיים) לבבל.</w:t>
      </w:r>
    </w:p>
    <w:p w:rsidR="007C20C0" w:rsidRDefault="007C20C0" w:rsidP="007C20C0">
      <w:pPr>
        <w:spacing w:after="0"/>
        <w:jc w:val="both"/>
        <w:rPr>
          <w:rFonts w:cs="Guttman David"/>
          <w:b/>
          <w:bCs/>
          <w:rtl/>
        </w:rPr>
      </w:pPr>
    </w:p>
    <w:p w:rsidR="007C20C0" w:rsidRPr="00297E54" w:rsidRDefault="007C20C0" w:rsidP="007C20C0">
      <w:pPr>
        <w:spacing w:after="0"/>
        <w:jc w:val="both"/>
        <w:rPr>
          <w:rFonts w:cs="Guttman David"/>
          <w:b/>
          <w:bCs/>
          <w:rtl/>
        </w:rPr>
      </w:pPr>
      <w:r>
        <w:rPr>
          <w:rFonts w:cs="Guttman David" w:hint="cs"/>
          <w:b/>
          <w:bCs/>
          <w:rtl/>
        </w:rPr>
        <w:t>פרק ל"ו-</w:t>
      </w:r>
      <w:r>
        <w:rPr>
          <w:rFonts w:cs="Guttman David" w:hint="cs"/>
          <w:rtl/>
        </w:rPr>
        <w:t>ה' מצווה את ירמיה שיכתוב את כל נבואותיו הקשות ויקריא אותם לעמ"י וכך אולי הם יחזרו בתשובה. למה ה' מצווה אותו לכתוב דווקא עכשיו? כי בבל כובשים חלקים מארץ יהודה וה' רוצה שהם יחדרו בתשובה והגזירה תתבטל</w:t>
      </w:r>
      <w:r>
        <w:rPr>
          <w:rStyle w:val="ab"/>
          <w:rFonts w:cs="Guttman David"/>
          <w:rtl/>
        </w:rPr>
        <w:footnoteReference w:id="4"/>
      </w:r>
      <w:r>
        <w:rPr>
          <w:rFonts w:cs="Guttman David" w:hint="cs"/>
          <w:rtl/>
        </w:rPr>
        <w:t>. ברוך בן נריה, תלמיד ירמיה, קרא את המגילה בפני השרים והם פחדו והביאו אותה למלך. אחרי שיהויקים קרא את המגילה הוא קרע אותה כדי להראות זלזול במה שכתוב בה. מי ששמע אותו קורא לא פחד בניגוד לשרים שפחדו. ה' ציווה לירמיה לכתוב דברים קשים ולהוסיף נבואה קשה ליהויקים שלא תימשך מלכותו והוא ימות בבזיון- מידה כנגד מידה- בגלל שביזה את המגילה. תחילת המגילה נאמרה בלשון נוכח "אתה" אבל ירמיה לא אמר אותה למלך אלא כתב ואכל בהמשך כתוב בלשון נסתר "לא יהיה לו..".</w:t>
      </w:r>
    </w:p>
    <w:p w:rsidR="007C20C0" w:rsidRPr="007C20C0" w:rsidRDefault="007C20C0" w:rsidP="007C20C0">
      <w:pPr>
        <w:jc w:val="center"/>
        <w:rPr>
          <w:rFonts w:cs="Guttman David"/>
          <w:b/>
          <w:bCs/>
          <w:sz w:val="26"/>
          <w:szCs w:val="26"/>
          <w:rtl/>
        </w:rPr>
      </w:pPr>
      <w:r w:rsidRPr="007C20C0">
        <w:rPr>
          <w:rFonts w:cs="Guttman David" w:hint="cs"/>
          <w:b/>
          <w:bCs/>
          <w:sz w:val="26"/>
          <w:szCs w:val="26"/>
          <w:rtl/>
        </w:rPr>
        <w:t>יחזקאל</w:t>
      </w:r>
    </w:p>
    <w:p w:rsidR="007C20C0" w:rsidRPr="00BC6596" w:rsidRDefault="007C20C0" w:rsidP="007C20C0">
      <w:pPr>
        <w:jc w:val="both"/>
        <w:rPr>
          <w:rFonts w:cs="Guttman David"/>
          <w:b/>
          <w:bCs/>
          <w:rtl/>
        </w:rPr>
      </w:pPr>
      <w:r w:rsidRPr="00BC6596">
        <w:rPr>
          <w:rFonts w:cs="Guttman David" w:hint="cs"/>
          <w:b/>
          <w:bCs/>
          <w:rtl/>
        </w:rPr>
        <w:t>פרק ל"ו:</w:t>
      </w:r>
    </w:p>
    <w:p w:rsidR="007C20C0" w:rsidRDefault="007C20C0" w:rsidP="001E27B8">
      <w:pPr>
        <w:jc w:val="both"/>
        <w:rPr>
          <w:rFonts w:cs="Guttman David"/>
          <w:rtl/>
        </w:rPr>
      </w:pPr>
      <w:r w:rsidRPr="004C57C2">
        <w:rPr>
          <w:rFonts w:cs="Guttman David" w:hint="cs"/>
          <w:rtl/>
        </w:rPr>
        <w:t>בפרק זה מובאות כמה טענות של הגויים על ארץ ישראל, ולאחריהן תשובת הנביא. טענות הגויים הן: א. רוצים לרשת את הארץ. "ובמות עולם למורשה היתה לנו". תשובת הנביא: עם ישראל עוד יחזור לארצו. "והרביתי עליכם אדם... ונושבו הערים". ב. שמחת הגויים על חורבן הארץ. "בשמחת כל לבב... למען מגרשה לבז". תשובת הנביא: הארץ עוד תתן את פירותיה. "ואתם הרי ישראל...".</w:t>
      </w:r>
      <w:r>
        <w:rPr>
          <w:rFonts w:cs="Guttman David" w:hint="cs"/>
          <w:rtl/>
        </w:rPr>
        <w:t xml:space="preserve"> </w:t>
      </w:r>
      <w:r w:rsidRPr="004C57C2">
        <w:rPr>
          <w:rFonts w:cs="Guttman David" w:hint="cs"/>
          <w:rtl/>
        </w:rPr>
        <w:t>ג. לעג על הארץ השוממה ועל גלות עמ"י. "אשר היו לבז וללעג לשארית הגויים". תשובת הנביא: "ואתם הרי ישראל...".</w:t>
      </w:r>
      <w:r>
        <w:rPr>
          <w:rFonts w:cs="Guttman David" w:hint="cs"/>
          <w:rtl/>
        </w:rPr>
        <w:t xml:space="preserve"> ד. א"י גורמת למות היושבים בה. תשובת הנביא: בזמן הגאולה המצב בו היושב בארץ מת ישתנה, וממילא יפסקו </w:t>
      </w:r>
      <w:r w:rsidR="001E27B8">
        <w:rPr>
          <w:rFonts w:cs="Guttman David" w:hint="cs"/>
          <w:rtl/>
        </w:rPr>
        <w:t>ט</w:t>
      </w:r>
      <w:r>
        <w:rPr>
          <w:rFonts w:cs="Guttman David" w:hint="cs"/>
          <w:rtl/>
        </w:rPr>
        <w:t xml:space="preserve">ענות אלו. הנביא מבקש מהקב"ה לפעול למען א"י ועמ"י, לשם כך הוא מביא את התייחסות הלעג והבוז של הגויים, ולפני כל התייחסות הנביא אומר 'יען' כדי לנמק את בקשתו. הנביא רוצה להביע שנבואות הנחמה הם תגובה ניגודית על טענות הגויים, על כן, כל פסוק בנבואת הנחמה נפתח במילה 'לכן'. אע"פ שאוייבי ישראל סבורים שהארץ שייכת להם כ'מורשה', הם לא רוצים להתיישב בה ולהפריח אותה. הגויים יענשו ב'מידה כנגד מידה' בזמן הגאולה מכיון ש: 1. הם שמחו במפלת ישראל. 2. הם רצו לרשת את א"י.  בנבואה זו לא כתוב שהגויים יענשו בעונש פיזי, אלא שהם יתביישו. הנביא מנבא ל'הרי ישראל' כדי לבטא: 1. ההרים וגבעות השוממים של א"י מבטאים את המצב של עמ"י. הנביא מנבא שבזמן הגאולה מצב זה ישתנה, וגם הטבע הארץ ישראלי ישוב ויפרח. 2. הנבואה לחבלי הארץ הדוממים מבטאת שהגאולה ודאית ואינה תלויה במעשי העם. 3. נבואת נחמה זו באה כתגובה ניגודית לדברי הגויים שאמרו דברים רעים על א"י. מאפייני הגאולה, לפי נבואת יחזקאל: 1. קיבוץ גלויות, ירושת הארץ ועצמאות. 2. שפע חקלאי. 3. ריבוי אוכלוסין בא"י. 4. הערים החרבות שבא"י ישוקמו ויתגוררו בהם יהודים רבים. 5. ה' ישגיח על עמ"י וא"י. 6. המצב של עמ"י יהיה טוב יותר משהיה בעבר. 7. כתוצאה מהגאולה הפיזית עמ"י יכיר בגדלות ה'. בזמן הגלות א"י חרבה וחדלה לניב יבולים טובים. בניגוד לזאת, בזמן הגאולה א"י תפרח ותניב יבולים טובים. סיבת ההבדל: היבול בא"י נובע </w:t>
      </w:r>
      <w:r>
        <w:rPr>
          <w:rFonts w:cs="Guttman David" w:hint="cs"/>
          <w:rtl/>
        </w:rPr>
        <w:lastRenderedPageBreak/>
        <w:t>מהשגחת ה' ונועד לטובת עמ"י, ולכן רק כאשר עמ"י בא"י הארץ מניבה יבולים טובים (דבר זה הינו כמובן זה לא טבעי)</w:t>
      </w:r>
      <w:r w:rsidRPr="004C57C2">
        <w:rPr>
          <w:rStyle w:val="ab"/>
          <w:rFonts w:cs="Guttman David"/>
          <w:b/>
          <w:bCs/>
          <w:rtl/>
        </w:rPr>
        <w:footnoteReference w:id="5"/>
      </w:r>
      <w:r>
        <w:rPr>
          <w:rFonts w:cs="Guttman David" w:hint="cs"/>
          <w:rtl/>
        </w:rPr>
        <w:t>.</w:t>
      </w:r>
    </w:p>
    <w:p w:rsidR="007C20C0" w:rsidRDefault="007C20C0" w:rsidP="007C20C0">
      <w:pPr>
        <w:jc w:val="both"/>
        <w:rPr>
          <w:rFonts w:cs="Guttman David"/>
          <w:rtl/>
        </w:rPr>
      </w:pPr>
      <w:r>
        <w:rPr>
          <w:rFonts w:cs="Guttman David" w:hint="cs"/>
          <w:rtl/>
        </w:rPr>
        <w:t>הגויים טוענים שעמ"י סבלו פורענות קשה מכיון שא"י היא מקום רע שאנשיה מתים. "ראיות" חסרות תוכן וטעם: 1. א"י הקיאה עמים רבים שישבו בה, כולל עמ"י. 2. הכותים הומתו בידי אריות הארץ. הסיבה ההגיונית האמתית והיחידה לגלות עמים שונים מא"י: הישיבה בא"י מחייבת התנהגות נאותה, הן מבחינה דתית והן מבחינה מוסרית, זאת בגלל השכינה השורה</w:t>
      </w:r>
      <w:r w:rsidR="001E27B8">
        <w:rPr>
          <w:rFonts w:cs="Guttman David" w:hint="cs"/>
          <w:rtl/>
        </w:rPr>
        <w:t xml:space="preserve"> בא"י, 'ומפני חטאינו גלינו מארצ</w:t>
      </w:r>
      <w:r>
        <w:rPr>
          <w:rFonts w:cs="Guttman David" w:hint="cs"/>
          <w:rtl/>
        </w:rPr>
        <w:t xml:space="preserve">נו' .  </w:t>
      </w:r>
    </w:p>
    <w:p w:rsidR="007C20C0" w:rsidRPr="00BC6596" w:rsidRDefault="007C20C0" w:rsidP="007C20C0">
      <w:pPr>
        <w:jc w:val="both"/>
        <w:rPr>
          <w:rFonts w:cs="Guttman David"/>
          <w:b/>
          <w:bCs/>
          <w:rtl/>
        </w:rPr>
      </w:pPr>
      <w:r w:rsidRPr="00BC6596">
        <w:rPr>
          <w:rFonts w:cs="Guttman David" w:hint="cs"/>
          <w:b/>
          <w:bCs/>
          <w:rtl/>
        </w:rPr>
        <w:t>פרק ל"ז (פס' א- י"ד)</w:t>
      </w:r>
    </w:p>
    <w:p w:rsidR="007C20C0" w:rsidRDefault="007C20C0" w:rsidP="007C20C0">
      <w:pPr>
        <w:jc w:val="both"/>
        <w:rPr>
          <w:rFonts w:cs="Guttman David"/>
          <w:rtl/>
        </w:rPr>
      </w:pPr>
      <w:r>
        <w:rPr>
          <w:rFonts w:cs="Guttman David" w:hint="cs"/>
          <w:rtl/>
        </w:rPr>
        <w:t>יש מח' האם חזון העצמות היבשות קרה בפועל או שהחזון נועד לסמל את הח</w:t>
      </w:r>
      <w:r w:rsidR="001E27B8">
        <w:rPr>
          <w:rFonts w:cs="Guttman David" w:hint="cs"/>
          <w:rtl/>
        </w:rPr>
        <w:t>י</w:t>
      </w:r>
      <w:r>
        <w:rPr>
          <w:rFonts w:cs="Guttman David" w:hint="cs"/>
          <w:rtl/>
        </w:rPr>
        <w:t>יאת עמ"י. שלבי חזון העצמות היבשות: 1. ה' שם את יחז</w:t>
      </w:r>
      <w:r w:rsidR="001E27B8">
        <w:rPr>
          <w:rFonts w:cs="Guttman David" w:hint="cs"/>
          <w:rtl/>
        </w:rPr>
        <w:t>ק</w:t>
      </w:r>
      <w:r>
        <w:rPr>
          <w:rFonts w:cs="Guttman David" w:hint="cs"/>
          <w:rtl/>
        </w:rPr>
        <w:t xml:space="preserve">אל בתוך הבקעה, כדי שיחוש מקרוב את האסון הקשה של העצמות. 2. ה' העביר את יחזקאל מסביב לבקעה כדי שיעמוד על ההיקף הגדול של הצרה ויבין את המשמעות העמוקה של האסון. </w:t>
      </w:r>
    </w:p>
    <w:tbl>
      <w:tblPr>
        <w:tblStyle w:val="a3"/>
        <w:bidiVisual/>
        <w:tblW w:w="0" w:type="auto"/>
        <w:tblLook w:val="04A0" w:firstRow="1" w:lastRow="0" w:firstColumn="1" w:lastColumn="0" w:noHBand="0" w:noVBand="1"/>
      </w:tblPr>
      <w:tblGrid>
        <w:gridCol w:w="4261"/>
        <w:gridCol w:w="4261"/>
      </w:tblGrid>
      <w:tr w:rsidR="007C20C0" w:rsidTr="006170EC">
        <w:tc>
          <w:tcPr>
            <w:tcW w:w="4261" w:type="dxa"/>
          </w:tcPr>
          <w:p w:rsidR="007C20C0" w:rsidRPr="004C57C2" w:rsidRDefault="007C20C0" w:rsidP="006170EC">
            <w:pPr>
              <w:jc w:val="center"/>
              <w:rPr>
                <w:rFonts w:cs="Guttman David"/>
                <w:b/>
                <w:bCs/>
                <w:rtl/>
              </w:rPr>
            </w:pPr>
            <w:r w:rsidRPr="004C57C2">
              <w:rPr>
                <w:rFonts w:cs="Guttman David" w:hint="cs"/>
                <w:b/>
                <w:bCs/>
                <w:rtl/>
              </w:rPr>
              <w:t>דברי הנבואה כמשל</w:t>
            </w:r>
          </w:p>
        </w:tc>
        <w:tc>
          <w:tcPr>
            <w:tcW w:w="4261" w:type="dxa"/>
          </w:tcPr>
          <w:p w:rsidR="007C20C0" w:rsidRPr="004C57C2" w:rsidRDefault="007C20C0" w:rsidP="006170EC">
            <w:pPr>
              <w:jc w:val="center"/>
              <w:rPr>
                <w:rFonts w:cs="Guttman David"/>
                <w:b/>
                <w:bCs/>
                <w:rtl/>
              </w:rPr>
            </w:pPr>
            <w:r w:rsidRPr="004C57C2">
              <w:rPr>
                <w:rFonts w:cs="Guttman David" w:hint="cs"/>
                <w:b/>
                <w:bCs/>
                <w:rtl/>
              </w:rPr>
              <w:t xml:space="preserve">הנמשל </w:t>
            </w:r>
            <w:r w:rsidRPr="004C57C2">
              <w:rPr>
                <w:rFonts w:cs="Guttman David"/>
                <w:b/>
                <w:bCs/>
                <w:rtl/>
              </w:rPr>
              <w:t>–</w:t>
            </w:r>
            <w:r w:rsidRPr="004C57C2">
              <w:rPr>
                <w:rFonts w:cs="Guttman David" w:hint="cs"/>
                <w:b/>
                <w:bCs/>
                <w:rtl/>
              </w:rPr>
              <w:t xml:space="preserve"> עמ"י</w:t>
            </w:r>
          </w:p>
        </w:tc>
      </w:tr>
      <w:tr w:rsidR="007C20C0" w:rsidTr="006170EC">
        <w:tc>
          <w:tcPr>
            <w:tcW w:w="4261" w:type="dxa"/>
            <w:tcBorders>
              <w:bottom w:val="single" w:sz="24" w:space="0" w:color="auto"/>
            </w:tcBorders>
          </w:tcPr>
          <w:p w:rsidR="007C20C0" w:rsidRDefault="007C20C0" w:rsidP="006170EC">
            <w:pPr>
              <w:jc w:val="center"/>
              <w:rPr>
                <w:rFonts w:cs="Guttman David"/>
                <w:rtl/>
              </w:rPr>
            </w:pPr>
            <w:r>
              <w:rPr>
                <w:rFonts w:cs="Guttman David" w:hint="cs"/>
                <w:rtl/>
              </w:rPr>
              <w:t>השאלה המרכזית בחזון זה היא, האם בעצמות יש רוח והאם הן יחזרו לחיים</w:t>
            </w:r>
          </w:p>
        </w:tc>
        <w:tc>
          <w:tcPr>
            <w:tcW w:w="4261" w:type="dxa"/>
            <w:tcBorders>
              <w:bottom w:val="single" w:sz="24" w:space="0" w:color="auto"/>
            </w:tcBorders>
          </w:tcPr>
          <w:p w:rsidR="007C20C0" w:rsidRDefault="007C20C0" w:rsidP="006170EC">
            <w:pPr>
              <w:jc w:val="center"/>
              <w:rPr>
                <w:rFonts w:cs="Guttman David"/>
                <w:rtl/>
              </w:rPr>
            </w:pPr>
            <w:r>
              <w:rPr>
                <w:rFonts w:cs="Guttman David" w:hint="cs"/>
                <w:rtl/>
              </w:rPr>
              <w:t>האם נשארו חיים בעמ"י והאם הוא ישתקם ממצבו הקשה</w:t>
            </w:r>
          </w:p>
        </w:tc>
      </w:tr>
      <w:tr w:rsidR="007C20C0" w:rsidTr="006170EC">
        <w:tc>
          <w:tcPr>
            <w:tcW w:w="4261" w:type="dxa"/>
            <w:tcBorders>
              <w:top w:val="single" w:sz="24" w:space="0" w:color="auto"/>
            </w:tcBorders>
          </w:tcPr>
          <w:p w:rsidR="007C20C0" w:rsidRDefault="007C20C0" w:rsidP="006170EC">
            <w:pPr>
              <w:jc w:val="center"/>
              <w:rPr>
                <w:rFonts w:cs="Guttman David"/>
                <w:rtl/>
              </w:rPr>
            </w:pPr>
            <w:r>
              <w:rPr>
                <w:rFonts w:cs="Guttman David" w:hint="cs"/>
                <w:rtl/>
              </w:rPr>
              <w:t>ה' שואל את יחזקאל כיצד להתייחס למצב הקשה שלפניו ע"פ התייחסות אנושית</w:t>
            </w:r>
          </w:p>
        </w:tc>
        <w:tc>
          <w:tcPr>
            <w:tcW w:w="4261" w:type="dxa"/>
            <w:tcBorders>
              <w:top w:val="single" w:sz="24" w:space="0" w:color="auto"/>
            </w:tcBorders>
          </w:tcPr>
          <w:p w:rsidR="007C20C0" w:rsidRDefault="007C20C0" w:rsidP="006170EC">
            <w:pPr>
              <w:jc w:val="center"/>
              <w:rPr>
                <w:rFonts w:cs="Guttman David"/>
                <w:rtl/>
              </w:rPr>
            </w:pPr>
            <w:r>
              <w:rPr>
                <w:rFonts w:cs="Guttman David" w:hint="cs"/>
                <w:rtl/>
              </w:rPr>
              <w:t>עם ישראל בעת זו נמצא במצב של 'עצמות יבשות' וע"פ הטבע האנושי אין להם תקוה</w:t>
            </w:r>
          </w:p>
        </w:tc>
      </w:tr>
      <w:tr w:rsidR="007C20C0" w:rsidTr="006170EC">
        <w:tc>
          <w:tcPr>
            <w:tcW w:w="4261" w:type="dxa"/>
          </w:tcPr>
          <w:p w:rsidR="007C20C0" w:rsidRDefault="007C20C0" w:rsidP="006170EC">
            <w:pPr>
              <w:jc w:val="center"/>
              <w:rPr>
                <w:rFonts w:cs="Guttman David"/>
                <w:rtl/>
              </w:rPr>
            </w:pPr>
            <w:r>
              <w:rPr>
                <w:rFonts w:cs="Guttman David" w:hint="cs"/>
                <w:rtl/>
              </w:rPr>
              <w:t>יחזקאל עונה לה' שרק ה' מסוגל לפעול בניגוד למהלכים הטבעיים</w:t>
            </w:r>
          </w:p>
        </w:tc>
        <w:tc>
          <w:tcPr>
            <w:tcW w:w="4261" w:type="dxa"/>
          </w:tcPr>
          <w:p w:rsidR="007C20C0" w:rsidRDefault="007C20C0" w:rsidP="006170EC">
            <w:pPr>
              <w:jc w:val="center"/>
              <w:rPr>
                <w:rFonts w:cs="Guttman David"/>
                <w:rtl/>
              </w:rPr>
            </w:pPr>
            <w:r>
              <w:rPr>
                <w:rFonts w:cs="Guttman David" w:hint="cs"/>
                <w:rtl/>
              </w:rPr>
              <w:t>רק ה' יכול לגאול את עמ"י ממצבו הקשה</w:t>
            </w:r>
          </w:p>
        </w:tc>
      </w:tr>
      <w:tr w:rsidR="007C20C0" w:rsidTr="006170EC">
        <w:tc>
          <w:tcPr>
            <w:tcW w:w="4261" w:type="dxa"/>
          </w:tcPr>
          <w:p w:rsidR="007C20C0" w:rsidRDefault="007C20C0" w:rsidP="006170EC">
            <w:pPr>
              <w:jc w:val="center"/>
              <w:rPr>
                <w:rFonts w:cs="Guttman David"/>
                <w:rtl/>
              </w:rPr>
            </w:pPr>
            <w:r>
              <w:rPr>
                <w:rFonts w:cs="Guttman David" w:hint="cs"/>
                <w:rtl/>
              </w:rPr>
              <w:t>חזרת הרוח לעצמות</w:t>
            </w:r>
          </w:p>
        </w:tc>
        <w:tc>
          <w:tcPr>
            <w:tcW w:w="4261" w:type="dxa"/>
          </w:tcPr>
          <w:p w:rsidR="007C20C0" w:rsidRDefault="007C20C0" w:rsidP="006170EC">
            <w:pPr>
              <w:jc w:val="center"/>
              <w:rPr>
                <w:rFonts w:cs="Guttman David"/>
                <w:rtl/>
              </w:rPr>
            </w:pPr>
            <w:r>
              <w:rPr>
                <w:rFonts w:cs="Guttman David" w:hint="cs"/>
                <w:rtl/>
              </w:rPr>
              <w:t>עמ"י יחזור לתחיה ויגאל</w:t>
            </w:r>
          </w:p>
        </w:tc>
      </w:tr>
    </w:tbl>
    <w:p w:rsidR="007C20C0" w:rsidRDefault="007C20C0" w:rsidP="007C20C0">
      <w:pPr>
        <w:jc w:val="both"/>
        <w:rPr>
          <w:rFonts w:cs="Guttman David"/>
          <w:rtl/>
        </w:rPr>
      </w:pPr>
      <w:r>
        <w:rPr>
          <w:rFonts w:cs="Guttman David" w:hint="cs"/>
          <w:rtl/>
        </w:rPr>
        <w:t xml:space="preserve">השלבים בנבואה של </w:t>
      </w:r>
      <w:r w:rsidRPr="00BC6596">
        <w:rPr>
          <w:rFonts w:cs="Guttman David" w:hint="cs"/>
          <w:rtl/>
        </w:rPr>
        <w:t>יחזקאל</w:t>
      </w:r>
      <w:r>
        <w:rPr>
          <w:rFonts w:cs="Guttman David" w:hint="cs"/>
          <w:b/>
          <w:bCs/>
          <w:rtl/>
        </w:rPr>
        <w:t xml:space="preserve"> </w:t>
      </w:r>
      <w:r w:rsidRPr="00BC6596">
        <w:rPr>
          <w:rFonts w:cs="Guttman David" w:hint="cs"/>
          <w:b/>
          <w:bCs/>
          <w:rtl/>
        </w:rPr>
        <w:t>על</w:t>
      </w:r>
      <w:r w:rsidRPr="004C57C2">
        <w:rPr>
          <w:rFonts w:cs="Guttman David" w:hint="cs"/>
          <w:b/>
          <w:bCs/>
          <w:rtl/>
        </w:rPr>
        <w:t xml:space="preserve"> העצמות</w:t>
      </w:r>
      <w:r>
        <w:rPr>
          <w:rFonts w:cs="Guttman David" w:hint="cs"/>
          <w:rtl/>
        </w:rPr>
        <w:t xml:space="preserve">: 1. יחזקאל ניבא על העצמות להתאחד לגופים. 2. יחזקאל ניבא על הרוח להיכנס מחדש לגופות. בעת הגלות עמ"י הרגיש שהוא עומד להישמד ולהיכחד מהעולם. הגורם להרגשה זו היא הגלות שנמשכת מבלי קץ. </w:t>
      </w:r>
      <w:r>
        <w:rPr>
          <w:rFonts w:cs="Guttman David" w:hint="cs"/>
          <w:b/>
          <w:bCs/>
          <w:u w:val="single"/>
          <w:rtl/>
        </w:rPr>
        <w:t>או</w:t>
      </w:r>
      <w:r>
        <w:rPr>
          <w:rFonts w:cs="Guttman David" w:hint="cs"/>
          <w:rtl/>
        </w:rPr>
        <w:t xml:space="preserve"> עצם מציאות החורבן והגלות גורמים לעמ"י לחשוב שאין תקווה. בנבואת העצמות היבשות עמ"י מבין שיש תקוה והוא יחזור לארצו, ובכדי לעודד את העם החזון נאמר. קבר או מוות הינו דבר שלא ניתן לשינוי. הקבר של עמ"י הינו הגלות. כתוצאה מהוצאת עמ"י מהגלות, הם יחזרו לא"י. (אנו לומדים זאת מהפס' 'והעליתי אתכם מקברותיכם... והבאתי אתכם אל אדמת ישראל', דהיינו שני תהליכים שונים). מטרות הוצאת עמ"י מה'קבר' שלהם: 1. להחזיר את עמ"י לא"י. 2. לגרום לעמ"י להכיר בגדלות ה'.</w:t>
      </w:r>
    </w:p>
    <w:p w:rsidR="007C20C0" w:rsidRDefault="007C20C0" w:rsidP="007C20C0">
      <w:pPr>
        <w:jc w:val="both"/>
        <w:rPr>
          <w:rFonts w:cs="Guttman David"/>
          <w:rtl/>
        </w:rPr>
      </w:pPr>
      <w:r>
        <w:rPr>
          <w:rFonts w:cs="Guttman David" w:hint="cs"/>
          <w:rtl/>
        </w:rPr>
        <w:t>בוא הגאולה ע"י הקב"ה תגרום לעמ"י להכיר בגדלות ה' שקיים את הבטחותיו. וכשם שהעם נענש ע"פ ה', כך גם העם יגאל ע"י ה'. הפטרת חזון העצמות נקראת בשבת חוה"מ פסח בגלל ש: 1. בניסן נגאלו ובניסן עתידין להיגאל, ובעת זו אנו שואפים לגאולה העתידה. 2. בגאולת מצרים היו שני שלבים- פיזי ורוחני, כך מנבא יחזקאל שיהיה גם בגאולה העתידה. 3. בפסח הקב"ה בעצמו גאל את עמ"י ובגאולה העתידה הקב"ה יגאל את עמ"י בעצמו.</w:t>
      </w:r>
    </w:p>
    <w:p w:rsidR="0015088E" w:rsidRDefault="0015088E" w:rsidP="007C20C0">
      <w:pPr>
        <w:jc w:val="both"/>
        <w:rPr>
          <w:rFonts w:cs="Guttman David"/>
          <w:b/>
          <w:bCs/>
          <w:rtl/>
        </w:rPr>
      </w:pPr>
    </w:p>
    <w:p w:rsidR="0015088E" w:rsidRDefault="0015088E" w:rsidP="007C20C0">
      <w:pPr>
        <w:jc w:val="both"/>
        <w:rPr>
          <w:rFonts w:cs="Guttman David"/>
          <w:b/>
          <w:bCs/>
          <w:rtl/>
        </w:rPr>
      </w:pPr>
    </w:p>
    <w:p w:rsidR="007C20C0" w:rsidRDefault="007C20C0" w:rsidP="007C20C0">
      <w:pPr>
        <w:jc w:val="both"/>
        <w:rPr>
          <w:rFonts w:cs="Guttman David"/>
          <w:b/>
          <w:bCs/>
          <w:rtl/>
        </w:rPr>
      </w:pPr>
      <w:r w:rsidRPr="00BC6596">
        <w:rPr>
          <w:rFonts w:cs="Guttman David" w:hint="cs"/>
          <w:b/>
          <w:bCs/>
          <w:rtl/>
        </w:rPr>
        <w:lastRenderedPageBreak/>
        <w:t xml:space="preserve">פרק ל"ז (ט"ו </w:t>
      </w:r>
      <w:r w:rsidRPr="00BC6596">
        <w:rPr>
          <w:rFonts w:cs="Guttman David"/>
          <w:b/>
          <w:bCs/>
          <w:rtl/>
        </w:rPr>
        <w:t>–</w:t>
      </w:r>
      <w:r w:rsidRPr="00BC6596">
        <w:rPr>
          <w:rFonts w:cs="Guttman David" w:hint="cs"/>
          <w:b/>
          <w:bCs/>
          <w:rtl/>
        </w:rPr>
        <w:t xml:space="preserve"> כ"</w:t>
      </w:r>
      <w:r>
        <w:rPr>
          <w:rFonts w:cs="Guttman David" w:hint="cs"/>
          <w:b/>
          <w:bCs/>
          <w:rtl/>
        </w:rPr>
        <w:t>ח)</w:t>
      </w:r>
    </w:p>
    <w:p w:rsidR="007C20C0" w:rsidRDefault="007C20C0" w:rsidP="007C20C0">
      <w:pPr>
        <w:jc w:val="both"/>
        <w:rPr>
          <w:rFonts w:cs="Guttman David"/>
          <w:rtl/>
        </w:rPr>
      </w:pPr>
      <w:r>
        <w:rPr>
          <w:rFonts w:cs="Guttman David" w:hint="cs"/>
          <w:rtl/>
        </w:rPr>
        <w:t>יחזקאל צווה לעשות מעשה סמלי כדי שהעם ישאלו וירצו לשמוע את תוכן הנבואה. המעשה: לקחת שני עצים ולרב אותם זה אל זה. מעשה זה מסמל שבעת הגאולה כל עמ"י יתאחד תחת מלכות בית דוד.</w:t>
      </w:r>
    </w:p>
    <w:tbl>
      <w:tblPr>
        <w:tblStyle w:val="a3"/>
        <w:bidiVisual/>
        <w:tblW w:w="0" w:type="auto"/>
        <w:tblLook w:val="04A0" w:firstRow="1" w:lastRow="0" w:firstColumn="1" w:lastColumn="0" w:noHBand="0" w:noVBand="1"/>
      </w:tblPr>
      <w:tblGrid>
        <w:gridCol w:w="1751"/>
        <w:gridCol w:w="3385"/>
        <w:gridCol w:w="3386"/>
      </w:tblGrid>
      <w:tr w:rsidR="007C20C0" w:rsidTr="006170EC">
        <w:tc>
          <w:tcPr>
            <w:tcW w:w="1751" w:type="dxa"/>
            <w:vAlign w:val="center"/>
          </w:tcPr>
          <w:p w:rsidR="007C20C0" w:rsidRDefault="007C20C0" w:rsidP="006170EC">
            <w:pPr>
              <w:jc w:val="center"/>
              <w:rPr>
                <w:rFonts w:cs="Guttman David"/>
                <w:rtl/>
              </w:rPr>
            </w:pPr>
          </w:p>
        </w:tc>
        <w:tc>
          <w:tcPr>
            <w:tcW w:w="3385" w:type="dxa"/>
            <w:vAlign w:val="center"/>
          </w:tcPr>
          <w:p w:rsidR="007C20C0" w:rsidRDefault="007C20C0" w:rsidP="006170EC">
            <w:pPr>
              <w:jc w:val="center"/>
              <w:rPr>
                <w:rFonts w:cs="Guttman David"/>
                <w:rtl/>
              </w:rPr>
            </w:pPr>
            <w:r>
              <w:rPr>
                <w:rFonts w:cs="Guttman David" w:hint="cs"/>
                <w:rtl/>
              </w:rPr>
              <w:t xml:space="preserve">המציאות </w:t>
            </w:r>
            <w:r w:rsidR="001E27B8">
              <w:rPr>
                <w:rFonts w:cs="Guttman David" w:hint="cs"/>
                <w:rtl/>
              </w:rPr>
              <w:t>המקולקל</w:t>
            </w:r>
            <w:r w:rsidR="001E27B8">
              <w:rPr>
                <w:rFonts w:cs="Guttman David" w:hint="eastAsia"/>
                <w:rtl/>
              </w:rPr>
              <w:t>ת</w:t>
            </w:r>
            <w:r>
              <w:rPr>
                <w:rFonts w:cs="Guttman David" w:hint="cs"/>
                <w:rtl/>
              </w:rPr>
              <w:t xml:space="preserve"> בהווה</w:t>
            </w:r>
          </w:p>
        </w:tc>
        <w:tc>
          <w:tcPr>
            <w:tcW w:w="3386" w:type="dxa"/>
            <w:vAlign w:val="center"/>
          </w:tcPr>
          <w:p w:rsidR="007C20C0" w:rsidRDefault="007C20C0" w:rsidP="006170EC">
            <w:pPr>
              <w:jc w:val="center"/>
              <w:rPr>
                <w:rFonts w:cs="Guttman David"/>
                <w:rtl/>
              </w:rPr>
            </w:pPr>
            <w:r>
              <w:rPr>
                <w:rFonts w:cs="Guttman David" w:hint="cs"/>
                <w:rtl/>
              </w:rPr>
              <w:t>המציאות המתוקנת שתהיה בעתיד</w:t>
            </w:r>
          </w:p>
        </w:tc>
      </w:tr>
      <w:tr w:rsidR="007C20C0" w:rsidTr="006170EC">
        <w:tc>
          <w:tcPr>
            <w:tcW w:w="1751" w:type="dxa"/>
            <w:vAlign w:val="center"/>
          </w:tcPr>
          <w:p w:rsidR="007C20C0" w:rsidRPr="00BC6596" w:rsidRDefault="007C20C0" w:rsidP="006170EC">
            <w:pPr>
              <w:jc w:val="center"/>
              <w:rPr>
                <w:rFonts w:cs="Guttman David"/>
                <w:rtl/>
              </w:rPr>
            </w:pPr>
            <w:r w:rsidRPr="00BC6596">
              <w:rPr>
                <w:rFonts w:cs="Guttman David" w:hint="cs"/>
                <w:rtl/>
              </w:rPr>
              <w:t>מבחינה לאומית</w:t>
            </w:r>
          </w:p>
        </w:tc>
        <w:tc>
          <w:tcPr>
            <w:tcW w:w="3385" w:type="dxa"/>
            <w:vAlign w:val="center"/>
          </w:tcPr>
          <w:p w:rsidR="007C20C0" w:rsidRDefault="007C20C0" w:rsidP="006170EC">
            <w:pPr>
              <w:jc w:val="center"/>
              <w:rPr>
                <w:rFonts w:cs="Guttman David"/>
                <w:rtl/>
              </w:rPr>
            </w:pPr>
            <w:r>
              <w:rPr>
                <w:rFonts w:cs="Guttman David" w:hint="cs"/>
                <w:rtl/>
              </w:rPr>
              <w:t>עם מפולג עם מריבות ומלחמות</w:t>
            </w:r>
          </w:p>
        </w:tc>
        <w:tc>
          <w:tcPr>
            <w:tcW w:w="3386" w:type="dxa"/>
            <w:vAlign w:val="center"/>
          </w:tcPr>
          <w:p w:rsidR="007C20C0" w:rsidRDefault="007C20C0" w:rsidP="006170EC">
            <w:pPr>
              <w:jc w:val="center"/>
              <w:rPr>
                <w:rFonts w:cs="Guttman David"/>
                <w:rtl/>
              </w:rPr>
            </w:pPr>
            <w:r>
              <w:rPr>
                <w:rFonts w:cs="Guttman David" w:hint="cs"/>
                <w:rtl/>
              </w:rPr>
              <w:t>עם אחד ומאוחד</w:t>
            </w:r>
          </w:p>
        </w:tc>
      </w:tr>
      <w:tr w:rsidR="007C20C0" w:rsidTr="006170EC">
        <w:tc>
          <w:tcPr>
            <w:tcW w:w="1751" w:type="dxa"/>
            <w:vAlign w:val="center"/>
          </w:tcPr>
          <w:p w:rsidR="007C20C0" w:rsidRPr="00BC6596" w:rsidRDefault="007C20C0" w:rsidP="006170EC">
            <w:pPr>
              <w:jc w:val="center"/>
              <w:rPr>
                <w:rFonts w:cs="Guttman David"/>
                <w:rtl/>
              </w:rPr>
            </w:pPr>
            <w:r w:rsidRPr="00BC6596">
              <w:rPr>
                <w:rFonts w:cs="Guttman David" w:hint="cs"/>
                <w:rtl/>
              </w:rPr>
              <w:t>מבחינה פוליטית</w:t>
            </w:r>
          </w:p>
        </w:tc>
        <w:tc>
          <w:tcPr>
            <w:tcW w:w="3385" w:type="dxa"/>
            <w:vAlign w:val="center"/>
          </w:tcPr>
          <w:p w:rsidR="007C20C0" w:rsidRDefault="007C20C0" w:rsidP="006170EC">
            <w:pPr>
              <w:jc w:val="center"/>
              <w:rPr>
                <w:rFonts w:cs="Guttman David"/>
                <w:rtl/>
              </w:rPr>
            </w:pPr>
            <w:r>
              <w:rPr>
                <w:rFonts w:cs="Guttman David" w:hint="cs"/>
                <w:rtl/>
              </w:rPr>
              <w:t>פילוג הממלכה לשניים</w:t>
            </w:r>
          </w:p>
        </w:tc>
        <w:tc>
          <w:tcPr>
            <w:tcW w:w="3386" w:type="dxa"/>
            <w:vAlign w:val="center"/>
          </w:tcPr>
          <w:p w:rsidR="007C20C0" w:rsidRDefault="007C20C0" w:rsidP="006170EC">
            <w:pPr>
              <w:jc w:val="center"/>
              <w:rPr>
                <w:rFonts w:cs="Guttman David"/>
                <w:rtl/>
              </w:rPr>
            </w:pPr>
            <w:r>
              <w:rPr>
                <w:rFonts w:cs="Guttman David" w:hint="cs"/>
                <w:rtl/>
              </w:rPr>
              <w:t>ממלכה אחת מאוחדת עם מלך אחד</w:t>
            </w:r>
          </w:p>
        </w:tc>
      </w:tr>
      <w:tr w:rsidR="007C20C0" w:rsidTr="006170EC">
        <w:tc>
          <w:tcPr>
            <w:tcW w:w="1751" w:type="dxa"/>
            <w:vMerge w:val="restart"/>
            <w:vAlign w:val="center"/>
          </w:tcPr>
          <w:p w:rsidR="007C20C0" w:rsidRPr="00BC6596" w:rsidRDefault="007C20C0" w:rsidP="006170EC">
            <w:pPr>
              <w:jc w:val="center"/>
              <w:rPr>
                <w:rFonts w:cs="Guttman David"/>
                <w:rtl/>
              </w:rPr>
            </w:pPr>
            <w:r w:rsidRPr="00BC6596">
              <w:rPr>
                <w:rFonts w:cs="Guttman David" w:hint="cs"/>
                <w:rtl/>
              </w:rPr>
              <w:t>מבחינה דתית</w:t>
            </w:r>
          </w:p>
        </w:tc>
        <w:tc>
          <w:tcPr>
            <w:tcW w:w="3385" w:type="dxa"/>
            <w:vAlign w:val="center"/>
          </w:tcPr>
          <w:p w:rsidR="007C20C0" w:rsidRDefault="007C20C0" w:rsidP="006170EC">
            <w:pPr>
              <w:jc w:val="center"/>
              <w:rPr>
                <w:rFonts w:cs="Guttman David"/>
                <w:rtl/>
              </w:rPr>
            </w:pPr>
            <w:r>
              <w:rPr>
                <w:rFonts w:cs="Guttman David" w:hint="cs"/>
                <w:rtl/>
              </w:rPr>
              <w:t>העם חוטאים ועובדים ע"ז</w:t>
            </w:r>
          </w:p>
        </w:tc>
        <w:tc>
          <w:tcPr>
            <w:tcW w:w="3386" w:type="dxa"/>
            <w:vAlign w:val="center"/>
          </w:tcPr>
          <w:p w:rsidR="007C20C0" w:rsidRDefault="007C20C0" w:rsidP="006170EC">
            <w:pPr>
              <w:jc w:val="center"/>
              <w:rPr>
                <w:rFonts w:cs="Guttman David"/>
                <w:rtl/>
              </w:rPr>
            </w:pPr>
            <w:r>
              <w:rPr>
                <w:rFonts w:cs="Guttman David" w:hint="cs"/>
                <w:rtl/>
              </w:rPr>
              <w:t>תיקון רוחני</w:t>
            </w:r>
          </w:p>
        </w:tc>
      </w:tr>
      <w:tr w:rsidR="007C20C0" w:rsidTr="006170EC">
        <w:tc>
          <w:tcPr>
            <w:tcW w:w="1751" w:type="dxa"/>
            <w:vMerge/>
            <w:vAlign w:val="center"/>
          </w:tcPr>
          <w:p w:rsidR="007C20C0" w:rsidRPr="00BC6596" w:rsidRDefault="007C20C0" w:rsidP="006170EC">
            <w:pPr>
              <w:jc w:val="center"/>
              <w:rPr>
                <w:rFonts w:cs="Guttman David"/>
                <w:rtl/>
              </w:rPr>
            </w:pPr>
          </w:p>
        </w:tc>
        <w:tc>
          <w:tcPr>
            <w:tcW w:w="3385" w:type="dxa"/>
            <w:vAlign w:val="center"/>
          </w:tcPr>
          <w:p w:rsidR="007C20C0" w:rsidRDefault="007C20C0" w:rsidP="006170EC">
            <w:pPr>
              <w:jc w:val="center"/>
              <w:rPr>
                <w:rFonts w:cs="Guttman David"/>
                <w:rtl/>
              </w:rPr>
            </w:pPr>
            <w:r>
              <w:rPr>
                <w:rFonts w:cs="Guttman David" w:hint="cs"/>
                <w:rtl/>
              </w:rPr>
              <w:t>טומאה</w:t>
            </w:r>
          </w:p>
        </w:tc>
        <w:tc>
          <w:tcPr>
            <w:tcW w:w="3386" w:type="dxa"/>
            <w:vAlign w:val="center"/>
          </w:tcPr>
          <w:p w:rsidR="007C20C0" w:rsidRDefault="007C20C0" w:rsidP="006170EC">
            <w:pPr>
              <w:jc w:val="center"/>
              <w:rPr>
                <w:rFonts w:cs="Guttman David"/>
                <w:rtl/>
              </w:rPr>
            </w:pPr>
            <w:r>
              <w:rPr>
                <w:rFonts w:cs="Guttman David" w:hint="cs"/>
                <w:rtl/>
              </w:rPr>
              <w:t>טהרה</w:t>
            </w:r>
          </w:p>
        </w:tc>
      </w:tr>
    </w:tbl>
    <w:p w:rsidR="007C20C0" w:rsidRPr="00BC6596" w:rsidRDefault="007C20C0" w:rsidP="007C20C0">
      <w:pPr>
        <w:jc w:val="both"/>
        <w:rPr>
          <w:rFonts w:cs="Guttman David"/>
          <w:rtl/>
        </w:rPr>
      </w:pPr>
      <w:r>
        <w:rPr>
          <w:rFonts w:cs="Guttman David" w:hint="cs"/>
          <w:rtl/>
        </w:rPr>
        <w:t xml:space="preserve"> התיקון המתואר בטבלה לעיל נובע מכך: 1. בגלות עמ"י הושפעו מהגויים, אך בעקבות חזרת עמ"י לארץ הם יתקנו את מעשיהם. 2. הפילוג בממלכה גרם לעם לחטוא גם כלפי הקב"ה, האחדות המחודשת של הממלכה תגרום גם לתיון רוחני. מרכיבים שונים של תיקון בעת הגאולה: 1. קיבוץ גלויות. 2. העם יפסיק לחטוא. 3. עמ"י ישבו בארץ לעולם, יתרבו בה ויהיה שלום בארץ. 4. העם יתאחד סביב למלכות בית דוד. 5. בית המקדש יבנה. 6. הגויים יבינו שיש קשר מיולד בין עמ"י לקב"ה. </w:t>
      </w:r>
    </w:p>
    <w:p w:rsidR="007C20C0" w:rsidRPr="004C57C2" w:rsidRDefault="007C20C0" w:rsidP="007C20C0">
      <w:pPr>
        <w:jc w:val="both"/>
        <w:rPr>
          <w:rFonts w:cs="Guttman David"/>
        </w:rPr>
      </w:pPr>
      <w:r>
        <w:rPr>
          <w:rFonts w:cs="Guttman David" w:hint="cs"/>
          <w:rtl/>
        </w:rPr>
        <w:t xml:space="preserve"> </w:t>
      </w:r>
    </w:p>
    <w:p w:rsidR="007C5FB7" w:rsidRPr="006B39A2" w:rsidRDefault="007C5FB7" w:rsidP="007C5FB7">
      <w:pPr>
        <w:jc w:val="both"/>
        <w:rPr>
          <w:rFonts w:cs="Guttman David"/>
          <w:rtl/>
        </w:rPr>
      </w:pPr>
    </w:p>
    <w:p w:rsidR="0085254E" w:rsidRPr="00860DFB" w:rsidRDefault="0085254E" w:rsidP="00CF2B41">
      <w:pPr>
        <w:jc w:val="both"/>
        <w:rPr>
          <w:rFonts w:cs="Guttman David"/>
        </w:rPr>
      </w:pPr>
    </w:p>
    <w:p w:rsidR="00C00A41" w:rsidRPr="0085254E" w:rsidRDefault="00C00A41" w:rsidP="00CF2B41">
      <w:pPr>
        <w:jc w:val="both"/>
        <w:rPr>
          <w:rFonts w:cs="Guttman David"/>
        </w:rPr>
      </w:pPr>
    </w:p>
    <w:sectPr w:rsidR="00C00A41" w:rsidRPr="0085254E" w:rsidSect="002E0278">
      <w:headerReference w:type="default" r:id="rId9"/>
      <w:footerReference w:type="default" r:id="rId10"/>
      <w:pgSz w:w="11906" w:h="16838"/>
      <w:pgMar w:top="1440" w:right="1800" w:bottom="1440" w:left="1800"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835" w:rsidRDefault="00D25835" w:rsidP="00BC1FFD">
      <w:pPr>
        <w:spacing w:after="0" w:line="240" w:lineRule="auto"/>
      </w:pPr>
      <w:r>
        <w:separator/>
      </w:r>
    </w:p>
  </w:endnote>
  <w:endnote w:type="continuationSeparator" w:id="0">
    <w:p w:rsidR="00D25835" w:rsidRDefault="00D25835" w:rsidP="00BC1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vel">
    <w:altName w:val="Arial"/>
    <w:charset w:val="00"/>
    <w:family w:val="swiss"/>
    <w:pitch w:val="variable"/>
    <w:sig w:usb0="00000000" w:usb1="80000000" w:usb2="00000008" w:usb3="00000000" w:csb0="000001FF" w:csb1="00000000"/>
  </w:font>
  <w:font w:name="Guttman David">
    <w:panose1 w:val="02000300000000000000"/>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tl/>
      </w:rPr>
      <w:id w:val="1646007"/>
      <w:docPartObj>
        <w:docPartGallery w:val="Page Numbers (Bottom of Page)"/>
        <w:docPartUnique/>
      </w:docPartObj>
    </w:sdtPr>
    <w:sdtEndPr/>
    <w:sdtContent>
      <w:p w:rsidR="00CF2B41" w:rsidRPr="00CF2B41" w:rsidRDefault="00443612">
        <w:pPr>
          <w:pStyle w:val="a7"/>
          <w:jc w:val="center"/>
          <w:rPr>
            <w:rFonts w:asciiTheme="majorBidi" w:hAnsiTheme="majorBidi" w:cstheme="majorBidi"/>
          </w:rPr>
        </w:pPr>
        <w:r w:rsidRPr="00CF2B41">
          <w:rPr>
            <w:rFonts w:asciiTheme="majorBidi" w:hAnsiTheme="majorBidi" w:cstheme="majorBidi"/>
          </w:rPr>
          <w:fldChar w:fldCharType="begin"/>
        </w:r>
        <w:r w:rsidR="00CF2B41" w:rsidRPr="00CF2B41">
          <w:rPr>
            <w:rFonts w:asciiTheme="majorBidi" w:hAnsiTheme="majorBidi" w:cstheme="majorBidi"/>
          </w:rPr>
          <w:instrText xml:space="preserve"> PAGE   \* MERGEFORMAT </w:instrText>
        </w:r>
        <w:r w:rsidRPr="00CF2B41">
          <w:rPr>
            <w:rFonts w:asciiTheme="majorBidi" w:hAnsiTheme="majorBidi" w:cstheme="majorBidi"/>
          </w:rPr>
          <w:fldChar w:fldCharType="separate"/>
        </w:r>
        <w:r w:rsidR="0065107A" w:rsidRPr="0065107A">
          <w:rPr>
            <w:rFonts w:asciiTheme="majorBidi" w:hAnsiTheme="majorBidi" w:cstheme="majorBidi"/>
            <w:noProof/>
            <w:rtl/>
            <w:lang w:val="he-IL"/>
          </w:rPr>
          <w:t>14</w:t>
        </w:r>
        <w:r w:rsidRPr="00CF2B41">
          <w:rPr>
            <w:rFonts w:asciiTheme="majorBidi" w:hAnsiTheme="majorBidi" w:cstheme="majorBidi"/>
          </w:rPr>
          <w:fldChar w:fldCharType="end"/>
        </w:r>
      </w:p>
    </w:sdtContent>
  </w:sdt>
  <w:p w:rsidR="00CF2B41" w:rsidRPr="00CF2B41" w:rsidRDefault="00CF2B41">
    <w:pPr>
      <w:pStyle w:val="a7"/>
      <w:rPr>
        <w:rFonts w:asciiTheme="majorBidi" w:hAnsiTheme="majorBid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835" w:rsidRDefault="00D25835" w:rsidP="00BC1FFD">
      <w:pPr>
        <w:spacing w:after="0" w:line="240" w:lineRule="auto"/>
      </w:pPr>
      <w:r>
        <w:separator/>
      </w:r>
    </w:p>
  </w:footnote>
  <w:footnote w:type="continuationSeparator" w:id="0">
    <w:p w:rsidR="00D25835" w:rsidRDefault="00D25835" w:rsidP="00BC1FFD">
      <w:pPr>
        <w:spacing w:after="0" w:line="240" w:lineRule="auto"/>
      </w:pPr>
      <w:r>
        <w:continuationSeparator/>
      </w:r>
    </w:p>
  </w:footnote>
  <w:footnote w:id="1">
    <w:p w:rsidR="00BC5E63" w:rsidRPr="00BC5E63" w:rsidRDefault="00BC5E63" w:rsidP="00E4532E">
      <w:pPr>
        <w:pStyle w:val="a9"/>
        <w:jc w:val="both"/>
      </w:pPr>
      <w:r w:rsidRPr="00BC5E63">
        <w:rPr>
          <w:rFonts w:cs="Guttman David"/>
        </w:rPr>
        <w:footnoteRef/>
      </w:r>
      <w:r w:rsidRPr="00BC5E63">
        <w:rPr>
          <w:rFonts w:cs="Guttman David" w:hint="cs"/>
          <w:rtl/>
        </w:rPr>
        <w:t xml:space="preserve">ועיין </w:t>
      </w:r>
      <w:proofErr w:type="spellStart"/>
      <w:r w:rsidRPr="00BC5E63">
        <w:rPr>
          <w:rFonts w:cs="Guttman David" w:hint="cs"/>
          <w:rtl/>
        </w:rPr>
        <w:t>בלנתיבות</w:t>
      </w:r>
      <w:proofErr w:type="spellEnd"/>
      <w:r w:rsidRPr="00BC5E63">
        <w:rPr>
          <w:rFonts w:cs="Guttman David" w:hint="cs"/>
          <w:rtl/>
        </w:rPr>
        <w:t xml:space="preserve"> ישראל, מאמר כ', שם מבאר מו"ר זצ"ל עניין זה באריכות, והעמידו על תקופתנו. ובמזמור י"ט דיבר מעניין שתקופתנו היא בחינת "שובה אלי כי גאלתיך", לעומת ימי העבר שהיו בחינת "שובו אלי ואשובה אליכם". וע"פ זה, נוהג תלמידו הקרוב אליו, הרב </w:t>
      </w:r>
      <w:proofErr w:type="spellStart"/>
      <w:r w:rsidRPr="00BC5E63">
        <w:rPr>
          <w:rFonts w:cs="Guttman David" w:hint="cs"/>
          <w:rtl/>
        </w:rPr>
        <w:t>קלנר</w:t>
      </w:r>
      <w:proofErr w:type="spellEnd"/>
      <w:r w:rsidRPr="00BC5E63">
        <w:rPr>
          <w:rFonts w:cs="Guttman David" w:hint="cs"/>
          <w:rtl/>
        </w:rPr>
        <w:t xml:space="preserve"> </w:t>
      </w:r>
      <w:proofErr w:type="spellStart"/>
      <w:r w:rsidRPr="00BC5E63">
        <w:rPr>
          <w:rFonts w:cs="Guttman David" w:hint="cs"/>
          <w:rtl/>
        </w:rPr>
        <w:t>שליט"א</w:t>
      </w:r>
      <w:proofErr w:type="spellEnd"/>
      <w:r w:rsidRPr="00BC5E63">
        <w:rPr>
          <w:rFonts w:cs="Guttman David" w:hint="cs"/>
          <w:rtl/>
        </w:rPr>
        <w:t>, לנגן "שובה אלי כי גאלתיך" במקום "שובו אלי ואשובה אליכם</w:t>
      </w:r>
      <w:r w:rsidR="00135430">
        <w:rPr>
          <w:rFonts w:cs="Guttman David" w:hint="cs"/>
          <w:rtl/>
        </w:rPr>
        <w:t>."</w:t>
      </w:r>
    </w:p>
  </w:footnote>
  <w:footnote w:id="2">
    <w:p w:rsidR="007C20C0" w:rsidRPr="005533DD" w:rsidRDefault="007C20C0" w:rsidP="007C20C0">
      <w:pPr>
        <w:pStyle w:val="a9"/>
        <w:rPr>
          <w:rFonts w:cs="Guttman David"/>
          <w:rtl/>
        </w:rPr>
      </w:pPr>
      <w:r w:rsidRPr="005533DD">
        <w:rPr>
          <w:rStyle w:val="ab"/>
          <w:rFonts w:cs="Guttman David"/>
        </w:rPr>
        <w:footnoteRef/>
      </w:r>
      <w:r w:rsidRPr="005533DD">
        <w:rPr>
          <w:rFonts w:cs="Guttman David" w:hint="cs"/>
          <w:rtl/>
        </w:rPr>
        <w:t>או בגלל שהכהנים התפרנסו מהמקדש ונביאי השקר התפרנסו מהשלטון ולכן לא רצו שירמיה יהרוס את פרנסתם (יש לשים לב שירמיה היה נביא ובכל זאת ניבא) או בגלל שירמיה "הרס" לעם את העלייה לביהמ"ק שהרי הוא הוכיח אותם בשער ביהמ"ק.</w:t>
      </w:r>
    </w:p>
  </w:footnote>
  <w:footnote w:id="3">
    <w:p w:rsidR="007C20C0" w:rsidRPr="0015088E" w:rsidRDefault="007C20C0" w:rsidP="007C20C0">
      <w:pPr>
        <w:pStyle w:val="a9"/>
        <w:rPr>
          <w:rFonts w:cs="Guttman David"/>
          <w:rtl/>
        </w:rPr>
      </w:pPr>
      <w:r w:rsidRPr="0015088E">
        <w:rPr>
          <w:rStyle w:val="ab"/>
          <w:rFonts w:cs="Guttman David"/>
        </w:rPr>
        <w:footnoteRef/>
      </w:r>
      <w:r w:rsidRPr="0015088E">
        <w:rPr>
          <w:rFonts w:cs="Guttman David" w:hint="cs"/>
          <w:rtl/>
        </w:rPr>
        <w:t>או: שבעשרת הדברות שהם הבסיס של התורה לא כתוב ציווים על הקורבנות או: מיד אחרי יציאת מצרים לא היה ציווי על הקרבת הקורבנות אלא על שמירת המצוות או: לאדם יחיד שלא חטא אין חובה להקריב קורבן אלא רק לציבור.</w:t>
      </w:r>
    </w:p>
  </w:footnote>
  <w:footnote w:id="4">
    <w:p w:rsidR="007C20C0" w:rsidRPr="0015088E" w:rsidRDefault="007C20C0" w:rsidP="007C20C0">
      <w:pPr>
        <w:pStyle w:val="a9"/>
        <w:rPr>
          <w:rFonts w:cs="Guttman David"/>
          <w:rtl/>
        </w:rPr>
      </w:pPr>
      <w:r w:rsidRPr="0015088E">
        <w:rPr>
          <w:rStyle w:val="ab"/>
          <w:rFonts w:cs="Guttman David"/>
        </w:rPr>
        <w:footnoteRef/>
      </w:r>
      <w:r w:rsidRPr="0015088E">
        <w:rPr>
          <w:rFonts w:cs="Guttman David" w:hint="cs"/>
          <w:rtl/>
        </w:rPr>
        <w:t>השלטונות אסרו על ירמיה לדבר בביהמ"ק. על ידי החוברות נבואות ירמיה יתפרסמו לכולם.</w:t>
      </w:r>
    </w:p>
  </w:footnote>
  <w:footnote w:id="5">
    <w:p w:rsidR="007C20C0" w:rsidRPr="004C57C2" w:rsidRDefault="007C20C0" w:rsidP="007C20C0">
      <w:pPr>
        <w:pStyle w:val="a9"/>
        <w:rPr>
          <w:rFonts w:cs="Guttman David"/>
        </w:rPr>
      </w:pPr>
      <w:r w:rsidRPr="004C57C2">
        <w:rPr>
          <w:rStyle w:val="ab"/>
          <w:rFonts w:cs="Guttman David"/>
          <w:b/>
          <w:bCs/>
        </w:rPr>
        <w:footnoteRef/>
      </w:r>
      <w:r w:rsidRPr="004C57C2">
        <w:rPr>
          <w:rFonts w:cs="Guttman David"/>
          <w:rtl/>
        </w:rPr>
        <w:t xml:space="preserve"> </w:t>
      </w:r>
      <w:proofErr w:type="spellStart"/>
      <w:r w:rsidRPr="004C57C2">
        <w:rPr>
          <w:rFonts w:cs="Guttman David" w:hint="cs"/>
          <w:rtl/>
        </w:rPr>
        <w:t>ופוק</w:t>
      </w:r>
      <w:proofErr w:type="spellEnd"/>
      <w:r w:rsidRPr="004C57C2">
        <w:rPr>
          <w:rFonts w:cs="Guttman David" w:hint="cs"/>
          <w:rtl/>
        </w:rPr>
        <w:t xml:space="preserve"> חזי איך נבואות נביאינו מתגשמות לנגד </w:t>
      </w:r>
      <w:proofErr w:type="spellStart"/>
      <w:r w:rsidRPr="004C57C2">
        <w:rPr>
          <w:rFonts w:cs="Guttman David" w:hint="cs"/>
          <w:rtl/>
        </w:rPr>
        <w:t>עיניינו</w:t>
      </w:r>
      <w:proofErr w:type="spellEnd"/>
      <w:r w:rsidRPr="004C57C2">
        <w:rPr>
          <w:rFonts w:cs="Guttman David" w:hint="cs"/>
          <w:rtl/>
        </w:rPr>
        <w:t xml:space="preserve"> ממש, מאז שיבת עמ"י לארצו.</w:t>
      </w:r>
      <w:r>
        <w:rPr>
          <w:rFonts w:cs="Guttman David" w:hint="cs"/>
          <w:rtl/>
        </w:rPr>
        <w:t xml:space="preserve"> </w:t>
      </w:r>
      <w:r w:rsidRPr="004C57C2">
        <w:rPr>
          <w:rFonts w:cs="Guttman David" w:hint="cs"/>
          <w:rtl/>
        </w:rPr>
        <w:t>פריחת א"י יכולה להתפרש בשני מובנים: 1. הפריחה היא סימן חיצוני לגאולה. 2. הפריחה היא חלק מרכזי בגאולה.</w:t>
      </w:r>
      <w:r>
        <w:rPr>
          <w:rFonts w:cs="Guttman David" w:hint="cs"/>
          <w:rtl/>
        </w:rPr>
        <w:t xml:space="preserve"> </w:t>
      </w:r>
      <w:r w:rsidRPr="004C57C2">
        <w:rPr>
          <w:rFonts w:cs="Guttman David" w:hint="cs"/>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FFD" w:rsidRPr="00BC1FFD" w:rsidRDefault="00BC1FFD" w:rsidP="00BC1FFD">
    <w:pPr>
      <w:jc w:val="both"/>
      <w:rPr>
        <w:rFonts w:cs="Guttman David"/>
        <w:b/>
        <w:bCs/>
        <w:sz w:val="26"/>
        <w:szCs w:val="26"/>
        <w:rtl/>
      </w:rPr>
    </w:pPr>
    <w:r w:rsidRPr="0085254E">
      <w:rPr>
        <w:rFonts w:cs="Guttman David" w:hint="cs"/>
        <w:rtl/>
      </w:rPr>
      <w:t>בס"ד</w:t>
    </w:r>
  </w:p>
  <w:p w:rsidR="00BC1FFD" w:rsidRDefault="002E0278">
    <w:pPr>
      <w:pStyle w:val="a5"/>
    </w:pPr>
    <w:r>
      <w:rPr>
        <w:rtl/>
      </w:rP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1A0043"/>
    <w:multiLevelType w:val="hybridMultilevel"/>
    <w:tmpl w:val="80D27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5254E"/>
    <w:rsid w:val="00135430"/>
    <w:rsid w:val="0015088E"/>
    <w:rsid w:val="001E27B8"/>
    <w:rsid w:val="002C0415"/>
    <w:rsid w:val="002C40E1"/>
    <w:rsid w:val="002E0278"/>
    <w:rsid w:val="00353F44"/>
    <w:rsid w:val="00443612"/>
    <w:rsid w:val="005533DD"/>
    <w:rsid w:val="0058772A"/>
    <w:rsid w:val="005967CF"/>
    <w:rsid w:val="00632FAC"/>
    <w:rsid w:val="0065107A"/>
    <w:rsid w:val="0067478D"/>
    <w:rsid w:val="006B39A2"/>
    <w:rsid w:val="007C0D1B"/>
    <w:rsid w:val="007C20C0"/>
    <w:rsid w:val="007C5FB7"/>
    <w:rsid w:val="007F2177"/>
    <w:rsid w:val="0085254E"/>
    <w:rsid w:val="00860DFB"/>
    <w:rsid w:val="008B6F12"/>
    <w:rsid w:val="009A59AE"/>
    <w:rsid w:val="009B7A36"/>
    <w:rsid w:val="00A00302"/>
    <w:rsid w:val="00A25176"/>
    <w:rsid w:val="00B45ABD"/>
    <w:rsid w:val="00BC1FFD"/>
    <w:rsid w:val="00BC5E63"/>
    <w:rsid w:val="00C00A41"/>
    <w:rsid w:val="00C77082"/>
    <w:rsid w:val="00C84AFA"/>
    <w:rsid w:val="00C85B8B"/>
    <w:rsid w:val="00CF2B41"/>
    <w:rsid w:val="00D01D25"/>
    <w:rsid w:val="00D25835"/>
    <w:rsid w:val="00DA23AF"/>
    <w:rsid w:val="00DC6647"/>
    <w:rsid w:val="00E14096"/>
    <w:rsid w:val="00E4532E"/>
    <w:rsid w:val="00F37928"/>
    <w:rsid w:val="00F960E5"/>
    <w:rsid w:val="00FD6ED6"/>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3A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0A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C00A41"/>
    <w:pPr>
      <w:ind w:left="720"/>
      <w:contextualSpacing/>
    </w:pPr>
  </w:style>
  <w:style w:type="paragraph" w:styleId="a5">
    <w:name w:val="header"/>
    <w:basedOn w:val="a"/>
    <w:link w:val="a6"/>
    <w:uiPriority w:val="99"/>
    <w:unhideWhenUsed/>
    <w:rsid w:val="00BC1FFD"/>
    <w:pPr>
      <w:tabs>
        <w:tab w:val="center" w:pos="4153"/>
        <w:tab w:val="right" w:pos="8306"/>
      </w:tabs>
      <w:spacing w:after="0" w:line="240" w:lineRule="auto"/>
    </w:pPr>
  </w:style>
  <w:style w:type="character" w:customStyle="1" w:styleId="a6">
    <w:name w:val="כותרת עליונה תו"/>
    <w:basedOn w:val="a0"/>
    <w:link w:val="a5"/>
    <w:uiPriority w:val="99"/>
    <w:rsid w:val="00BC1FFD"/>
  </w:style>
  <w:style w:type="paragraph" w:styleId="a7">
    <w:name w:val="footer"/>
    <w:basedOn w:val="a"/>
    <w:link w:val="a8"/>
    <w:uiPriority w:val="99"/>
    <w:unhideWhenUsed/>
    <w:rsid w:val="00BC1FFD"/>
    <w:pPr>
      <w:tabs>
        <w:tab w:val="center" w:pos="4153"/>
        <w:tab w:val="right" w:pos="8306"/>
      </w:tabs>
      <w:spacing w:after="0" w:line="240" w:lineRule="auto"/>
    </w:pPr>
  </w:style>
  <w:style w:type="character" w:customStyle="1" w:styleId="a8">
    <w:name w:val="כותרת תחתונה תו"/>
    <w:basedOn w:val="a0"/>
    <w:link w:val="a7"/>
    <w:uiPriority w:val="99"/>
    <w:rsid w:val="00BC1FFD"/>
  </w:style>
  <w:style w:type="paragraph" w:styleId="a9">
    <w:name w:val="footnote text"/>
    <w:basedOn w:val="a"/>
    <w:link w:val="aa"/>
    <w:uiPriority w:val="99"/>
    <w:semiHidden/>
    <w:unhideWhenUsed/>
    <w:rsid w:val="00BC5E63"/>
    <w:pPr>
      <w:spacing w:after="0" w:line="240" w:lineRule="auto"/>
    </w:pPr>
    <w:rPr>
      <w:sz w:val="20"/>
      <w:szCs w:val="20"/>
    </w:rPr>
  </w:style>
  <w:style w:type="character" w:customStyle="1" w:styleId="aa">
    <w:name w:val="טקסט הערת שוליים תו"/>
    <w:basedOn w:val="a0"/>
    <w:link w:val="a9"/>
    <w:uiPriority w:val="99"/>
    <w:semiHidden/>
    <w:rsid w:val="00BC5E63"/>
    <w:rPr>
      <w:sz w:val="20"/>
      <w:szCs w:val="20"/>
    </w:rPr>
  </w:style>
  <w:style w:type="character" w:styleId="ab">
    <w:name w:val="footnote reference"/>
    <w:basedOn w:val="a0"/>
    <w:uiPriority w:val="99"/>
    <w:semiHidden/>
    <w:unhideWhenUsed/>
    <w:rsid w:val="00BC5E6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16A80-758D-4713-9C19-D10773515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14</Pages>
  <Words>5464</Words>
  <Characters>27321</Characters>
  <Application>Microsoft Office Word</Application>
  <DocSecurity>0</DocSecurity>
  <Lines>227</Lines>
  <Paragraphs>65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שלמה שמואל הלר</dc:creator>
  <cp:keywords/>
  <dc:description/>
  <cp:lastModifiedBy>OWNER</cp:lastModifiedBy>
  <cp:revision>25</cp:revision>
  <dcterms:created xsi:type="dcterms:W3CDTF">2017-05-31T11:49:00Z</dcterms:created>
  <dcterms:modified xsi:type="dcterms:W3CDTF">2017-06-09T11:13:00Z</dcterms:modified>
</cp:coreProperties>
</file>