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845" w:rsidRDefault="00B737AB">
      <w:pPr>
        <w:rPr>
          <w:rtl/>
        </w:rPr>
      </w:pPr>
      <w:r>
        <w:rPr>
          <w:rFonts w:hint="cs"/>
          <w:rtl/>
        </w:rPr>
        <w:t>בס"ד יום שלישי ה' כסליו פרשת ויצא התשע"ו</w:t>
      </w:r>
    </w:p>
    <w:p w:rsidR="00B737AB" w:rsidRDefault="00B737AB" w:rsidP="00B737AB">
      <w:pPr>
        <w:jc w:val="center"/>
        <w:rPr>
          <w:b/>
          <w:bCs/>
          <w:sz w:val="28"/>
          <w:szCs w:val="28"/>
          <w:rtl/>
        </w:rPr>
      </w:pPr>
      <w:r>
        <w:rPr>
          <w:rFonts w:hint="cs"/>
          <w:b/>
          <w:bCs/>
          <w:sz w:val="28"/>
          <w:szCs w:val="28"/>
          <w:rtl/>
        </w:rPr>
        <w:t>פרשת ויצא</w:t>
      </w:r>
    </w:p>
    <w:p w:rsidR="00F9405B" w:rsidRPr="00F9405B" w:rsidRDefault="00F9405B" w:rsidP="00B737AB">
      <w:pPr>
        <w:jc w:val="center"/>
        <w:rPr>
          <w:b/>
          <w:bCs/>
          <w:sz w:val="24"/>
          <w:szCs w:val="24"/>
          <w:rtl/>
        </w:rPr>
      </w:pPr>
      <w:r>
        <w:rPr>
          <w:rFonts w:hint="cs"/>
          <w:b/>
          <w:bCs/>
          <w:sz w:val="24"/>
          <w:szCs w:val="24"/>
          <w:rtl/>
        </w:rPr>
        <w:t>לה' ישנם חשבונות שאנחנו לא מבינים (ויותר אכפת לו יותר ממנו מכמה יהודים)</w:t>
      </w:r>
    </w:p>
    <w:p w:rsidR="00B737AB" w:rsidRDefault="00B737AB" w:rsidP="00B737AB">
      <w:pPr>
        <w:jc w:val="both"/>
        <w:rPr>
          <w:rtl/>
        </w:rPr>
      </w:pPr>
      <w:r>
        <w:rPr>
          <w:rFonts w:hint="cs"/>
          <w:rtl/>
        </w:rPr>
        <w:t>בפרשתנו אנו פוגשים את יעקב במצבים משונים שלא היינו רוצים שיקרו, הבעיה היא שאנחנו כבר מכירים את הסיפור ולכן לא מתפעמים מזה.</w:t>
      </w:r>
    </w:p>
    <w:p w:rsidR="00B737AB" w:rsidRDefault="00B737AB" w:rsidP="00B737AB">
      <w:pPr>
        <w:jc w:val="both"/>
        <w:rPr>
          <w:rtl/>
        </w:rPr>
      </w:pPr>
      <w:r>
        <w:rPr>
          <w:rFonts w:hint="cs"/>
          <w:rtl/>
        </w:rPr>
        <w:t>לחשוב על האופן שבו יוצא אליעזר לחפש אישה ליצחק עם עשרה גמלים וכל טוב אדוניו בידו, לעומת יעקב שיוצא ברגל, בדרך אליפז שודד אותו והוא מגיע בחוסר כל לחרן.</w:t>
      </w:r>
    </w:p>
    <w:p w:rsidR="00B737AB" w:rsidRDefault="00B737AB" w:rsidP="00B737AB">
      <w:pPr>
        <w:jc w:val="both"/>
        <w:rPr>
          <w:rtl/>
        </w:rPr>
      </w:pPr>
      <w:r>
        <w:rPr>
          <w:rFonts w:hint="cs"/>
          <w:rtl/>
        </w:rPr>
        <w:t>ובוודאי גם יעקב שואל את עצמו איך יכול להיות שמאברהם אבינו, מהרוחניות שלו והעשירות שלו תקום אומה בצורה כל כך פחותה וירודה, ובאופן מיוחד החתונה שבע שנים עמל לזכות באישות ובסוף מרמים אותו, איזה אכזבה ואולי אפילו עלו לו שאלות באמונה.</w:t>
      </w:r>
    </w:p>
    <w:p w:rsidR="00DF668C" w:rsidRDefault="00B737AB" w:rsidP="00B737AB">
      <w:pPr>
        <w:jc w:val="both"/>
        <w:rPr>
          <w:rtl/>
        </w:rPr>
      </w:pPr>
      <w:r>
        <w:rPr>
          <w:rFonts w:hint="cs"/>
          <w:rtl/>
        </w:rPr>
        <w:t>אנו יודעים שלקב"ה יש חשבונות משלו והוא מסובב הכל ואם יעקב היה מתחתן כמו שרצה עם ישראל לא היה קיים מפני שהרוב המכריע של השבטים הוא מלאה</w:t>
      </w:r>
      <w:r w:rsidR="00DF668C">
        <w:rPr>
          <w:rFonts w:hint="cs"/>
          <w:rtl/>
        </w:rPr>
        <w:t>.</w:t>
      </w:r>
    </w:p>
    <w:p w:rsidR="00B737AB" w:rsidRDefault="00DF668C" w:rsidP="00DF668C">
      <w:pPr>
        <w:jc w:val="both"/>
        <w:rPr>
          <w:rtl/>
        </w:rPr>
      </w:pPr>
      <w:r>
        <w:rPr>
          <w:rFonts w:hint="cs"/>
          <w:rtl/>
        </w:rPr>
        <w:t>ובזה מתבטא הגדלות של יעקב, לחשוב שאדם שמגיע מבית כל כך עשיר ("</w:t>
      </w:r>
      <w:r w:rsidRPr="00DF668C">
        <w:rPr>
          <w:rFonts w:cs="Arial"/>
          <w:rtl/>
        </w:rPr>
        <w:t>וימצא בשנה ההוא מאה שערים</w:t>
      </w:r>
      <w:r>
        <w:rPr>
          <w:rFonts w:hint="cs"/>
          <w:sz w:val="20"/>
          <w:szCs w:val="20"/>
          <w:rtl/>
        </w:rPr>
        <w:t>"</w:t>
      </w:r>
      <w:r w:rsidRPr="00DF668C">
        <w:rPr>
          <w:rFonts w:hint="cs"/>
          <w:sz w:val="20"/>
          <w:szCs w:val="20"/>
          <w:rtl/>
        </w:rPr>
        <w:t xml:space="preserve"> (</w:t>
      </w:r>
      <w:r>
        <w:rPr>
          <w:rFonts w:hint="cs"/>
          <w:sz w:val="20"/>
          <w:szCs w:val="20"/>
          <w:rtl/>
        </w:rPr>
        <w:t>בראשית כו, יב</w:t>
      </w:r>
      <w:r w:rsidRPr="00DF668C">
        <w:rPr>
          <w:rFonts w:hint="cs"/>
          <w:sz w:val="20"/>
          <w:szCs w:val="20"/>
          <w:rtl/>
        </w:rPr>
        <w:t>)</w:t>
      </w:r>
      <w:r>
        <w:rPr>
          <w:rFonts w:hint="cs"/>
          <w:rtl/>
        </w:rPr>
        <w:t>) לחשוב על יהודי נצר למשפחה כזאת של האבות הקדושים, שהדבר היחיד שיש לו לשים מתחת לראש זה אבן, אבל יעקב שם את האבן הזאת מצבה מפני שהוא יודע שאפילו שאין כלום ה' נמצא בכל.</w:t>
      </w:r>
    </w:p>
    <w:p w:rsidR="00DF668C" w:rsidRDefault="00DF668C" w:rsidP="00DF668C">
      <w:pPr>
        <w:jc w:val="both"/>
        <w:rPr>
          <w:rtl/>
        </w:rPr>
      </w:pPr>
      <w:r>
        <w:rPr>
          <w:rFonts w:hint="cs"/>
          <w:rtl/>
        </w:rPr>
        <w:t>היום בערב היתה אמורה להתקיים חתונה של משפחות ליטמן וביגל, אבל ה' גלגל שהחתונה תדחה על ידי לקיחת האב והבן לגנזי מרומים.</w:t>
      </w:r>
    </w:p>
    <w:p w:rsidR="009F15B4" w:rsidRDefault="00DF668C" w:rsidP="00DF668C">
      <w:pPr>
        <w:jc w:val="both"/>
        <w:rPr>
          <w:rtl/>
        </w:rPr>
      </w:pPr>
      <w:r>
        <w:rPr>
          <w:rFonts w:hint="cs"/>
          <w:rtl/>
        </w:rPr>
        <w:t>זו מציאות שאנו עומדים לפניה עם שאלות וכי כך צריך להיבנות זוג צעיר?</w:t>
      </w:r>
      <w:r w:rsidR="009F15B4">
        <w:rPr>
          <w:rFonts w:hint="cs"/>
          <w:rtl/>
        </w:rPr>
        <w:t xml:space="preserve"> מתוך שבר נוראי כל כך משפחה נוסעת לשבת חתן איזה התרגשות כולם בעננים ופתאום באמצע הדרך הכל נראה אחרת האב והאח נלקחים ומטבע הדברים עולות שאלות.</w:t>
      </w:r>
    </w:p>
    <w:p w:rsidR="00C06622" w:rsidRDefault="009F15B4" w:rsidP="00DF668C">
      <w:pPr>
        <w:jc w:val="both"/>
        <w:rPr>
          <w:rtl/>
        </w:rPr>
      </w:pPr>
      <w:r>
        <w:rPr>
          <w:rFonts w:hint="cs"/>
          <w:rtl/>
        </w:rPr>
        <w:t xml:space="preserve">ר' יונתן איבשיץ כתב איגרת תנחומים לדודתו </w:t>
      </w:r>
      <w:r w:rsidR="005B3E98">
        <w:rPr>
          <w:rFonts w:hint="cs"/>
          <w:rtl/>
        </w:rPr>
        <w:t>ושם כתב שלפעמים עולה שאלה איך ה' עושה את זה? איפה הרחמים? כלה שבעוד שלוש ימים מתחתנת לקחת את אביה, לחשוב על משפחה שבשבר כל כך נוראי, החלל הזה הוא חלל עצום ומביא ר' יונתן את הגמרא שאומרת "כי קללת א-להים תלוי" חז"ל אומרים שכשאדם נמצא במציאות מבישה השכינה נמצאת ביחד אתו בצער ואם נתלה אדם כנראה שהוא מאוד רשע שהרי סנהדרין שהורגת פעם ב שבעים שנה נקראת קטלנית ובכל זאת השכינה נמצאת בצער</w:t>
      </w:r>
      <w:r w:rsidR="00C06622">
        <w:rPr>
          <w:rFonts w:hint="cs"/>
          <w:rtl/>
        </w:rPr>
        <w:t>.</w:t>
      </w:r>
    </w:p>
    <w:p w:rsidR="00C06622" w:rsidRDefault="00C06622" w:rsidP="00DF668C">
      <w:pPr>
        <w:jc w:val="both"/>
        <w:rPr>
          <w:rtl/>
        </w:rPr>
      </w:pPr>
      <w:r>
        <w:rPr>
          <w:rFonts w:hint="cs"/>
          <w:rtl/>
        </w:rPr>
        <w:t>אם הקב"ה שותף לצער של יהודי כזה בוודאי שהוא מרגיש את צער היתומים, האלמנה ועם ישראל, ואם אנו שרויים בצער כל כך גדול בוודאי ש ה' שרוי בצער פי כמה וכמה.</w:t>
      </w:r>
    </w:p>
    <w:p w:rsidR="00C06622" w:rsidRDefault="00C06622" w:rsidP="00D74337">
      <w:pPr>
        <w:jc w:val="both"/>
        <w:rPr>
          <w:rtl/>
        </w:rPr>
      </w:pPr>
      <w:r>
        <w:rPr>
          <w:rFonts w:hint="cs"/>
          <w:rtl/>
        </w:rPr>
        <w:t>אם כשאנחנו מצטערים אנחנו מנסים למנוע את סיבת הצער  אז ה' שהוא כל יכול בוודאי שהוא יכול למנוע את זה אז מדוע הוא לא עוצר את הפיגועים? אלא שכנראה חושב ה' שזה הדבר הכי טוב שיכול להיות (ולמרות הצער הוא עושה את זה)</w:t>
      </w:r>
      <w:bookmarkStart w:id="0" w:name="_GoBack"/>
      <w:bookmarkEnd w:id="0"/>
      <w:r>
        <w:rPr>
          <w:rFonts w:hint="cs"/>
          <w:rtl/>
        </w:rPr>
        <w:t>.</w:t>
      </w:r>
    </w:p>
    <w:p w:rsidR="00C06622" w:rsidRDefault="00C06622" w:rsidP="00DF668C">
      <w:pPr>
        <w:jc w:val="both"/>
        <w:rPr>
          <w:rtl/>
        </w:rPr>
      </w:pPr>
      <w:r>
        <w:rPr>
          <w:rFonts w:hint="cs"/>
          <w:rtl/>
        </w:rPr>
        <w:t>ה' אומר חבל שאדם שסיים את תפקידו ישאר עוד שנייה אחת בעולם ולכן ה' לוקח אותו.</w:t>
      </w:r>
    </w:p>
    <w:p w:rsidR="00BF75BB" w:rsidRDefault="00C06622" w:rsidP="00DF668C">
      <w:pPr>
        <w:jc w:val="both"/>
        <w:rPr>
          <w:rtl/>
        </w:rPr>
      </w:pPr>
      <w:r>
        <w:rPr>
          <w:rFonts w:hint="cs"/>
          <w:rtl/>
        </w:rPr>
        <w:t xml:space="preserve">יש כלי יקר על הפסוק "ויבא אברהם לספוד לשרה ולבכותה" </w:t>
      </w:r>
      <w:r w:rsidR="00BF75BB">
        <w:rPr>
          <w:rFonts w:hint="cs"/>
          <w:rtl/>
        </w:rPr>
        <w:t>ולכאורה היה  צריך לכתוב לבכות ולספוד שכך טבע העולם קודם בוכים ואז בלוויה מספידים, אברהם אבינו עמוד החסד והוא שרוי בצער עצום שרה נפטרה, והוא עושה חשבון עכשיו בשמיים כל כך טוב לה והיא בטח שמחה להיות שם אז הוא לא יכול לבכות על שרה מתי שהיא</w:t>
      </w:r>
      <w:r>
        <w:rPr>
          <w:rFonts w:hint="cs"/>
          <w:rtl/>
        </w:rPr>
        <w:t xml:space="preserve"> </w:t>
      </w:r>
      <w:r w:rsidR="00BF75BB">
        <w:rPr>
          <w:rFonts w:hint="cs"/>
          <w:rtl/>
        </w:rPr>
        <w:t xml:space="preserve">שמחה ולכן הוא סופד (בלי לבכות) אבל יש חשש של </w:t>
      </w:r>
      <w:r w:rsidR="00BF75BB">
        <w:rPr>
          <w:rFonts w:hint="cs"/>
          <w:rtl/>
        </w:rPr>
        <w:lastRenderedPageBreak/>
        <w:t>חילול ה' אם לא יבכה ולכן הוא בוכה קצת. (לא בגלל זה נפסיק לבכות על מות יהודים אבל צריכים לזכור ש ל ה' יש חשבונות גדולים יותר מאשר מה שאנחנו מבינים).</w:t>
      </w:r>
    </w:p>
    <w:p w:rsidR="00BF75BB" w:rsidRDefault="00BF75BB" w:rsidP="00DF668C">
      <w:pPr>
        <w:jc w:val="both"/>
        <w:rPr>
          <w:rtl/>
        </w:rPr>
      </w:pPr>
      <w:r>
        <w:rPr>
          <w:rFonts w:hint="cs"/>
          <w:rtl/>
        </w:rPr>
        <w:t>בס"ד</w:t>
      </w:r>
    </w:p>
    <w:p w:rsidR="00BF75BB" w:rsidRDefault="00BF75BB" w:rsidP="00DF668C">
      <w:pPr>
        <w:jc w:val="both"/>
        <w:rPr>
          <w:rtl/>
        </w:rPr>
      </w:pPr>
      <w:r>
        <w:rPr>
          <w:rFonts w:hint="cs"/>
          <w:rtl/>
        </w:rPr>
        <w:t>היום בערב יתקיים במקום החתונה ערב התעוררות באולם, לה' יש חשבונות גדולים וגם הדברים הטובים שיצאו מזה זה חלק מהחשבון וגם ערב התעוררות הזה לכאורה כלול בחשבון.</w:t>
      </w:r>
    </w:p>
    <w:p w:rsidR="00DF668C" w:rsidRPr="00DF668C" w:rsidRDefault="00BF75BB" w:rsidP="00BF75BB">
      <w:pPr>
        <w:jc w:val="right"/>
        <w:rPr>
          <w:rtl/>
        </w:rPr>
      </w:pPr>
      <w:r>
        <w:rPr>
          <w:rFonts w:hint="cs"/>
          <w:rtl/>
        </w:rPr>
        <w:t xml:space="preserve">יהי רצון שדברי התעוררות אלו יהיו לעילוי נשמת הקדושים הללו. </w:t>
      </w:r>
      <w:r w:rsidR="00DF668C">
        <w:rPr>
          <w:rFonts w:hint="cs"/>
          <w:rtl/>
        </w:rPr>
        <w:t xml:space="preserve"> </w:t>
      </w:r>
    </w:p>
    <w:sectPr w:rsidR="00DF668C" w:rsidRPr="00DF668C" w:rsidSect="007835F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337" w:rsidRDefault="00D74337" w:rsidP="00D74337">
      <w:pPr>
        <w:spacing w:after="0" w:line="240" w:lineRule="auto"/>
      </w:pPr>
      <w:r>
        <w:separator/>
      </w:r>
    </w:p>
  </w:endnote>
  <w:endnote w:type="continuationSeparator" w:id="0">
    <w:p w:rsidR="00D74337" w:rsidRDefault="00D74337" w:rsidP="00D74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337" w:rsidRDefault="00D74337" w:rsidP="00D74337">
      <w:pPr>
        <w:spacing w:after="0" w:line="240" w:lineRule="auto"/>
      </w:pPr>
      <w:r>
        <w:separator/>
      </w:r>
    </w:p>
  </w:footnote>
  <w:footnote w:type="continuationSeparator" w:id="0">
    <w:p w:rsidR="00D74337" w:rsidRDefault="00D74337" w:rsidP="00D743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7AB"/>
    <w:rsid w:val="000A141C"/>
    <w:rsid w:val="005B3E98"/>
    <w:rsid w:val="007835F0"/>
    <w:rsid w:val="009F15B4"/>
    <w:rsid w:val="00A27845"/>
    <w:rsid w:val="00B737AB"/>
    <w:rsid w:val="00BF75BB"/>
    <w:rsid w:val="00C06622"/>
    <w:rsid w:val="00D74337"/>
    <w:rsid w:val="00DF668C"/>
    <w:rsid w:val="00F940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74337"/>
    <w:pPr>
      <w:spacing w:after="0" w:line="240" w:lineRule="auto"/>
    </w:pPr>
    <w:rPr>
      <w:sz w:val="20"/>
      <w:szCs w:val="20"/>
    </w:rPr>
  </w:style>
  <w:style w:type="character" w:customStyle="1" w:styleId="a4">
    <w:name w:val="טקסט הערת שוליים תו"/>
    <w:basedOn w:val="a0"/>
    <w:link w:val="a3"/>
    <w:uiPriority w:val="99"/>
    <w:semiHidden/>
    <w:rsid w:val="00D74337"/>
    <w:rPr>
      <w:sz w:val="20"/>
      <w:szCs w:val="20"/>
    </w:rPr>
  </w:style>
  <w:style w:type="character" w:styleId="a5">
    <w:name w:val="footnote reference"/>
    <w:basedOn w:val="a0"/>
    <w:uiPriority w:val="99"/>
    <w:semiHidden/>
    <w:unhideWhenUsed/>
    <w:rsid w:val="00D7433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74337"/>
    <w:pPr>
      <w:spacing w:after="0" w:line="240" w:lineRule="auto"/>
    </w:pPr>
    <w:rPr>
      <w:sz w:val="20"/>
      <w:szCs w:val="20"/>
    </w:rPr>
  </w:style>
  <w:style w:type="character" w:customStyle="1" w:styleId="a4">
    <w:name w:val="טקסט הערת שוליים תו"/>
    <w:basedOn w:val="a0"/>
    <w:link w:val="a3"/>
    <w:uiPriority w:val="99"/>
    <w:semiHidden/>
    <w:rsid w:val="00D74337"/>
    <w:rPr>
      <w:sz w:val="20"/>
      <w:szCs w:val="20"/>
    </w:rPr>
  </w:style>
  <w:style w:type="character" w:styleId="a5">
    <w:name w:val="footnote reference"/>
    <w:basedOn w:val="a0"/>
    <w:uiPriority w:val="99"/>
    <w:semiHidden/>
    <w:unhideWhenUsed/>
    <w:rsid w:val="00D743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0DA1F-9CA2-43F2-BF16-108E80608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487</Words>
  <Characters>2440</Characters>
  <Application>Microsoft Office Word</Application>
  <DocSecurity>0</DocSecurity>
  <Lines>20</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s</cp:lastModifiedBy>
  <cp:revision>3</cp:revision>
  <dcterms:created xsi:type="dcterms:W3CDTF">2017-06-05T08:08:00Z</dcterms:created>
  <dcterms:modified xsi:type="dcterms:W3CDTF">2017-06-07T15:19:00Z</dcterms:modified>
</cp:coreProperties>
</file>