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5ED" w:rsidRDefault="00165A83" w:rsidP="00165A83">
      <w:pPr>
        <w:rPr>
          <w:sz w:val="24"/>
          <w:szCs w:val="24"/>
          <w:rtl/>
          <w:lang w:bidi="he-IL"/>
        </w:rPr>
      </w:pPr>
      <w:r>
        <w:rPr>
          <w:rFonts w:hint="cs"/>
          <w:sz w:val="24"/>
          <w:szCs w:val="24"/>
          <w:rtl/>
          <w:lang w:bidi="he-IL"/>
        </w:rPr>
        <w:t>הר הבית. המקום הקדוש ביותר לעם היהודי. המקום בו אברהם אבינו עקד את יצחק, ושם נבנה בית המקדש הראשון והשני. המקום אליו אנו כוספים אלפי שנים ומצפים לבנות עליו את הבית השלישי. המקום אותו במלחמת ששת הימים שחררו הצנחנים והניפו עליו את דגל ישראל.</w:t>
      </w:r>
    </w:p>
    <w:p w:rsidR="00165A83" w:rsidRDefault="00165A83" w:rsidP="00165A83">
      <w:pPr>
        <w:rPr>
          <w:sz w:val="24"/>
          <w:szCs w:val="24"/>
          <w:rtl/>
          <w:lang w:bidi="he-IL"/>
        </w:rPr>
      </w:pPr>
      <w:r>
        <w:rPr>
          <w:rFonts w:hint="cs"/>
          <w:sz w:val="24"/>
          <w:szCs w:val="24"/>
          <w:rtl/>
          <w:lang w:bidi="he-IL"/>
        </w:rPr>
        <w:t>והיום? היום ה</w:t>
      </w:r>
      <w:r w:rsidR="0006037F">
        <w:rPr>
          <w:rFonts w:hint="cs"/>
          <w:sz w:val="24"/>
          <w:szCs w:val="24"/>
          <w:rtl/>
          <w:lang w:bidi="he-IL"/>
        </w:rPr>
        <w:t xml:space="preserve">ר הבית נקרא על מסכי הטלוויזיה ההר הנפיץ. הר המריבה. </w:t>
      </w:r>
    </w:p>
    <w:p w:rsidR="00FC6C4A" w:rsidRDefault="0006037F" w:rsidP="0006037F">
      <w:pPr>
        <w:rPr>
          <w:sz w:val="24"/>
          <w:szCs w:val="24"/>
          <w:rtl/>
          <w:lang w:bidi="he-IL"/>
        </w:rPr>
      </w:pPr>
      <w:r>
        <w:rPr>
          <w:rFonts w:hint="cs"/>
          <w:sz w:val="24"/>
          <w:szCs w:val="24"/>
          <w:rtl/>
          <w:lang w:bidi="he-IL"/>
        </w:rPr>
        <w:t>המציאות שאנו חיים בה היום שאפליית היהודים בהר הבית איננה נקראת עוד אפליה אלא סטטוס קוו, המציאות שבה גורמים קיצוניים הרוצים בהשמדת מדינת ישראל ומהללים רוצחים שפלים הם גם קובעי הסדר בהר הבית, היא מצי</w:t>
      </w:r>
      <w:r w:rsidR="00FC6C4A">
        <w:rPr>
          <w:rFonts w:hint="cs"/>
          <w:sz w:val="24"/>
          <w:szCs w:val="24"/>
          <w:rtl/>
          <w:lang w:bidi="he-IL"/>
        </w:rPr>
        <w:t xml:space="preserve">אות נטולת כל הגיון. </w:t>
      </w:r>
    </w:p>
    <w:p w:rsidR="00FC6C4A" w:rsidRDefault="00FC6C4A" w:rsidP="0006037F">
      <w:pPr>
        <w:rPr>
          <w:sz w:val="24"/>
          <w:szCs w:val="24"/>
          <w:rtl/>
          <w:lang w:bidi="he-IL"/>
        </w:rPr>
      </w:pPr>
      <w:r>
        <w:rPr>
          <w:rFonts w:hint="cs"/>
          <w:sz w:val="24"/>
          <w:szCs w:val="24"/>
          <w:rtl/>
          <w:lang w:bidi="he-IL"/>
        </w:rPr>
        <w:t xml:space="preserve">השאלות הן רבות. </w:t>
      </w:r>
    </w:p>
    <w:p w:rsidR="00FC6C4A" w:rsidRDefault="00FC6C4A" w:rsidP="00FC6C4A">
      <w:pPr>
        <w:rPr>
          <w:sz w:val="24"/>
          <w:szCs w:val="24"/>
          <w:rtl/>
          <w:lang w:bidi="he-IL"/>
        </w:rPr>
      </w:pPr>
      <w:r>
        <w:rPr>
          <w:rFonts w:hint="cs"/>
          <w:sz w:val="24"/>
          <w:szCs w:val="24"/>
          <w:rtl/>
          <w:lang w:bidi="he-IL"/>
        </w:rPr>
        <w:t xml:space="preserve">מדוע יהודי שמתפלל בהר הבית נעצר ולעיתים אף מורחק ממנו לעומת מוסלמי המתפלל שם ללא הפרעה? </w:t>
      </w:r>
    </w:p>
    <w:p w:rsidR="00FC6C4A" w:rsidRDefault="00FC6C4A" w:rsidP="00FC6C4A">
      <w:pPr>
        <w:rPr>
          <w:sz w:val="24"/>
          <w:szCs w:val="24"/>
          <w:rtl/>
          <w:lang w:bidi="he-IL"/>
        </w:rPr>
      </w:pPr>
      <w:r>
        <w:rPr>
          <w:rFonts w:hint="cs"/>
          <w:sz w:val="24"/>
          <w:szCs w:val="24"/>
          <w:rtl/>
          <w:lang w:bidi="he-IL"/>
        </w:rPr>
        <w:t xml:space="preserve">מדוע נאסר על יהודים להתפלל במקום היחיד בו הם מצווים להתפלל? </w:t>
      </w:r>
    </w:p>
    <w:p w:rsidR="00FC6C4A" w:rsidRDefault="00FC6C4A" w:rsidP="00FC6C4A">
      <w:pPr>
        <w:rPr>
          <w:sz w:val="24"/>
          <w:szCs w:val="24"/>
          <w:rtl/>
          <w:lang w:bidi="he-IL"/>
        </w:rPr>
      </w:pPr>
      <w:r>
        <w:rPr>
          <w:rFonts w:hint="cs"/>
          <w:sz w:val="24"/>
          <w:szCs w:val="24"/>
          <w:rtl/>
          <w:lang w:bidi="he-IL"/>
        </w:rPr>
        <w:t xml:space="preserve">מדוע רק על יהודים חל איסור להתפלל במקום הקדוש להם ואילו המוסלמים רשאים להתפלל במקומות הקדושים להם ללא כל הפרעה? </w:t>
      </w:r>
    </w:p>
    <w:p w:rsidR="00FC6C4A" w:rsidRDefault="00FC6C4A" w:rsidP="00FC6C4A">
      <w:pPr>
        <w:rPr>
          <w:sz w:val="24"/>
          <w:szCs w:val="24"/>
          <w:rtl/>
          <w:lang w:bidi="he-IL"/>
        </w:rPr>
      </w:pPr>
      <w:r>
        <w:rPr>
          <w:rFonts w:hint="cs"/>
          <w:sz w:val="24"/>
          <w:szCs w:val="24"/>
          <w:rtl/>
          <w:lang w:bidi="he-IL"/>
        </w:rPr>
        <w:t>ויותר מזה! מדוע היהודי</w:t>
      </w:r>
      <w:r w:rsidR="00891343">
        <w:rPr>
          <w:rFonts w:hint="cs"/>
          <w:sz w:val="24"/>
          <w:szCs w:val="24"/>
          <w:rtl/>
          <w:lang w:bidi="he-IL"/>
        </w:rPr>
        <w:t xml:space="preserve">ם הם היחידים הנדחפים החוצה מהר הבית המקום המקודש ביותר להם ואינם מורשים </w:t>
      </w:r>
      <w:proofErr w:type="spellStart"/>
      <w:r w:rsidR="00891343">
        <w:rPr>
          <w:rFonts w:hint="cs"/>
          <w:sz w:val="24"/>
          <w:szCs w:val="24"/>
          <w:rtl/>
          <w:lang w:bidi="he-IL"/>
        </w:rPr>
        <w:t>להכנס</w:t>
      </w:r>
      <w:proofErr w:type="spellEnd"/>
      <w:r w:rsidR="00891343">
        <w:rPr>
          <w:rFonts w:hint="cs"/>
          <w:sz w:val="24"/>
          <w:szCs w:val="24"/>
          <w:rtl/>
          <w:lang w:bidi="he-IL"/>
        </w:rPr>
        <w:t xml:space="preserve"> לשם כאשר המוסלמים מבצעים שם פעולות טרור המכוונות נגד היהודים והשוטרים? </w:t>
      </w:r>
    </w:p>
    <w:p w:rsidR="00891343" w:rsidRDefault="00891343" w:rsidP="00FC6C4A">
      <w:pPr>
        <w:rPr>
          <w:sz w:val="24"/>
          <w:szCs w:val="24"/>
          <w:rtl/>
          <w:lang w:bidi="he-IL"/>
        </w:rPr>
      </w:pPr>
      <w:r>
        <w:rPr>
          <w:rFonts w:hint="cs"/>
          <w:sz w:val="24"/>
          <w:szCs w:val="24"/>
          <w:rtl/>
          <w:lang w:bidi="he-IL"/>
        </w:rPr>
        <w:t xml:space="preserve">במדינה מתוקנת המצב היה הפוך. הפורעים הם אלה שהיו נדחפים החוצה, ומי שרוצה להתפלל ביראת כבוד במקום המקודש לו היה רשאי לעשות כן. </w:t>
      </w:r>
    </w:p>
    <w:p w:rsidR="00891343" w:rsidRDefault="00891343" w:rsidP="00FC6C4A">
      <w:pPr>
        <w:rPr>
          <w:sz w:val="24"/>
          <w:szCs w:val="24"/>
          <w:rtl/>
          <w:lang w:bidi="he-IL"/>
        </w:rPr>
      </w:pPr>
      <w:r>
        <w:rPr>
          <w:rFonts w:hint="cs"/>
          <w:sz w:val="24"/>
          <w:szCs w:val="24"/>
          <w:rtl/>
          <w:lang w:bidi="he-IL"/>
        </w:rPr>
        <w:t xml:space="preserve">אבל מה לעשות? כאשר מפתחות הר הבית נמסרו לידי הוואקף הירדני לאחר מלחמת ששת הימים פירושו של דבר הוא הפקרת הר הבית לידיים הלא נכונות. </w:t>
      </w:r>
    </w:p>
    <w:p w:rsidR="00D72A97" w:rsidRDefault="00891343" w:rsidP="00D72A97">
      <w:pPr>
        <w:rPr>
          <w:sz w:val="24"/>
          <w:szCs w:val="24"/>
          <w:rtl/>
          <w:lang w:bidi="he-IL"/>
        </w:rPr>
      </w:pPr>
      <w:r>
        <w:rPr>
          <w:rFonts w:hint="cs"/>
          <w:sz w:val="24"/>
          <w:szCs w:val="24"/>
          <w:rtl/>
          <w:lang w:bidi="he-IL"/>
        </w:rPr>
        <w:t xml:space="preserve">כאשר הר הבית נתון לוויתורים מדיניים, כאשר ראש הממשלה מוכן להתפשר ולהוריד את </w:t>
      </w:r>
      <w:proofErr w:type="spellStart"/>
      <w:r>
        <w:rPr>
          <w:rFonts w:hint="cs"/>
          <w:sz w:val="24"/>
          <w:szCs w:val="24"/>
          <w:rtl/>
          <w:lang w:bidi="he-IL"/>
        </w:rPr>
        <w:t>המגנומטרים</w:t>
      </w:r>
      <w:proofErr w:type="spellEnd"/>
      <w:r>
        <w:rPr>
          <w:rFonts w:hint="cs"/>
          <w:sz w:val="24"/>
          <w:szCs w:val="24"/>
          <w:rtl/>
          <w:lang w:bidi="he-IL"/>
        </w:rPr>
        <w:t xml:space="preserve"> שהוצבו שם לאחר הפיגוע המזעזע בו נרצחו שני שוטרים על מנת להוכיח </w:t>
      </w:r>
      <w:r w:rsidR="00D72A97">
        <w:rPr>
          <w:rFonts w:hint="cs"/>
          <w:sz w:val="24"/>
          <w:szCs w:val="24"/>
          <w:rtl/>
          <w:lang w:bidi="he-IL"/>
        </w:rPr>
        <w:t xml:space="preserve">שהוא מוכן להגיע לפשרה, זו ההוכחה הגדולה ביותר לכך שיד היהודים בהר הבית נמצאת על התחתונה. </w:t>
      </w:r>
    </w:p>
    <w:p w:rsidR="00D72A97" w:rsidRDefault="00D72A97" w:rsidP="00D72A97">
      <w:pPr>
        <w:rPr>
          <w:sz w:val="24"/>
          <w:szCs w:val="24"/>
          <w:rtl/>
          <w:lang w:bidi="he-IL"/>
        </w:rPr>
      </w:pPr>
      <w:r>
        <w:rPr>
          <w:rFonts w:hint="cs"/>
          <w:sz w:val="24"/>
          <w:szCs w:val="24"/>
          <w:rtl/>
          <w:lang w:bidi="he-IL"/>
        </w:rPr>
        <w:t xml:space="preserve">זו הוכחה שמדינת ישראל מוכנה </w:t>
      </w:r>
      <w:proofErr w:type="spellStart"/>
      <w:r>
        <w:rPr>
          <w:rFonts w:hint="cs"/>
          <w:sz w:val="24"/>
          <w:szCs w:val="24"/>
          <w:rtl/>
          <w:lang w:bidi="he-IL"/>
        </w:rPr>
        <w:t>להכנע</w:t>
      </w:r>
      <w:proofErr w:type="spellEnd"/>
      <w:r>
        <w:rPr>
          <w:rFonts w:hint="cs"/>
          <w:sz w:val="24"/>
          <w:szCs w:val="24"/>
          <w:rtl/>
          <w:lang w:bidi="he-IL"/>
        </w:rPr>
        <w:t xml:space="preserve"> לטרור במקום להכריע אותו. </w:t>
      </w:r>
    </w:p>
    <w:p w:rsidR="00D72A97" w:rsidRDefault="00D72A97" w:rsidP="00D72A97">
      <w:pPr>
        <w:rPr>
          <w:sz w:val="24"/>
          <w:szCs w:val="24"/>
          <w:rtl/>
          <w:lang w:bidi="he-IL"/>
        </w:rPr>
      </w:pPr>
      <w:r>
        <w:rPr>
          <w:rFonts w:hint="cs"/>
          <w:sz w:val="24"/>
          <w:szCs w:val="24"/>
          <w:rtl/>
          <w:lang w:bidi="he-IL"/>
        </w:rPr>
        <w:t xml:space="preserve">זו הוכחה שמדינת ישראל מוכנה להשלים עם המצב בו תמשך אפליית היהודים רק כדי לעשות </w:t>
      </w:r>
      <w:proofErr w:type="spellStart"/>
      <w:r>
        <w:rPr>
          <w:rFonts w:hint="cs"/>
          <w:sz w:val="24"/>
          <w:szCs w:val="24"/>
          <w:rtl/>
          <w:lang w:bidi="he-IL"/>
        </w:rPr>
        <w:t>הכל</w:t>
      </w:r>
      <w:proofErr w:type="spellEnd"/>
      <w:r>
        <w:rPr>
          <w:rFonts w:hint="cs"/>
          <w:sz w:val="24"/>
          <w:szCs w:val="24"/>
          <w:rtl/>
          <w:lang w:bidi="he-IL"/>
        </w:rPr>
        <w:t xml:space="preserve"> שהעולם המוסלמי לא יתרגז עלינו. </w:t>
      </w:r>
    </w:p>
    <w:p w:rsidR="00D72A97" w:rsidRDefault="00D72A97" w:rsidP="00D72A97">
      <w:pPr>
        <w:rPr>
          <w:sz w:val="24"/>
          <w:szCs w:val="24"/>
          <w:rtl/>
          <w:lang w:bidi="he-IL"/>
        </w:rPr>
      </w:pPr>
      <w:r>
        <w:rPr>
          <w:rFonts w:hint="cs"/>
          <w:sz w:val="24"/>
          <w:szCs w:val="24"/>
          <w:rtl/>
          <w:lang w:bidi="he-IL"/>
        </w:rPr>
        <w:t>על מדינת ישראל לעמוד איתנה בדעתה, להבטיח גם את בטחון היהודים העולים להר הבית ולא רק לשמור מפניהם. לא עוד התרפסות לצעקות ולאיומים! לא עוד לוויתורים על המקום הקדוש ביותר לנו! לא עוד למצב המעוות הזה, בו המקום שבו עק</w:t>
      </w:r>
      <w:r w:rsidR="00114909">
        <w:rPr>
          <w:rFonts w:hint="cs"/>
          <w:sz w:val="24"/>
          <w:szCs w:val="24"/>
          <w:rtl/>
          <w:lang w:bidi="he-IL"/>
        </w:rPr>
        <w:t>ד אברהם אבינו את יצחק ובו היו שני ב</w:t>
      </w:r>
      <w:r>
        <w:rPr>
          <w:rFonts w:hint="cs"/>
          <w:sz w:val="24"/>
          <w:szCs w:val="24"/>
          <w:rtl/>
          <w:lang w:bidi="he-IL"/>
        </w:rPr>
        <w:t>ת</w:t>
      </w:r>
      <w:r w:rsidR="00114909">
        <w:rPr>
          <w:rFonts w:hint="cs"/>
          <w:sz w:val="24"/>
          <w:szCs w:val="24"/>
          <w:rtl/>
          <w:lang w:bidi="he-IL"/>
        </w:rPr>
        <w:t>י</w:t>
      </w:r>
      <w:bookmarkStart w:id="0" w:name="_GoBack"/>
      <w:bookmarkEnd w:id="0"/>
      <w:r>
        <w:rPr>
          <w:rFonts w:hint="cs"/>
          <w:sz w:val="24"/>
          <w:szCs w:val="24"/>
          <w:rtl/>
          <w:lang w:bidi="he-IL"/>
        </w:rPr>
        <w:t xml:space="preserve"> המקדש שלנו נתון בידי הרוצים להשמידנו.</w:t>
      </w:r>
    </w:p>
    <w:p w:rsidR="00D72A97" w:rsidRPr="00165A83" w:rsidRDefault="00D72A97" w:rsidP="00D72A97">
      <w:pPr>
        <w:rPr>
          <w:sz w:val="24"/>
          <w:szCs w:val="24"/>
          <w:lang w:bidi="he-IL"/>
        </w:rPr>
      </w:pPr>
      <w:r>
        <w:rPr>
          <w:rFonts w:hint="cs"/>
          <w:sz w:val="24"/>
          <w:szCs w:val="24"/>
          <w:rtl/>
          <w:lang w:bidi="he-IL"/>
        </w:rPr>
        <w:t xml:space="preserve">אני תפילה שנאמץ את קריאתו של מוטה גור "הר הבית בידנו" </w:t>
      </w:r>
      <w:r w:rsidR="00E22953">
        <w:rPr>
          <w:rFonts w:hint="cs"/>
          <w:sz w:val="24"/>
          <w:szCs w:val="24"/>
          <w:rtl/>
          <w:lang w:bidi="he-IL"/>
        </w:rPr>
        <w:t xml:space="preserve">וניישם את מה שאנו מייחלים לו אלפיים שנה. </w:t>
      </w:r>
      <w:r>
        <w:rPr>
          <w:rFonts w:hint="cs"/>
          <w:sz w:val="24"/>
          <w:szCs w:val="24"/>
          <w:rtl/>
          <w:lang w:bidi="he-IL"/>
        </w:rPr>
        <w:t xml:space="preserve">  </w:t>
      </w:r>
    </w:p>
    <w:sectPr w:rsidR="00D72A97" w:rsidRPr="00165A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83"/>
    <w:rsid w:val="0006037F"/>
    <w:rsid w:val="001065ED"/>
    <w:rsid w:val="00114909"/>
    <w:rsid w:val="00165A83"/>
    <w:rsid w:val="00891343"/>
    <w:rsid w:val="00D72A97"/>
    <w:rsid w:val="00E22953"/>
    <w:rsid w:val="00FC6C4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1890A-6F04-4529-B08E-0ADD0DBE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i/>
      <w:iCs/>
    </w:rPr>
  </w:style>
  <w:style w:type="paragraph" w:styleId="5">
    <w:name w:val="heading 5"/>
    <w:basedOn w:val="a"/>
    <w:next w:val="a"/>
    <w:link w:val="50"/>
    <w:uiPriority w:val="9"/>
    <w:semiHidden/>
    <w:unhideWhenUsed/>
    <w:qFormat/>
    <w:pPr>
      <w:keepNext/>
      <w:keepLines/>
      <w:spacing w:before="40" w:after="0"/>
      <w:outlineLvl w:val="4"/>
    </w:pPr>
    <w:rPr>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כותרת טקסט תו"/>
    <w:basedOn w:val="a0"/>
    <w:link w:val="a3"/>
    <w:uiPriority w:val="10"/>
    <w:rPr>
      <w:rFonts w:asciiTheme="majorHAnsi" w:eastAsiaTheme="majorEastAsia" w:hAnsiTheme="majorHAnsi" w:cstheme="majorBidi"/>
      <w:spacing w:val="-10"/>
      <w:sz w:val="56"/>
      <w:szCs w:val="56"/>
    </w:rPr>
  </w:style>
  <w:style w:type="paragraph" w:styleId="a5">
    <w:name w:val="Subtitle"/>
    <w:basedOn w:val="a"/>
    <w:next w:val="a"/>
    <w:link w:val="a6"/>
    <w:uiPriority w:val="11"/>
    <w:qFormat/>
    <w:pPr>
      <w:numPr>
        <w:ilvl w:val="1"/>
      </w:numPr>
    </w:pPr>
    <w:rPr>
      <w:color w:val="5A5A5A" w:themeColor="text1" w:themeTint="A5"/>
      <w:spacing w:val="15"/>
    </w:rPr>
  </w:style>
  <w:style w:type="character" w:customStyle="1" w:styleId="a6">
    <w:name w:val="כותרת משנה תו"/>
    <w:basedOn w:val="a0"/>
    <w:link w:val="a5"/>
    <w:uiPriority w:val="11"/>
    <w:rPr>
      <w:color w:val="5A5A5A" w:themeColor="text1" w:themeTint="A5"/>
      <w:spacing w:val="15"/>
    </w:rPr>
  </w:style>
  <w:style w:type="character" w:customStyle="1" w:styleId="10">
    <w:name w:val="כותרת 1 תו"/>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כותרת 3 תו"/>
    <w:basedOn w:val="a0"/>
    <w:link w:val="3"/>
    <w:uiPriority w:val="9"/>
    <w:rPr>
      <w:rFonts w:asciiTheme="majorHAnsi" w:eastAsiaTheme="majorEastAsia" w:hAnsiTheme="majorHAnsi" w:cstheme="majorBidi"/>
      <w:color w:val="1F4E79" w:themeColor="accent1" w:themeShade="80"/>
      <w:sz w:val="24"/>
      <w:szCs w:val="24"/>
    </w:rPr>
  </w:style>
  <w:style w:type="character" w:customStyle="1" w:styleId="40">
    <w:name w:val="כותרת 4 תו"/>
    <w:basedOn w:val="a0"/>
    <w:link w:val="4"/>
    <w:uiPriority w:val="9"/>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rPr>
      <w:rFonts w:asciiTheme="majorHAnsi" w:eastAsiaTheme="majorEastAsia" w:hAnsiTheme="majorHAnsi" w:cstheme="majorBidi"/>
      <w:color w:val="1F4E79" w:themeColor="accent1" w:themeShade="80"/>
    </w:rPr>
  </w:style>
  <w:style w:type="character" w:customStyle="1" w:styleId="70">
    <w:name w:val="כותרת 7 תו"/>
    <w:basedOn w:val="a0"/>
    <w:link w:val="7"/>
    <w:uiPriority w:val="9"/>
    <w:rPr>
      <w:rFonts w:asciiTheme="majorHAnsi" w:eastAsiaTheme="majorEastAsia" w:hAnsiTheme="majorHAnsi" w:cstheme="majorBidi"/>
      <w:i/>
      <w:iCs/>
      <w:color w:val="1F4E79" w:themeColor="accent1" w:themeShade="80"/>
    </w:rPr>
  </w:style>
  <w:style w:type="character" w:customStyle="1" w:styleId="80">
    <w:name w:val="כותרת 8 תו"/>
    <w:basedOn w:val="a0"/>
    <w:link w:val="8"/>
    <w:uiPriority w:val="9"/>
    <w:rPr>
      <w:rFonts w:asciiTheme="majorHAnsi" w:eastAsiaTheme="majorEastAsia" w:hAnsiTheme="majorHAnsi" w:cstheme="majorBidi"/>
      <w:color w:val="262626" w:themeColor="text1" w:themeTint="D9"/>
      <w:sz w:val="21"/>
      <w:szCs w:val="21"/>
    </w:rPr>
  </w:style>
  <w:style w:type="character" w:customStyle="1" w:styleId="90">
    <w:name w:val="כותרת 9 תו"/>
    <w:basedOn w:val="a0"/>
    <w:link w:val="9"/>
    <w:uiPriority w:val="9"/>
    <w:rPr>
      <w:rFonts w:asciiTheme="majorHAnsi" w:eastAsiaTheme="majorEastAsia" w:hAnsiTheme="majorHAnsi" w:cstheme="majorBidi"/>
      <w:i/>
      <w:iCs/>
      <w:color w:val="262626" w:themeColor="text1" w:themeTint="D9"/>
      <w:sz w:val="21"/>
      <w:szCs w:val="21"/>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color w:val="auto"/>
    </w:rPr>
  </w:style>
  <w:style w:type="character" w:styleId="a9">
    <w:name w:val="Intense Emphasis"/>
    <w:basedOn w:val="a0"/>
    <w:uiPriority w:val="21"/>
    <w:qFormat/>
    <w:rPr>
      <w:i/>
      <w:iCs/>
      <w:color w:val="5B9BD5" w:themeColor="accent1"/>
    </w:rPr>
  </w:style>
  <w:style w:type="character" w:styleId="aa">
    <w:name w:val="Strong"/>
    <w:basedOn w:val="a0"/>
    <w:uiPriority w:val="22"/>
    <w:qFormat/>
    <w:rPr>
      <w:b/>
      <w:bCs/>
      <w:color w:val="auto"/>
    </w:rPr>
  </w:style>
  <w:style w:type="paragraph" w:styleId="ab">
    <w:name w:val="Quote"/>
    <w:basedOn w:val="a"/>
    <w:next w:val="a"/>
    <w:link w:val="ac"/>
    <w:uiPriority w:val="29"/>
    <w:qFormat/>
    <w:pPr>
      <w:spacing w:before="200"/>
      <w:ind w:left="864" w:right="864"/>
    </w:pPr>
    <w:rPr>
      <w:i/>
      <w:iCs/>
      <w:color w:val="404040" w:themeColor="text1" w:themeTint="BF"/>
    </w:rPr>
  </w:style>
  <w:style w:type="character" w:customStyle="1" w:styleId="ac">
    <w:name w:val="ציטוט תו"/>
    <w:basedOn w:val="a0"/>
    <w:link w:val="ab"/>
    <w:uiPriority w:val="29"/>
    <w:rPr>
      <w:i/>
      <w:iCs/>
      <w:color w:val="404040" w:themeColor="text1" w:themeTint="BF"/>
    </w:rPr>
  </w:style>
  <w:style w:type="paragraph" w:styleId="ad">
    <w:name w:val="Intense Quote"/>
    <w:basedOn w:val="a"/>
    <w:next w:val="a"/>
    <w:link w:val="ae"/>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e">
    <w:name w:val="ציטוט חזק תו"/>
    <w:basedOn w:val="a0"/>
    <w:link w:val="ad"/>
    <w:uiPriority w:val="30"/>
    <w:rPr>
      <w:i/>
      <w:iCs/>
      <w:color w:val="5B9BD5" w:themeColor="accent1"/>
    </w:rPr>
  </w:style>
  <w:style w:type="character" w:styleId="af">
    <w:name w:val="Subtle Reference"/>
    <w:basedOn w:val="a0"/>
    <w:uiPriority w:val="31"/>
    <w:qFormat/>
    <w:rPr>
      <w:smallCaps/>
      <w:color w:val="404040" w:themeColor="text1" w:themeTint="BF"/>
    </w:rPr>
  </w:style>
  <w:style w:type="character" w:styleId="af0">
    <w:name w:val="Intense Reference"/>
    <w:basedOn w:val="a0"/>
    <w:uiPriority w:val="32"/>
    <w:qFormat/>
    <w:rPr>
      <w:b/>
      <w:bCs/>
      <w:smallCaps/>
      <w:color w:val="5B9BD5" w:themeColor="accent1"/>
      <w:spacing w:val="5"/>
    </w:rPr>
  </w:style>
  <w:style w:type="character" w:styleId="af1">
    <w:name w:val="Book Title"/>
    <w:basedOn w:val="a0"/>
    <w:uiPriority w:val="33"/>
    <w:qFormat/>
    <w:rPr>
      <w:b/>
      <w:bCs/>
      <w:i/>
      <w:iCs/>
      <w:spacing w:val="5"/>
    </w:rPr>
  </w:style>
  <w:style w:type="paragraph" w:styleId="af2">
    <w:name w:val="caption"/>
    <w:basedOn w:val="a"/>
    <w:next w:val="a"/>
    <w:uiPriority w:val="35"/>
    <w:semiHidden/>
    <w:unhideWhenUsed/>
    <w:qFormat/>
    <w:pPr>
      <w:spacing w:after="200" w:line="240" w:lineRule="auto"/>
    </w:pPr>
    <w:rPr>
      <w:i/>
      <w:iCs/>
      <w:color w:val="44546A" w:themeColor="text2"/>
      <w:sz w:val="18"/>
      <w:szCs w:val="18"/>
    </w:rPr>
  </w:style>
  <w:style w:type="paragraph" w:styleId="af3">
    <w:name w:val="TOC Heading"/>
    <w:basedOn w:val="1"/>
    <w:next w:val="a"/>
    <w:uiPriority w:val="39"/>
    <w:semiHidden/>
    <w:unhideWhenUsed/>
    <w:qFormat/>
    <w:pPr>
      <w:outlineLvl w:val="9"/>
    </w:pPr>
  </w:style>
  <w:style w:type="paragraph" w:styleId="af4">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office15\1037\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word2013</Template>
  <TotalTime>52</TotalTime>
  <Pages>1</Pages>
  <Words>339</Words>
  <Characters>1697</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israelrat1</dc:creator>
  <cp:lastModifiedBy>israelrat1</cp:lastModifiedBy>
  <cp:revision>2</cp:revision>
  <dcterms:created xsi:type="dcterms:W3CDTF">2017-07-27T09:58:00Z</dcterms:created>
  <dcterms:modified xsi:type="dcterms:W3CDTF">2017-07-27T10:59:00Z</dcterms:modified>
</cp:coreProperties>
</file>