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9E4" w:rsidRDefault="000D5E92" w:rsidP="00FC4377">
      <w:pPr>
        <w:spacing w:after="40"/>
        <w:jc w:val="center"/>
        <w:rPr>
          <w:rFonts w:cs="Guttman Drogolin"/>
          <w:b/>
          <w:bCs/>
          <w:sz w:val="40"/>
          <w:szCs w:val="40"/>
          <w:rtl/>
        </w:rPr>
      </w:pPr>
      <w:r>
        <w:rPr>
          <w:rFonts w:cs="Guttman Drogolin" w:hint="cs"/>
          <w:b/>
          <w:bCs/>
          <w:sz w:val="40"/>
          <w:szCs w:val="40"/>
          <w:rtl/>
        </w:rPr>
        <w:t>פרשת דברים</w:t>
      </w:r>
    </w:p>
    <w:p w:rsidR="001629E0" w:rsidRPr="001629E0" w:rsidRDefault="001629E0" w:rsidP="00FC4377">
      <w:pPr>
        <w:spacing w:after="40"/>
        <w:rPr>
          <w:rFonts w:cs="Guttman Drogolin"/>
          <w:b/>
          <w:bCs/>
          <w:sz w:val="32"/>
          <w:szCs w:val="32"/>
          <w:rtl/>
        </w:rPr>
      </w:pPr>
      <w:r w:rsidRPr="001629E0">
        <w:rPr>
          <w:rFonts w:cs="Guttman Drogolin"/>
          <w:b/>
          <w:bCs/>
          <w:sz w:val="32"/>
          <w:szCs w:val="32"/>
          <w:rtl/>
        </w:rPr>
        <w:t xml:space="preserve">שכל נטיעות </w:t>
      </w:r>
      <w:proofErr w:type="spellStart"/>
      <w:r w:rsidRPr="001629E0">
        <w:rPr>
          <w:rFonts w:cs="Guttman Drogolin"/>
          <w:b/>
          <w:bCs/>
          <w:sz w:val="32"/>
          <w:szCs w:val="32"/>
          <w:rtl/>
        </w:rPr>
        <w:t>שנוטעין</w:t>
      </w:r>
      <w:proofErr w:type="spellEnd"/>
      <w:r w:rsidRPr="001629E0">
        <w:rPr>
          <w:rFonts w:cs="Guttman Drogolin"/>
          <w:b/>
          <w:bCs/>
          <w:sz w:val="32"/>
          <w:szCs w:val="32"/>
          <w:rtl/>
        </w:rPr>
        <w:t xml:space="preserve"> ממך יהיו כמותך</w:t>
      </w:r>
    </w:p>
    <w:p w:rsidR="000D5E92" w:rsidRDefault="005C4489" w:rsidP="00FC4377">
      <w:pPr>
        <w:spacing w:after="40"/>
        <w:rPr>
          <w:rFonts w:cs="Guttman Drogolin"/>
          <w:sz w:val="28"/>
          <w:szCs w:val="28"/>
          <w:rtl/>
        </w:rPr>
      </w:pPr>
      <w:r w:rsidRPr="005C4489">
        <w:rPr>
          <w:rFonts w:cs="Guttman Drogolin" w:hint="cs"/>
          <w:sz w:val="28"/>
          <w:szCs w:val="28"/>
          <w:rtl/>
        </w:rPr>
        <w:t>"</w:t>
      </w:r>
      <w:r w:rsidRPr="005C4489">
        <w:rPr>
          <w:rFonts w:cs="Guttman Drogolin"/>
          <w:sz w:val="28"/>
          <w:szCs w:val="28"/>
          <w:rtl/>
        </w:rPr>
        <w:t xml:space="preserve">ה' </w:t>
      </w:r>
      <w:proofErr w:type="spellStart"/>
      <w:r w:rsidRPr="005C4489">
        <w:rPr>
          <w:rFonts w:cs="Guttman Drogolin"/>
          <w:sz w:val="28"/>
          <w:szCs w:val="28"/>
          <w:rtl/>
        </w:rPr>
        <w:t>אֱלֹהֵי</w:t>
      </w:r>
      <w:proofErr w:type="spellEnd"/>
      <w:r w:rsidRPr="005C4489">
        <w:rPr>
          <w:rFonts w:cs="Guttman Drogolin"/>
          <w:sz w:val="28"/>
          <w:szCs w:val="28"/>
          <w:rtl/>
        </w:rPr>
        <w:t xml:space="preserve"> </w:t>
      </w:r>
      <w:proofErr w:type="spellStart"/>
      <w:r w:rsidRPr="005C4489">
        <w:rPr>
          <w:rFonts w:cs="Guttman Drogolin"/>
          <w:sz w:val="28"/>
          <w:szCs w:val="28"/>
          <w:rtl/>
        </w:rPr>
        <w:t>אֲבוֹתֵכֶם</w:t>
      </w:r>
      <w:proofErr w:type="spellEnd"/>
      <w:r w:rsidRPr="005C4489">
        <w:rPr>
          <w:rFonts w:cs="Guttman Drogolin"/>
          <w:sz w:val="28"/>
          <w:szCs w:val="28"/>
          <w:rtl/>
        </w:rPr>
        <w:t xml:space="preserve"> יֹסֵף עֲלֵיכֶם </w:t>
      </w:r>
      <w:proofErr w:type="spellStart"/>
      <w:r w:rsidRPr="005C4489">
        <w:rPr>
          <w:rFonts w:cs="Guttman Drogolin"/>
          <w:sz w:val="28"/>
          <w:szCs w:val="28"/>
          <w:rtl/>
        </w:rPr>
        <w:t>כָּכֶם</w:t>
      </w:r>
      <w:proofErr w:type="spellEnd"/>
      <w:r w:rsidRPr="005C4489">
        <w:rPr>
          <w:rFonts w:cs="Guttman Drogolin"/>
          <w:sz w:val="28"/>
          <w:szCs w:val="28"/>
          <w:rtl/>
        </w:rPr>
        <w:t xml:space="preserve"> אֶלֶף פְּעָמִים</w:t>
      </w:r>
      <w:r w:rsidRPr="005C4489">
        <w:rPr>
          <w:rFonts w:cs="Guttman Drogolin" w:hint="cs"/>
          <w:sz w:val="28"/>
          <w:szCs w:val="28"/>
          <w:rtl/>
        </w:rPr>
        <w:t>..."</w:t>
      </w:r>
      <w:r w:rsidRPr="005C4489">
        <w:rPr>
          <w:rFonts w:cs="Guttman Drogolin"/>
          <w:sz w:val="28"/>
          <w:szCs w:val="28"/>
          <w:vertAlign w:val="superscript"/>
          <w:rtl/>
        </w:rPr>
        <w:footnoteReference w:id="1"/>
      </w:r>
    </w:p>
    <w:p w:rsidR="005C4489" w:rsidRDefault="005C4489" w:rsidP="00FC4377">
      <w:pPr>
        <w:spacing w:after="40"/>
        <w:rPr>
          <w:rFonts w:cs="Guttman Drogolin"/>
          <w:sz w:val="28"/>
          <w:szCs w:val="28"/>
          <w:rtl/>
        </w:rPr>
      </w:pPr>
      <w:r>
        <w:rPr>
          <w:rFonts w:cs="Guttman Drogolin" w:hint="cs"/>
          <w:sz w:val="28"/>
          <w:szCs w:val="28"/>
          <w:rtl/>
        </w:rPr>
        <w:t>לכאורה נראה שהמילה "</w:t>
      </w:r>
      <w:proofErr w:type="spellStart"/>
      <w:r>
        <w:rPr>
          <w:rFonts w:cs="Guttman Drogolin" w:hint="cs"/>
          <w:sz w:val="28"/>
          <w:szCs w:val="28"/>
          <w:rtl/>
        </w:rPr>
        <w:t>ככם</w:t>
      </w:r>
      <w:proofErr w:type="spellEnd"/>
      <w:r>
        <w:rPr>
          <w:rFonts w:cs="Guttman Drogolin" w:hint="cs"/>
          <w:sz w:val="28"/>
          <w:szCs w:val="28"/>
          <w:rtl/>
        </w:rPr>
        <w:t>" הינה מיותרת</w:t>
      </w:r>
      <w:r w:rsidR="001E6F5E">
        <w:rPr>
          <w:rFonts w:cs="Guttman Drogolin" w:hint="cs"/>
          <w:sz w:val="28"/>
          <w:szCs w:val="28"/>
          <w:rtl/>
        </w:rPr>
        <w:t>, הרי היה אפשר לכתוב "</w:t>
      </w:r>
      <w:r w:rsidR="001E6F5E" w:rsidRPr="005C4489">
        <w:rPr>
          <w:rFonts w:cs="Guttman Drogolin"/>
          <w:sz w:val="28"/>
          <w:szCs w:val="28"/>
          <w:rtl/>
        </w:rPr>
        <w:t xml:space="preserve">ה' </w:t>
      </w:r>
      <w:proofErr w:type="spellStart"/>
      <w:r w:rsidR="001E6F5E" w:rsidRPr="005C4489">
        <w:rPr>
          <w:rFonts w:cs="Guttman Drogolin"/>
          <w:sz w:val="28"/>
          <w:szCs w:val="28"/>
          <w:rtl/>
        </w:rPr>
        <w:t>אֱלֹהֵי</w:t>
      </w:r>
      <w:proofErr w:type="spellEnd"/>
      <w:r w:rsidR="001E6F5E" w:rsidRPr="005C4489">
        <w:rPr>
          <w:rFonts w:cs="Guttman Drogolin"/>
          <w:sz w:val="28"/>
          <w:szCs w:val="28"/>
          <w:rtl/>
        </w:rPr>
        <w:t xml:space="preserve"> </w:t>
      </w:r>
      <w:proofErr w:type="spellStart"/>
      <w:r w:rsidR="001E6F5E" w:rsidRPr="005C4489">
        <w:rPr>
          <w:rFonts w:cs="Guttman Drogolin"/>
          <w:sz w:val="28"/>
          <w:szCs w:val="28"/>
          <w:rtl/>
        </w:rPr>
        <w:t>א</w:t>
      </w:r>
      <w:r w:rsidR="001E6F5E">
        <w:rPr>
          <w:rFonts w:cs="Guttman Drogolin"/>
          <w:sz w:val="28"/>
          <w:szCs w:val="28"/>
          <w:rtl/>
        </w:rPr>
        <w:t>ֲבוֹתֵכֶם</w:t>
      </w:r>
      <w:proofErr w:type="spellEnd"/>
      <w:r w:rsidR="001E6F5E">
        <w:rPr>
          <w:rFonts w:cs="Guttman Drogolin"/>
          <w:sz w:val="28"/>
          <w:szCs w:val="28"/>
          <w:rtl/>
        </w:rPr>
        <w:t xml:space="preserve"> יֹסֵף עֲלֵיכֶם </w:t>
      </w:r>
      <w:r w:rsidR="001E6F5E" w:rsidRPr="005C4489">
        <w:rPr>
          <w:rFonts w:cs="Guttman Drogolin"/>
          <w:sz w:val="28"/>
          <w:szCs w:val="28"/>
          <w:rtl/>
        </w:rPr>
        <w:t>אֶלֶף פְּעָמִים</w:t>
      </w:r>
      <w:r w:rsidR="001E6F5E">
        <w:rPr>
          <w:rFonts w:cs="Guttman Drogolin" w:hint="cs"/>
          <w:sz w:val="28"/>
          <w:szCs w:val="28"/>
          <w:rtl/>
        </w:rPr>
        <w:t>..."?</w:t>
      </w:r>
    </w:p>
    <w:p w:rsidR="001E6F5E" w:rsidRDefault="001E6F5E" w:rsidP="00FC4377">
      <w:pPr>
        <w:spacing w:after="40"/>
        <w:rPr>
          <w:rFonts w:cs="Guttman Drogolin"/>
          <w:sz w:val="28"/>
          <w:szCs w:val="28"/>
          <w:rtl/>
        </w:rPr>
      </w:pPr>
      <w:r>
        <w:rPr>
          <w:rFonts w:cs="Guttman Drogolin" w:hint="cs"/>
          <w:sz w:val="28"/>
          <w:szCs w:val="28"/>
          <w:rtl/>
        </w:rPr>
        <w:t>אלא שאפשר לענות על כך על פי הגמרא במסכת תענית</w:t>
      </w:r>
      <w:r w:rsidR="00D550D3">
        <w:rPr>
          <w:rStyle w:val="a9"/>
          <w:rFonts w:cs="Guttman Drogolin"/>
          <w:sz w:val="28"/>
          <w:szCs w:val="28"/>
          <w:rtl/>
        </w:rPr>
        <w:footnoteReference w:id="2"/>
      </w:r>
      <w:r>
        <w:rPr>
          <w:rFonts w:cs="Guttman Drogolin" w:hint="cs"/>
          <w:sz w:val="28"/>
          <w:szCs w:val="28"/>
          <w:rtl/>
        </w:rPr>
        <w:t>:</w:t>
      </w:r>
    </w:p>
    <w:p w:rsidR="00AD77C5" w:rsidRDefault="0026035A" w:rsidP="00FC4377">
      <w:pPr>
        <w:spacing w:after="40"/>
        <w:jc w:val="both"/>
        <w:rPr>
          <w:rFonts w:cs="Guttman Drogolin"/>
          <w:sz w:val="28"/>
          <w:szCs w:val="28"/>
          <w:rtl/>
        </w:rPr>
      </w:pPr>
      <w:r w:rsidRPr="00D550D3">
        <w:rPr>
          <w:rFonts w:cs="Guttman Drogolin" w:hint="cs"/>
          <w:sz w:val="28"/>
          <w:szCs w:val="28"/>
          <w:rtl/>
        </w:rPr>
        <w:t>"</w:t>
      </w:r>
      <w:r w:rsidRPr="00D550D3">
        <w:rPr>
          <w:rFonts w:cs="Guttman Drogolin"/>
          <w:sz w:val="28"/>
          <w:szCs w:val="28"/>
          <w:rtl/>
        </w:rPr>
        <w:t xml:space="preserve">רב נחמן ור' יצחק הוו </w:t>
      </w:r>
      <w:proofErr w:type="spellStart"/>
      <w:r w:rsidRPr="00D550D3">
        <w:rPr>
          <w:rFonts w:cs="Guttman Drogolin"/>
          <w:sz w:val="28"/>
          <w:szCs w:val="28"/>
          <w:rtl/>
        </w:rPr>
        <w:t>יתבי</w:t>
      </w:r>
      <w:proofErr w:type="spellEnd"/>
      <w:r w:rsidRPr="00D550D3">
        <w:rPr>
          <w:rFonts w:cs="Guttman Drogolin"/>
          <w:sz w:val="28"/>
          <w:szCs w:val="28"/>
          <w:rtl/>
        </w:rPr>
        <w:t xml:space="preserve"> </w:t>
      </w:r>
      <w:proofErr w:type="spellStart"/>
      <w:r w:rsidRPr="00D550D3">
        <w:rPr>
          <w:rFonts w:cs="Guttman Drogolin"/>
          <w:sz w:val="28"/>
          <w:szCs w:val="28"/>
          <w:rtl/>
        </w:rPr>
        <w:t>בסעודתא</w:t>
      </w:r>
      <w:proofErr w:type="spellEnd"/>
      <w:r w:rsidRPr="00D550D3">
        <w:rPr>
          <w:rFonts w:cs="Guttman Drogolin" w:hint="cs"/>
          <w:sz w:val="28"/>
          <w:szCs w:val="28"/>
          <w:rtl/>
        </w:rPr>
        <w:t>...</w:t>
      </w:r>
      <w:r w:rsidRPr="00D550D3">
        <w:rPr>
          <w:rFonts w:cs="Guttman Drogolin"/>
          <w:sz w:val="28"/>
          <w:szCs w:val="28"/>
          <w:rtl/>
        </w:rPr>
        <w:t xml:space="preserve"> כי הוו </w:t>
      </w:r>
      <w:proofErr w:type="spellStart"/>
      <w:r w:rsidRPr="00D550D3">
        <w:rPr>
          <w:rFonts w:cs="Guttman Drogolin"/>
          <w:sz w:val="28"/>
          <w:szCs w:val="28"/>
          <w:rtl/>
        </w:rPr>
        <w:t>מיפטרי</w:t>
      </w:r>
      <w:proofErr w:type="spellEnd"/>
      <w:r w:rsidRPr="00D550D3">
        <w:rPr>
          <w:rFonts w:cs="Guttman Drogolin"/>
          <w:sz w:val="28"/>
          <w:szCs w:val="28"/>
          <w:rtl/>
        </w:rPr>
        <w:t xml:space="preserve"> מהדדי </w:t>
      </w:r>
      <w:proofErr w:type="spellStart"/>
      <w:r w:rsidRPr="00D550D3">
        <w:rPr>
          <w:rFonts w:cs="Guttman Drogolin"/>
          <w:sz w:val="28"/>
          <w:szCs w:val="28"/>
          <w:rtl/>
        </w:rPr>
        <w:t>א''ל</w:t>
      </w:r>
      <w:proofErr w:type="spellEnd"/>
      <w:r w:rsidRPr="00D550D3">
        <w:rPr>
          <w:rFonts w:cs="Guttman Drogolin"/>
          <w:sz w:val="28"/>
          <w:szCs w:val="28"/>
          <w:rtl/>
        </w:rPr>
        <w:t xml:space="preserve"> </w:t>
      </w:r>
      <w:proofErr w:type="spellStart"/>
      <w:r w:rsidRPr="00D550D3">
        <w:rPr>
          <w:rFonts w:cs="Guttman Drogolin"/>
          <w:sz w:val="28"/>
          <w:szCs w:val="28"/>
          <w:rtl/>
        </w:rPr>
        <w:t>ליברכן</w:t>
      </w:r>
      <w:proofErr w:type="spellEnd"/>
      <w:r w:rsidRPr="00D550D3">
        <w:rPr>
          <w:rFonts w:cs="Guttman Drogolin"/>
          <w:sz w:val="28"/>
          <w:szCs w:val="28"/>
          <w:rtl/>
        </w:rPr>
        <w:t xml:space="preserve"> מר</w:t>
      </w:r>
      <w:r w:rsidR="00AD77C5">
        <w:rPr>
          <w:rFonts w:cs="Guttman Drogolin" w:hint="cs"/>
          <w:sz w:val="28"/>
          <w:szCs w:val="28"/>
          <w:rtl/>
        </w:rPr>
        <w:t>,</w:t>
      </w:r>
      <w:r w:rsidRPr="00D550D3">
        <w:rPr>
          <w:rFonts w:cs="Guttman Drogolin"/>
          <w:sz w:val="28"/>
          <w:szCs w:val="28"/>
          <w:rtl/>
        </w:rPr>
        <w:t xml:space="preserve"> אמר ליה אמשול לך</w:t>
      </w:r>
      <w:r w:rsidR="00AD77C5">
        <w:rPr>
          <w:rFonts w:cs="Guttman Drogolin" w:hint="cs"/>
          <w:sz w:val="28"/>
          <w:szCs w:val="28"/>
          <w:rtl/>
        </w:rPr>
        <w:t>:</w:t>
      </w:r>
      <w:r w:rsidRPr="00D550D3">
        <w:rPr>
          <w:rFonts w:cs="Guttman Drogolin"/>
          <w:sz w:val="28"/>
          <w:szCs w:val="28"/>
          <w:rtl/>
        </w:rPr>
        <w:t xml:space="preserve"> </w:t>
      </w:r>
    </w:p>
    <w:p w:rsidR="00AD77C5" w:rsidRDefault="00AD77C5" w:rsidP="00FC4377">
      <w:pPr>
        <w:spacing w:after="40"/>
        <w:jc w:val="both"/>
        <w:rPr>
          <w:rFonts w:cs="Guttman Drogolin"/>
          <w:sz w:val="28"/>
          <w:szCs w:val="28"/>
          <w:rtl/>
        </w:rPr>
      </w:pPr>
      <w:r>
        <w:rPr>
          <w:rFonts w:cs="Guttman Drogolin"/>
          <w:sz w:val="28"/>
          <w:szCs w:val="28"/>
          <w:rtl/>
        </w:rPr>
        <w:t>משל למה</w:t>
      </w:r>
      <w:r>
        <w:rPr>
          <w:rFonts w:cs="Guttman Drogolin" w:hint="cs"/>
          <w:sz w:val="28"/>
          <w:szCs w:val="28"/>
          <w:rtl/>
        </w:rPr>
        <w:t xml:space="preserve"> הדבר דומה,</w:t>
      </w:r>
      <w:r w:rsidR="0026035A" w:rsidRPr="00D550D3">
        <w:rPr>
          <w:rFonts w:cs="Guttman Drogolin"/>
          <w:sz w:val="28"/>
          <w:szCs w:val="28"/>
          <w:rtl/>
        </w:rPr>
        <w:t xml:space="preserve"> לאדם שהיה הולך במדבר והיה רעב </w:t>
      </w:r>
      <w:proofErr w:type="spellStart"/>
      <w:r w:rsidR="0026035A" w:rsidRPr="00D550D3">
        <w:rPr>
          <w:rFonts w:cs="Guttman Drogolin"/>
          <w:sz w:val="28"/>
          <w:szCs w:val="28"/>
          <w:rtl/>
        </w:rPr>
        <w:t>ועיף</w:t>
      </w:r>
      <w:proofErr w:type="spellEnd"/>
      <w:r w:rsidR="0026035A" w:rsidRPr="00D550D3">
        <w:rPr>
          <w:rFonts w:cs="Guttman Drogolin"/>
          <w:sz w:val="28"/>
          <w:szCs w:val="28"/>
          <w:rtl/>
        </w:rPr>
        <w:t xml:space="preserve"> וצמא ומצא אילן שפירותיו </w:t>
      </w:r>
      <w:proofErr w:type="spellStart"/>
      <w:r w:rsidR="0026035A" w:rsidRPr="00D550D3">
        <w:rPr>
          <w:rFonts w:cs="Guttman Drogolin"/>
          <w:sz w:val="28"/>
          <w:szCs w:val="28"/>
          <w:rtl/>
        </w:rPr>
        <w:t>מתוקין</w:t>
      </w:r>
      <w:proofErr w:type="spellEnd"/>
      <w:r w:rsidR="0026035A" w:rsidRPr="00D550D3">
        <w:rPr>
          <w:rFonts w:cs="Guttman Drogolin"/>
          <w:sz w:val="28"/>
          <w:szCs w:val="28"/>
          <w:rtl/>
        </w:rPr>
        <w:t xml:space="preserve"> </w:t>
      </w:r>
      <w:proofErr w:type="spellStart"/>
      <w:r w:rsidR="0026035A" w:rsidRPr="00D550D3">
        <w:rPr>
          <w:rFonts w:cs="Guttman Drogolin"/>
          <w:sz w:val="28"/>
          <w:szCs w:val="28"/>
          <w:rtl/>
        </w:rPr>
        <w:t>וצילו</w:t>
      </w:r>
      <w:proofErr w:type="spellEnd"/>
      <w:r w:rsidR="0026035A" w:rsidRPr="00D550D3">
        <w:rPr>
          <w:rFonts w:cs="Guttman Drogolin"/>
          <w:sz w:val="28"/>
          <w:szCs w:val="28"/>
          <w:rtl/>
        </w:rPr>
        <w:t xml:space="preserve"> נאה ואמת המים עוברת תחתיו</w:t>
      </w:r>
      <w:r>
        <w:rPr>
          <w:rFonts w:cs="Guttman Drogolin" w:hint="cs"/>
          <w:sz w:val="28"/>
          <w:szCs w:val="28"/>
          <w:rtl/>
        </w:rPr>
        <w:t>,</w:t>
      </w:r>
      <w:r w:rsidR="0026035A" w:rsidRPr="00D550D3">
        <w:rPr>
          <w:rFonts w:cs="Guttman Drogolin"/>
          <w:sz w:val="28"/>
          <w:szCs w:val="28"/>
          <w:rtl/>
        </w:rPr>
        <w:t xml:space="preserve"> אכל מפירותיו ושתה ממימיו וישב </w:t>
      </w:r>
      <w:proofErr w:type="spellStart"/>
      <w:r w:rsidR="0026035A" w:rsidRPr="00D550D3">
        <w:rPr>
          <w:rFonts w:cs="Guttman Drogolin"/>
          <w:sz w:val="28"/>
          <w:szCs w:val="28"/>
          <w:rtl/>
        </w:rPr>
        <w:t>בצילו</w:t>
      </w:r>
      <w:proofErr w:type="spellEnd"/>
      <w:r>
        <w:rPr>
          <w:rFonts w:cs="Guttman Drogolin" w:hint="cs"/>
          <w:sz w:val="28"/>
          <w:szCs w:val="28"/>
          <w:rtl/>
        </w:rPr>
        <w:t>.</w:t>
      </w:r>
      <w:r w:rsidR="0026035A" w:rsidRPr="00D550D3">
        <w:rPr>
          <w:rFonts w:cs="Guttman Drogolin"/>
          <w:sz w:val="28"/>
          <w:szCs w:val="28"/>
          <w:rtl/>
        </w:rPr>
        <w:t xml:space="preserve"> </w:t>
      </w:r>
    </w:p>
    <w:p w:rsidR="009B772A" w:rsidRDefault="0026035A" w:rsidP="00FC4377">
      <w:pPr>
        <w:spacing w:after="40"/>
        <w:jc w:val="both"/>
        <w:rPr>
          <w:rFonts w:cs="Guttman Drogolin"/>
          <w:sz w:val="28"/>
          <w:szCs w:val="28"/>
          <w:rtl/>
        </w:rPr>
      </w:pPr>
      <w:r w:rsidRPr="00D550D3">
        <w:rPr>
          <w:rFonts w:cs="Guttman Drogolin"/>
          <w:sz w:val="28"/>
          <w:szCs w:val="28"/>
          <w:rtl/>
        </w:rPr>
        <w:t xml:space="preserve">וכשביקש לילך אמר אילן </w:t>
      </w:r>
      <w:proofErr w:type="spellStart"/>
      <w:r w:rsidRPr="00D550D3">
        <w:rPr>
          <w:rFonts w:cs="Guttman Drogolin"/>
          <w:sz w:val="28"/>
          <w:szCs w:val="28"/>
          <w:rtl/>
        </w:rPr>
        <w:t>אילן</w:t>
      </w:r>
      <w:proofErr w:type="spellEnd"/>
      <w:r w:rsidRPr="00D550D3">
        <w:rPr>
          <w:rFonts w:cs="Guttman Drogolin"/>
          <w:sz w:val="28"/>
          <w:szCs w:val="28"/>
          <w:rtl/>
        </w:rPr>
        <w:t xml:space="preserve"> במה אברכך אם אומר לך </w:t>
      </w:r>
      <w:proofErr w:type="spellStart"/>
      <w:r w:rsidRPr="00D550D3">
        <w:rPr>
          <w:rFonts w:cs="Guttman Drogolin"/>
          <w:sz w:val="28"/>
          <w:szCs w:val="28"/>
          <w:rtl/>
        </w:rPr>
        <w:t>שיהו</w:t>
      </w:r>
      <w:proofErr w:type="spellEnd"/>
      <w:r w:rsidRPr="00D550D3">
        <w:rPr>
          <w:rFonts w:cs="Guttman Drogolin"/>
          <w:sz w:val="28"/>
          <w:szCs w:val="28"/>
          <w:rtl/>
        </w:rPr>
        <w:t xml:space="preserve"> פירותיך </w:t>
      </w:r>
      <w:proofErr w:type="spellStart"/>
      <w:r w:rsidRPr="00D550D3">
        <w:rPr>
          <w:rFonts w:cs="Guttman Drogolin"/>
          <w:sz w:val="28"/>
          <w:szCs w:val="28"/>
          <w:rtl/>
        </w:rPr>
        <w:t>מתוקין</w:t>
      </w:r>
      <w:proofErr w:type="spellEnd"/>
      <w:r w:rsidRPr="00D550D3">
        <w:rPr>
          <w:rFonts w:cs="Guttman Drogolin"/>
          <w:sz w:val="28"/>
          <w:szCs w:val="28"/>
          <w:rtl/>
        </w:rPr>
        <w:t xml:space="preserve"> הרי פירותיך </w:t>
      </w:r>
      <w:proofErr w:type="spellStart"/>
      <w:r w:rsidRPr="00D550D3">
        <w:rPr>
          <w:rFonts w:cs="Guttman Drogolin"/>
          <w:sz w:val="28"/>
          <w:szCs w:val="28"/>
          <w:rtl/>
        </w:rPr>
        <w:t>מתוקין</w:t>
      </w:r>
      <w:proofErr w:type="spellEnd"/>
      <w:r w:rsidRPr="00D550D3">
        <w:rPr>
          <w:rFonts w:cs="Guttman Drogolin"/>
          <w:sz w:val="28"/>
          <w:szCs w:val="28"/>
          <w:rtl/>
        </w:rPr>
        <w:t xml:space="preserve"> שיהא </w:t>
      </w:r>
      <w:proofErr w:type="spellStart"/>
      <w:r w:rsidRPr="00D550D3">
        <w:rPr>
          <w:rFonts w:cs="Guttman Drogolin"/>
          <w:sz w:val="28"/>
          <w:szCs w:val="28"/>
          <w:rtl/>
        </w:rPr>
        <w:t>צילך</w:t>
      </w:r>
      <w:proofErr w:type="spellEnd"/>
      <w:r w:rsidRPr="00D550D3">
        <w:rPr>
          <w:rFonts w:cs="Guttman Drogolin"/>
          <w:sz w:val="28"/>
          <w:szCs w:val="28"/>
          <w:rtl/>
        </w:rPr>
        <w:t xml:space="preserve"> נאה הרי </w:t>
      </w:r>
      <w:proofErr w:type="spellStart"/>
      <w:r w:rsidRPr="00D550D3">
        <w:rPr>
          <w:rFonts w:cs="Guttman Drogolin"/>
          <w:sz w:val="28"/>
          <w:szCs w:val="28"/>
          <w:rtl/>
        </w:rPr>
        <w:t>צילך</w:t>
      </w:r>
      <w:proofErr w:type="spellEnd"/>
      <w:r w:rsidRPr="00D550D3">
        <w:rPr>
          <w:rFonts w:cs="Guttman Drogolin"/>
          <w:sz w:val="28"/>
          <w:szCs w:val="28"/>
          <w:rtl/>
        </w:rPr>
        <w:t xml:space="preserve"> נאה שתהא אמת המים עוברת תחתיך הרי אמת המים עוברת תחתיך</w:t>
      </w:r>
      <w:r w:rsidR="009B772A">
        <w:rPr>
          <w:rFonts w:cs="Guttman Drogolin" w:hint="cs"/>
          <w:sz w:val="28"/>
          <w:szCs w:val="28"/>
          <w:rtl/>
        </w:rPr>
        <w:t>,</w:t>
      </w:r>
      <w:r w:rsidRPr="00D550D3">
        <w:rPr>
          <w:rFonts w:cs="Guttman Drogolin"/>
          <w:sz w:val="28"/>
          <w:szCs w:val="28"/>
          <w:rtl/>
        </w:rPr>
        <w:t xml:space="preserve"> אלא יהי רצון שכל נטיעות </w:t>
      </w:r>
      <w:proofErr w:type="spellStart"/>
      <w:r w:rsidRPr="00D550D3">
        <w:rPr>
          <w:rFonts w:cs="Guttman Drogolin"/>
          <w:sz w:val="28"/>
          <w:szCs w:val="28"/>
          <w:rtl/>
        </w:rPr>
        <w:t>שנוטעין</w:t>
      </w:r>
      <w:proofErr w:type="spellEnd"/>
      <w:r w:rsidRPr="00D550D3">
        <w:rPr>
          <w:rFonts w:cs="Guttman Drogolin"/>
          <w:sz w:val="28"/>
          <w:szCs w:val="28"/>
          <w:rtl/>
        </w:rPr>
        <w:t xml:space="preserve"> ממך </w:t>
      </w:r>
      <w:bookmarkStart w:id="0" w:name="HtmpReportNum0008_L2"/>
      <w:bookmarkStart w:id="1" w:name="דףBוB-Bא"/>
      <w:bookmarkEnd w:id="0"/>
      <w:bookmarkEnd w:id="1"/>
      <w:r w:rsidRPr="00D550D3">
        <w:rPr>
          <w:rFonts w:cs="Guttman Drogolin"/>
          <w:sz w:val="28"/>
          <w:szCs w:val="28"/>
          <w:rtl/>
        </w:rPr>
        <w:t>יהיו כמותך</w:t>
      </w:r>
      <w:r w:rsidR="009B772A">
        <w:rPr>
          <w:rFonts w:cs="Guttman Drogolin" w:hint="cs"/>
          <w:sz w:val="28"/>
          <w:szCs w:val="28"/>
          <w:rtl/>
        </w:rPr>
        <w:t>.</w:t>
      </w:r>
      <w:r w:rsidRPr="00D550D3">
        <w:rPr>
          <w:rFonts w:cs="Guttman Drogolin"/>
          <w:sz w:val="28"/>
          <w:szCs w:val="28"/>
          <w:rtl/>
        </w:rPr>
        <w:t xml:space="preserve"> </w:t>
      </w:r>
    </w:p>
    <w:p w:rsidR="001E6F5E" w:rsidRDefault="0026035A" w:rsidP="00FC4377">
      <w:pPr>
        <w:spacing w:after="40"/>
        <w:jc w:val="both"/>
        <w:rPr>
          <w:rFonts w:cs="Guttman Drogolin"/>
          <w:sz w:val="28"/>
          <w:szCs w:val="28"/>
          <w:rtl/>
        </w:rPr>
      </w:pPr>
      <w:r w:rsidRPr="00D550D3">
        <w:rPr>
          <w:rFonts w:cs="Guttman Drogolin"/>
          <w:sz w:val="28"/>
          <w:szCs w:val="28"/>
          <w:rtl/>
        </w:rPr>
        <w:t xml:space="preserve">אף אתה במה אברכך אם בתורה הרי תורה אם בעושר הרי עושר אם בבנים הרי בנים אלא יהי רצון </w:t>
      </w:r>
      <w:proofErr w:type="spellStart"/>
      <w:r w:rsidRPr="00D550D3">
        <w:rPr>
          <w:rFonts w:cs="Guttman Drogolin"/>
          <w:sz w:val="28"/>
          <w:szCs w:val="28"/>
          <w:rtl/>
        </w:rPr>
        <w:t>שיהו</w:t>
      </w:r>
      <w:proofErr w:type="spellEnd"/>
      <w:r w:rsidRPr="00D550D3">
        <w:rPr>
          <w:rFonts w:cs="Guttman Drogolin"/>
          <w:sz w:val="28"/>
          <w:szCs w:val="28"/>
          <w:rtl/>
        </w:rPr>
        <w:t xml:space="preserve"> צאצאי מעיך כמותך</w:t>
      </w:r>
      <w:r w:rsidR="00AD77C5">
        <w:rPr>
          <w:rFonts w:cs="Guttman Drogolin" w:hint="cs"/>
          <w:sz w:val="28"/>
          <w:szCs w:val="28"/>
          <w:rtl/>
        </w:rPr>
        <w:t>...</w:t>
      </w:r>
      <w:r w:rsidRPr="00D550D3">
        <w:rPr>
          <w:rFonts w:cs="Guttman Drogolin" w:hint="cs"/>
          <w:sz w:val="28"/>
          <w:szCs w:val="28"/>
          <w:rtl/>
        </w:rPr>
        <w:t>"</w:t>
      </w:r>
    </w:p>
    <w:p w:rsidR="009B772A" w:rsidRDefault="009B772A" w:rsidP="00FC4377">
      <w:pPr>
        <w:spacing w:after="40"/>
        <w:jc w:val="both"/>
        <w:rPr>
          <w:rFonts w:cs="Guttman Drogolin"/>
          <w:sz w:val="28"/>
          <w:szCs w:val="28"/>
          <w:rtl/>
        </w:rPr>
      </w:pPr>
      <w:r>
        <w:rPr>
          <w:rFonts w:cs="Guttman Drogolin" w:hint="cs"/>
          <w:sz w:val="28"/>
          <w:szCs w:val="28"/>
          <w:rtl/>
        </w:rPr>
        <w:t>ומובא בספר "לקחי הפרשה" שאף כאן, כך אמר להם משה לישראל:</w:t>
      </w:r>
    </w:p>
    <w:p w:rsidR="0091656C" w:rsidRDefault="005B1C13" w:rsidP="00FC4377">
      <w:pPr>
        <w:spacing w:after="40"/>
        <w:jc w:val="both"/>
        <w:rPr>
          <w:rFonts w:cs="Guttman Drogolin"/>
          <w:color w:val="0D0D0D" w:themeColor="text1" w:themeTint="F2"/>
          <w:sz w:val="28"/>
          <w:szCs w:val="28"/>
          <w:rtl/>
        </w:rPr>
      </w:pPr>
      <w:r>
        <w:rPr>
          <w:rFonts w:cs="Guttman Drogolin" w:hint="cs"/>
          <w:sz w:val="28"/>
          <w:szCs w:val="28"/>
          <w:rtl/>
        </w:rPr>
        <w:t>במה אברככם? אם בעושר, הרי עשירים אתם כל אחד ואחד מישראל הוציא עימו משואי</w:t>
      </w:r>
      <w:r w:rsidR="005355DB">
        <w:rPr>
          <w:rFonts w:cs="Guttman Drogolin" w:hint="cs"/>
          <w:sz w:val="28"/>
          <w:szCs w:val="28"/>
          <w:rtl/>
        </w:rPr>
        <w:t xml:space="preserve"> תשעים חמורים כסף זהב ושמלות, ואם בחכמה הרי חכמים אתם שנאמר </w:t>
      </w:r>
      <w:r w:rsidR="005355DB" w:rsidRPr="0091656C">
        <w:rPr>
          <w:rFonts w:cs="Guttman Drogolin" w:hint="cs"/>
          <w:color w:val="0D0D0D" w:themeColor="text1" w:themeTint="F2"/>
          <w:sz w:val="28"/>
          <w:szCs w:val="28"/>
          <w:rtl/>
        </w:rPr>
        <w:t>"</w:t>
      </w:r>
      <w:hyperlink r:id="rId6" w:anchor="E103,0,דברים פרק-ד^^16795!" w:history="1">
        <w:r w:rsidR="0091656C" w:rsidRPr="0091656C">
          <w:rPr>
            <w:rStyle w:val="Hyperlink"/>
            <w:rFonts w:cs="Guttman Drogolin"/>
            <w:color w:val="0D0D0D" w:themeColor="text1" w:themeTint="F2"/>
            <w:sz w:val="28"/>
            <w:szCs w:val="28"/>
            <w:u w:val="none"/>
            <w:rtl/>
          </w:rPr>
          <w:t>עַם חָכָם וְנָבוֹן</w:t>
        </w:r>
      </w:hyperlink>
      <w:r w:rsidR="0091656C" w:rsidRPr="0091656C">
        <w:rPr>
          <w:rFonts w:cs="Guttman Drogolin"/>
          <w:color w:val="0D0D0D" w:themeColor="text1" w:themeTint="F2"/>
          <w:sz w:val="28"/>
          <w:szCs w:val="28"/>
          <w:rtl/>
        </w:rPr>
        <w:t xml:space="preserve"> הַגּוֹי הַגָּדוֹל הַזֶּֽה</w:t>
      </w:r>
      <w:r w:rsidR="0091656C" w:rsidRPr="0091656C">
        <w:rPr>
          <w:rFonts w:cs="Guttman Drogolin" w:hint="cs"/>
          <w:color w:val="0D0D0D" w:themeColor="text1" w:themeTint="F2"/>
          <w:sz w:val="28"/>
          <w:szCs w:val="28"/>
          <w:rtl/>
        </w:rPr>
        <w:t>"</w:t>
      </w:r>
      <w:r w:rsidR="0091656C">
        <w:rPr>
          <w:rStyle w:val="a9"/>
          <w:rFonts w:cs="Guttman Drogolin"/>
          <w:color w:val="0D0D0D" w:themeColor="text1" w:themeTint="F2"/>
          <w:sz w:val="28"/>
          <w:szCs w:val="28"/>
          <w:rtl/>
        </w:rPr>
        <w:footnoteReference w:id="3"/>
      </w:r>
      <w:r w:rsidR="0091656C">
        <w:rPr>
          <w:rFonts w:cs="Guttman Drogolin" w:hint="cs"/>
          <w:color w:val="0D0D0D" w:themeColor="text1" w:themeTint="F2"/>
          <w:sz w:val="28"/>
          <w:szCs w:val="28"/>
          <w:rtl/>
        </w:rPr>
        <w:t xml:space="preserve">, ואם בבנים הרי יש לכם ששים בכרס אחד. </w:t>
      </w:r>
    </w:p>
    <w:p w:rsidR="0091656C" w:rsidRDefault="0097020D" w:rsidP="00FC4377">
      <w:pPr>
        <w:spacing w:after="40"/>
        <w:jc w:val="both"/>
        <w:rPr>
          <w:rFonts w:cs="Guttman Drogolin"/>
          <w:sz w:val="28"/>
          <w:szCs w:val="28"/>
          <w:rtl/>
        </w:rPr>
      </w:pPr>
      <w:r>
        <w:rPr>
          <w:rFonts w:cs="Guttman Drogolin" w:hint="cs"/>
          <w:color w:val="0D0D0D" w:themeColor="text1" w:themeTint="F2"/>
          <w:sz w:val="28"/>
          <w:szCs w:val="28"/>
          <w:rtl/>
        </w:rPr>
        <w:t xml:space="preserve">אלא יהי רצון שיהיו צאצאיכם כמותכם בעושר בחכמה ובבנים, וזה שאמר ה' אלוקי אבותיכם יוסף עליכם </w:t>
      </w:r>
      <w:proofErr w:type="spellStart"/>
      <w:r>
        <w:rPr>
          <w:rFonts w:cs="Guttman Drogolin" w:hint="cs"/>
          <w:color w:val="0D0D0D" w:themeColor="text1" w:themeTint="F2"/>
          <w:sz w:val="28"/>
          <w:szCs w:val="28"/>
          <w:rtl/>
        </w:rPr>
        <w:t>ככם</w:t>
      </w:r>
      <w:proofErr w:type="spellEnd"/>
      <w:r>
        <w:rPr>
          <w:rFonts w:cs="Guttman Drogolin" w:hint="cs"/>
          <w:color w:val="0D0D0D" w:themeColor="text1" w:themeTint="F2"/>
          <w:sz w:val="28"/>
          <w:szCs w:val="28"/>
          <w:rtl/>
        </w:rPr>
        <w:t xml:space="preserve"> </w:t>
      </w:r>
      <w:r>
        <w:rPr>
          <w:rFonts w:cs="Guttman Drogolin"/>
          <w:color w:val="0D0D0D" w:themeColor="text1" w:themeTint="F2"/>
          <w:sz w:val="28"/>
          <w:szCs w:val="28"/>
          <w:rtl/>
        </w:rPr>
        <w:t>–</w:t>
      </w:r>
      <w:r>
        <w:rPr>
          <w:rFonts w:cs="Guttman Drogolin" w:hint="cs"/>
          <w:color w:val="0D0D0D" w:themeColor="text1" w:themeTint="F2"/>
          <w:sz w:val="28"/>
          <w:szCs w:val="28"/>
          <w:rtl/>
        </w:rPr>
        <w:t xml:space="preserve"> כמותכם </w:t>
      </w:r>
      <w:r w:rsidR="00E53429">
        <w:rPr>
          <w:rFonts w:cs="Guttman Drogolin" w:hint="cs"/>
          <w:color w:val="0D0D0D" w:themeColor="text1" w:themeTint="F2"/>
          <w:sz w:val="28"/>
          <w:szCs w:val="28"/>
          <w:rtl/>
        </w:rPr>
        <w:t xml:space="preserve">אלף פעמים ויברך, וזה שאמר </w:t>
      </w:r>
      <w:r w:rsidR="00E53429" w:rsidRPr="00E8250B">
        <w:rPr>
          <w:rFonts w:cs="Guttman Drogolin" w:hint="cs"/>
          <w:color w:val="0D0D0D" w:themeColor="text1" w:themeTint="F2"/>
          <w:sz w:val="28"/>
          <w:szCs w:val="28"/>
          <w:rtl/>
        </w:rPr>
        <w:t>"</w:t>
      </w:r>
      <w:hyperlink r:id="rId7" w:anchor="E319,0,תהילים פרק-א^^245!" w:history="1">
        <w:r w:rsidR="00E53429" w:rsidRPr="00E8250B">
          <w:rPr>
            <w:rStyle w:val="Hyperlink"/>
            <w:rFonts w:cs="Guttman Drogolin"/>
            <w:color w:val="0D0D0D" w:themeColor="text1" w:themeTint="F2"/>
            <w:sz w:val="28"/>
            <w:szCs w:val="28"/>
            <w:u w:val="none"/>
            <w:rtl/>
          </w:rPr>
          <w:t>וְהָיָה כְּעֵץ שָׁתוּל עַל</w:t>
        </w:r>
      </w:hyperlink>
      <w:r w:rsidR="00E53429" w:rsidRPr="00E8250B">
        <w:rPr>
          <w:rFonts w:cs="Guttman Drogolin"/>
          <w:color w:val="0D0D0D" w:themeColor="text1" w:themeTint="F2"/>
          <w:sz w:val="28"/>
          <w:szCs w:val="28"/>
          <w:rtl/>
        </w:rPr>
        <w:t xml:space="preserve"> פַּלְגֵי מָיִם</w:t>
      </w:r>
      <w:r w:rsidR="00E53429" w:rsidRPr="00E8250B">
        <w:rPr>
          <w:rFonts w:cs="Guttman Drogolin" w:hint="cs"/>
          <w:color w:val="0D0D0D" w:themeColor="text1" w:themeTint="F2"/>
          <w:sz w:val="28"/>
          <w:szCs w:val="28"/>
          <w:rtl/>
        </w:rPr>
        <w:t>"</w:t>
      </w:r>
      <w:r w:rsidR="00FB54C1">
        <w:rPr>
          <w:rStyle w:val="a9"/>
          <w:rFonts w:cs="Guttman Drogolin"/>
          <w:color w:val="0D0D0D" w:themeColor="text1" w:themeTint="F2"/>
          <w:sz w:val="28"/>
          <w:szCs w:val="28"/>
          <w:rtl/>
        </w:rPr>
        <w:footnoteReference w:id="4"/>
      </w:r>
      <w:r w:rsidR="000C10A7">
        <w:rPr>
          <w:rFonts w:cs="Guttman Drogolin" w:hint="cs"/>
          <w:color w:val="0D0D0D" w:themeColor="text1" w:themeTint="F2"/>
          <w:sz w:val="28"/>
          <w:szCs w:val="28"/>
          <w:rtl/>
        </w:rPr>
        <w:t xml:space="preserve">, הרי מים, </w:t>
      </w:r>
      <w:r w:rsidR="000C10A7" w:rsidRPr="000C10A7">
        <w:rPr>
          <w:rFonts w:cs="Guttman Drogolin" w:hint="cs"/>
          <w:sz w:val="28"/>
          <w:szCs w:val="28"/>
          <w:rtl/>
        </w:rPr>
        <w:t>"</w:t>
      </w:r>
      <w:r w:rsidR="000C10A7" w:rsidRPr="000C10A7">
        <w:rPr>
          <w:rFonts w:cs="Guttman Drogolin"/>
          <w:sz w:val="28"/>
          <w:szCs w:val="28"/>
          <w:rtl/>
        </w:rPr>
        <w:t xml:space="preserve">אֲשֶׁר פִּרְיוֹ </w:t>
      </w:r>
      <w:proofErr w:type="spellStart"/>
      <w:r w:rsidR="000C10A7" w:rsidRPr="000C10A7">
        <w:rPr>
          <w:rFonts w:cs="Guttman Drogolin"/>
          <w:sz w:val="28"/>
          <w:szCs w:val="28"/>
          <w:rtl/>
        </w:rPr>
        <w:t>יִתֵּן</w:t>
      </w:r>
      <w:proofErr w:type="spellEnd"/>
      <w:r w:rsidR="000C10A7" w:rsidRPr="000C10A7">
        <w:rPr>
          <w:rFonts w:cs="Guttman Drogolin"/>
          <w:sz w:val="28"/>
          <w:szCs w:val="28"/>
          <w:rtl/>
        </w:rPr>
        <w:t xml:space="preserve"> בְּעִתּוֹ</w:t>
      </w:r>
      <w:r w:rsidR="002F56A8">
        <w:rPr>
          <w:rFonts w:cs="Guttman Drogolin" w:hint="cs"/>
          <w:sz w:val="28"/>
          <w:szCs w:val="28"/>
          <w:rtl/>
        </w:rPr>
        <w:t>" הרי פירות,</w:t>
      </w:r>
      <w:r w:rsidR="000C10A7" w:rsidRPr="000C10A7">
        <w:rPr>
          <w:rFonts w:cs="Guttman Drogolin"/>
          <w:sz w:val="28"/>
          <w:szCs w:val="28"/>
          <w:rtl/>
        </w:rPr>
        <w:t xml:space="preserve"> </w:t>
      </w:r>
      <w:r w:rsidR="002F56A8">
        <w:rPr>
          <w:rFonts w:cs="Guttman Drogolin" w:hint="cs"/>
          <w:sz w:val="28"/>
          <w:szCs w:val="28"/>
          <w:rtl/>
        </w:rPr>
        <w:t>"</w:t>
      </w:r>
      <w:r w:rsidR="000C10A7" w:rsidRPr="000C10A7">
        <w:rPr>
          <w:rFonts w:cs="Guttman Drogolin"/>
          <w:sz w:val="28"/>
          <w:szCs w:val="28"/>
          <w:rtl/>
        </w:rPr>
        <w:t>וְעָלֵהוּ לֹא יִבּוֹל</w:t>
      </w:r>
      <w:r w:rsidR="002F56A8">
        <w:rPr>
          <w:rFonts w:cs="Guttman Drogolin" w:hint="cs"/>
          <w:sz w:val="28"/>
          <w:szCs w:val="28"/>
          <w:rtl/>
        </w:rPr>
        <w:t>" הרי ענפים וצל</w:t>
      </w:r>
      <w:r w:rsidR="00B560F9">
        <w:rPr>
          <w:rFonts w:cs="Guttman Drogolin" w:hint="cs"/>
          <w:sz w:val="28"/>
          <w:szCs w:val="28"/>
          <w:rtl/>
        </w:rPr>
        <w:t>, הרי מושלם בכל, יהי רצון</w:t>
      </w:r>
      <w:r w:rsidR="000C10A7" w:rsidRPr="000C10A7">
        <w:rPr>
          <w:rFonts w:cs="Guttman Drogolin"/>
          <w:sz w:val="28"/>
          <w:szCs w:val="28"/>
          <w:rtl/>
        </w:rPr>
        <w:t xml:space="preserve"> </w:t>
      </w:r>
      <w:r w:rsidR="00B560F9">
        <w:rPr>
          <w:rFonts w:cs="Guttman Drogolin"/>
          <w:sz w:val="28"/>
          <w:szCs w:val="28"/>
          <w:rtl/>
        </w:rPr>
        <w:t>–</w:t>
      </w:r>
      <w:r w:rsidR="00B560F9">
        <w:rPr>
          <w:rFonts w:cs="Guttman Drogolin" w:hint="cs"/>
          <w:sz w:val="28"/>
          <w:szCs w:val="28"/>
          <w:rtl/>
        </w:rPr>
        <w:t xml:space="preserve"> "</w:t>
      </w:r>
      <w:r w:rsidR="000C10A7" w:rsidRPr="000C10A7">
        <w:rPr>
          <w:rFonts w:cs="Guttman Drogolin"/>
          <w:sz w:val="28"/>
          <w:szCs w:val="28"/>
          <w:rtl/>
        </w:rPr>
        <w:t>וְכֹל אֲשֶׁר יַעֲשֶׂה יַצְלִיחַ</w:t>
      </w:r>
      <w:r w:rsidR="000C10A7" w:rsidRPr="000C10A7">
        <w:rPr>
          <w:rFonts w:cs="Guttman Drogolin" w:hint="cs"/>
          <w:sz w:val="28"/>
          <w:szCs w:val="28"/>
          <w:rtl/>
        </w:rPr>
        <w:t>"</w:t>
      </w:r>
      <w:r w:rsidR="00B560F9">
        <w:rPr>
          <w:rFonts w:cs="Guttman Drogolin" w:hint="cs"/>
          <w:sz w:val="28"/>
          <w:szCs w:val="28"/>
          <w:rtl/>
        </w:rPr>
        <w:t xml:space="preserve"> </w:t>
      </w:r>
      <w:r w:rsidR="00B560F9">
        <w:rPr>
          <w:rFonts w:cs="Guttman Drogolin"/>
          <w:sz w:val="28"/>
          <w:szCs w:val="28"/>
          <w:rtl/>
        </w:rPr>
        <w:t>–</w:t>
      </w:r>
      <w:r w:rsidR="00B560F9">
        <w:rPr>
          <w:rFonts w:cs="Guttman Drogolin" w:hint="cs"/>
          <w:sz w:val="28"/>
          <w:szCs w:val="28"/>
          <w:rtl/>
        </w:rPr>
        <w:t xml:space="preserve"> כמוכם.</w:t>
      </w:r>
    </w:p>
    <w:p w:rsidR="00B560F9" w:rsidRDefault="00B560F9" w:rsidP="00FC4377">
      <w:pPr>
        <w:spacing w:after="40"/>
        <w:jc w:val="both"/>
        <w:rPr>
          <w:rFonts w:cs="Guttman Drogolin"/>
          <w:sz w:val="28"/>
          <w:szCs w:val="28"/>
          <w:rtl/>
        </w:rPr>
      </w:pPr>
    </w:p>
    <w:p w:rsidR="00B560F9" w:rsidRDefault="00B560F9" w:rsidP="00FC4377">
      <w:pPr>
        <w:spacing w:after="40"/>
        <w:jc w:val="center"/>
        <w:rPr>
          <w:rFonts w:cs="Guttman Drogolin"/>
          <w:sz w:val="28"/>
          <w:szCs w:val="28"/>
          <w:rtl/>
        </w:rPr>
      </w:pPr>
      <w:r w:rsidRPr="002656B5">
        <w:rPr>
          <w:rFonts w:asciiTheme="minorBidi" w:hAnsiTheme="minorBidi" w:cs="Guttman Drogolin"/>
          <w:noProof/>
          <w:sz w:val="28"/>
          <w:szCs w:val="28"/>
          <w:rtl/>
        </w:rPr>
        <w:drawing>
          <wp:inline distT="0" distB="0" distL="0" distR="0" wp14:anchorId="1E223C2D" wp14:editId="226B446B">
            <wp:extent cx="1229360" cy="219075"/>
            <wp:effectExtent l="0" t="0" r="8890" b="9525"/>
            <wp:docPr id="2" name="תמונה 2" descr="C:\Users\User\Desktop\הקבצים שלי\אוסף תמונות גדול\עיטורים\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הקבצים שלי\אוסף תמונות גדול\עיטורים\10.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1229360" cy="219075"/>
                    </a:xfrm>
                    <a:prstGeom prst="rect">
                      <a:avLst/>
                    </a:prstGeom>
                    <a:noFill/>
                    <a:ln>
                      <a:noFill/>
                    </a:ln>
                  </pic:spPr>
                </pic:pic>
              </a:graphicData>
            </a:graphic>
          </wp:inline>
        </w:drawing>
      </w:r>
    </w:p>
    <w:p w:rsidR="00967190" w:rsidRPr="00967190" w:rsidRDefault="00B46E3A" w:rsidP="00FC4377">
      <w:pPr>
        <w:spacing w:after="40"/>
        <w:rPr>
          <w:rFonts w:cs="Guttman Drogolin"/>
          <w:b/>
          <w:bCs/>
          <w:sz w:val="32"/>
          <w:szCs w:val="32"/>
          <w:rtl/>
        </w:rPr>
      </w:pPr>
      <w:r>
        <w:rPr>
          <w:rFonts w:cs="Guttman Drogolin" w:hint="cs"/>
          <w:b/>
          <w:bCs/>
          <w:sz w:val="32"/>
          <w:szCs w:val="32"/>
          <w:rtl/>
        </w:rPr>
        <w:t>ראיית הדבר ללא נגיעה עצמית בדבר</w:t>
      </w:r>
    </w:p>
    <w:p w:rsidR="00B560F9" w:rsidRDefault="00EB779B" w:rsidP="00FC4377">
      <w:pPr>
        <w:spacing w:after="40"/>
        <w:rPr>
          <w:rFonts w:cs="Guttman Drogolin"/>
          <w:sz w:val="28"/>
          <w:szCs w:val="28"/>
          <w:rtl/>
        </w:rPr>
      </w:pPr>
      <w:r w:rsidRPr="00EB779B">
        <w:rPr>
          <w:rFonts w:cs="Guttman Drogolin" w:hint="cs"/>
          <w:sz w:val="28"/>
          <w:szCs w:val="28"/>
          <w:rtl/>
        </w:rPr>
        <w:t>"</w:t>
      </w:r>
      <w:r w:rsidRPr="00EB779B">
        <w:rPr>
          <w:rFonts w:cs="Guttman Drogolin"/>
          <w:sz w:val="28"/>
          <w:szCs w:val="28"/>
          <w:rtl/>
        </w:rPr>
        <w:t>וְהַדָּבָר אֲשֶׁר יִקְשֶׁה מִכֶּם תַּקְרִבוּן אֵלַי וּשְׁמַעְתִּיו</w:t>
      </w:r>
      <w:r>
        <w:rPr>
          <w:rFonts w:cs="Guttman Drogolin" w:hint="cs"/>
          <w:sz w:val="28"/>
          <w:szCs w:val="28"/>
          <w:rtl/>
        </w:rPr>
        <w:t>...</w:t>
      </w:r>
      <w:r w:rsidRPr="00EB779B">
        <w:rPr>
          <w:rFonts w:cs="Guttman Drogolin" w:hint="cs"/>
          <w:sz w:val="28"/>
          <w:szCs w:val="28"/>
          <w:rtl/>
        </w:rPr>
        <w:t>"</w:t>
      </w:r>
      <w:r>
        <w:rPr>
          <w:rStyle w:val="a9"/>
          <w:rFonts w:cs="Guttman Drogolin"/>
          <w:sz w:val="28"/>
          <w:szCs w:val="28"/>
          <w:rtl/>
        </w:rPr>
        <w:footnoteReference w:id="5"/>
      </w:r>
    </w:p>
    <w:p w:rsidR="00EB779B" w:rsidRDefault="00EB779B" w:rsidP="00FC4377">
      <w:pPr>
        <w:spacing w:after="40"/>
        <w:jc w:val="both"/>
        <w:rPr>
          <w:rFonts w:cs="Guttman Drogolin"/>
          <w:sz w:val="28"/>
          <w:szCs w:val="28"/>
          <w:rtl/>
        </w:rPr>
      </w:pPr>
      <w:proofErr w:type="spellStart"/>
      <w:r>
        <w:rPr>
          <w:rFonts w:cs="Guttman Drogolin" w:hint="cs"/>
          <w:sz w:val="28"/>
          <w:szCs w:val="28"/>
          <w:rtl/>
        </w:rPr>
        <w:lastRenderedPageBreak/>
        <w:t>השפת</w:t>
      </w:r>
      <w:proofErr w:type="spellEnd"/>
      <w:r>
        <w:rPr>
          <w:rFonts w:cs="Guttman Drogolin" w:hint="cs"/>
          <w:sz w:val="28"/>
          <w:szCs w:val="28"/>
          <w:rtl/>
        </w:rPr>
        <w:t xml:space="preserve"> אמת</w:t>
      </w:r>
      <w:r>
        <w:rPr>
          <w:rStyle w:val="a9"/>
          <w:rFonts w:cs="Guttman Drogolin"/>
          <w:sz w:val="28"/>
          <w:szCs w:val="28"/>
          <w:rtl/>
        </w:rPr>
        <w:footnoteReference w:id="6"/>
      </w:r>
      <w:r w:rsidR="006D121C">
        <w:rPr>
          <w:rFonts w:cs="Guttman Drogolin" w:hint="cs"/>
          <w:sz w:val="28"/>
          <w:szCs w:val="28"/>
          <w:rtl/>
        </w:rPr>
        <w:t xml:space="preserve"> מביא את הרמב"ן שאומר שאם אדם מפקפק בדבר אם מותר לו לעשותו אם לאו, הרי קודם כל יסלק את נגיעתו העצמית, כאילו אין הדבר נוגע לו כלל וכלל, כי אז יוכל לברר את האמת</w:t>
      </w:r>
      <w:r w:rsidR="0004487F">
        <w:rPr>
          <w:rFonts w:cs="Guttman Drogolin" w:hint="cs"/>
          <w:sz w:val="28"/>
          <w:szCs w:val="28"/>
          <w:rtl/>
        </w:rPr>
        <w:t>, אם הדבר הוא לרצון ה' יתברך אם לא.</w:t>
      </w:r>
    </w:p>
    <w:p w:rsidR="00B46E3A" w:rsidRDefault="0004487F" w:rsidP="00FC4377">
      <w:pPr>
        <w:spacing w:after="40"/>
        <w:jc w:val="both"/>
        <w:rPr>
          <w:rFonts w:cs="Guttman Drogolin"/>
          <w:sz w:val="28"/>
          <w:szCs w:val="28"/>
          <w:rtl/>
        </w:rPr>
      </w:pPr>
      <w:r>
        <w:rPr>
          <w:rFonts w:cs="Guttman Drogolin" w:hint="cs"/>
          <w:sz w:val="28"/>
          <w:szCs w:val="28"/>
          <w:rtl/>
        </w:rPr>
        <w:t>וזהו פשוטו של הפסוק: "</w:t>
      </w:r>
      <w:r w:rsidRPr="00EB779B">
        <w:rPr>
          <w:rFonts w:cs="Guttman Drogolin"/>
          <w:sz w:val="28"/>
          <w:szCs w:val="28"/>
          <w:rtl/>
        </w:rPr>
        <w:t>וְהַדָּבָר אֲשֶׁר יִקְשֶׁה מִכֶּם</w:t>
      </w:r>
      <w:r>
        <w:rPr>
          <w:rFonts w:cs="Guttman Drogolin" w:hint="cs"/>
          <w:sz w:val="28"/>
          <w:szCs w:val="28"/>
          <w:rtl/>
        </w:rPr>
        <w:t xml:space="preserve">" </w:t>
      </w:r>
      <w:r>
        <w:rPr>
          <w:rFonts w:cs="Guttman Drogolin"/>
          <w:sz w:val="28"/>
          <w:szCs w:val="28"/>
          <w:rtl/>
        </w:rPr>
        <w:t>–</w:t>
      </w:r>
      <w:r>
        <w:rPr>
          <w:rFonts w:cs="Guttman Drogolin" w:hint="cs"/>
          <w:sz w:val="28"/>
          <w:szCs w:val="28"/>
          <w:rtl/>
        </w:rPr>
        <w:t xml:space="preserve"> הדבר שיקשה מכם להכריע אם יש לעשותו אם לא </w:t>
      </w:r>
      <w:r>
        <w:rPr>
          <w:rFonts w:cs="Guttman Drogolin"/>
          <w:sz w:val="28"/>
          <w:szCs w:val="28"/>
          <w:rtl/>
        </w:rPr>
        <w:t>–</w:t>
      </w:r>
      <w:r>
        <w:rPr>
          <w:rFonts w:cs="Guttman Drogolin" w:hint="cs"/>
          <w:sz w:val="28"/>
          <w:szCs w:val="28"/>
          <w:rtl/>
        </w:rPr>
        <w:t xml:space="preserve"> "</w:t>
      </w:r>
      <w:r w:rsidRPr="00EB779B">
        <w:rPr>
          <w:rFonts w:cs="Guttman Drogolin"/>
          <w:sz w:val="28"/>
          <w:szCs w:val="28"/>
          <w:rtl/>
        </w:rPr>
        <w:t>תַּקְרִבוּן אֵלַי</w:t>
      </w:r>
      <w:r>
        <w:rPr>
          <w:rFonts w:cs="Guttman Drogolin" w:hint="cs"/>
          <w:sz w:val="28"/>
          <w:szCs w:val="28"/>
          <w:rtl/>
        </w:rPr>
        <w:t xml:space="preserve">" </w:t>
      </w:r>
      <w:r w:rsidR="00967190">
        <w:rPr>
          <w:rFonts w:cs="Guttman Drogolin"/>
          <w:sz w:val="28"/>
          <w:szCs w:val="28"/>
          <w:rtl/>
        </w:rPr>
        <w:t>–</w:t>
      </w:r>
      <w:r w:rsidR="00967190">
        <w:rPr>
          <w:rFonts w:cs="Guttman Drogolin" w:hint="cs"/>
          <w:sz w:val="28"/>
          <w:szCs w:val="28"/>
          <w:rtl/>
        </w:rPr>
        <w:t xml:space="preserve"> תראוהו רק מנקודת המבט של רצון ה' יתברך, ללא כל נגיעה עצמית, כי אז תגלו את האמת.</w:t>
      </w:r>
    </w:p>
    <w:p w:rsidR="002B4C40" w:rsidRDefault="002B4C40" w:rsidP="00FC4377">
      <w:pPr>
        <w:spacing w:after="40"/>
        <w:jc w:val="both"/>
        <w:rPr>
          <w:rFonts w:cs="Guttman Drogolin"/>
          <w:sz w:val="28"/>
          <w:szCs w:val="28"/>
          <w:rtl/>
        </w:rPr>
      </w:pPr>
    </w:p>
    <w:p w:rsidR="00CA28AE" w:rsidRDefault="00CA28AE" w:rsidP="00FC4377">
      <w:pPr>
        <w:spacing w:after="40"/>
        <w:jc w:val="center"/>
        <w:rPr>
          <w:rFonts w:cs="Guttman Drogolin"/>
          <w:sz w:val="28"/>
          <w:szCs w:val="28"/>
          <w:rtl/>
        </w:rPr>
      </w:pPr>
      <w:r w:rsidRPr="002656B5">
        <w:rPr>
          <w:rFonts w:asciiTheme="minorBidi" w:hAnsiTheme="minorBidi" w:cs="Guttman Drogolin"/>
          <w:noProof/>
          <w:sz w:val="28"/>
          <w:szCs w:val="28"/>
          <w:rtl/>
        </w:rPr>
        <w:drawing>
          <wp:inline distT="0" distB="0" distL="0" distR="0" wp14:anchorId="7B5FE87B" wp14:editId="2966A820">
            <wp:extent cx="1229360" cy="219075"/>
            <wp:effectExtent l="0" t="0" r="8890" b="9525"/>
            <wp:docPr id="3" name="תמונה 3" descr="C:\Users\User\Desktop\הקבצים שלי\אוסף תמונות גדול\עיטורים\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הקבצים שלי\אוסף תמונות גדול\עיטורים\10.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1229360" cy="219075"/>
                    </a:xfrm>
                    <a:prstGeom prst="rect">
                      <a:avLst/>
                    </a:prstGeom>
                    <a:noFill/>
                    <a:ln>
                      <a:noFill/>
                    </a:ln>
                  </pic:spPr>
                </pic:pic>
              </a:graphicData>
            </a:graphic>
          </wp:inline>
        </w:drawing>
      </w:r>
    </w:p>
    <w:p w:rsidR="00CA28AE" w:rsidRDefault="00CA28AE" w:rsidP="00FC4377">
      <w:pPr>
        <w:spacing w:after="40"/>
        <w:jc w:val="both"/>
        <w:rPr>
          <w:rFonts w:cs="Times New Roman"/>
          <w:b/>
          <w:bCs/>
          <w:sz w:val="32"/>
          <w:szCs w:val="32"/>
          <w:rtl/>
        </w:rPr>
      </w:pPr>
      <w:r w:rsidRPr="00CA28AE">
        <w:rPr>
          <w:rFonts w:cs="Guttman Drogolin" w:hint="cs"/>
          <w:b/>
          <w:bCs/>
          <w:sz w:val="32"/>
          <w:szCs w:val="32"/>
          <w:rtl/>
        </w:rPr>
        <w:t xml:space="preserve">דאגה בלב איש </w:t>
      </w:r>
      <w:proofErr w:type="spellStart"/>
      <w:r w:rsidRPr="00CA28AE">
        <w:rPr>
          <w:rFonts w:cs="Guttman Drogolin"/>
          <w:b/>
          <w:bCs/>
          <w:color w:val="0D0D0D" w:themeColor="text1" w:themeTint="F2"/>
          <w:sz w:val="32"/>
          <w:szCs w:val="32"/>
          <w:rtl/>
        </w:rPr>
        <w:t>יַשְׁחֶנָּה</w:t>
      </w:r>
      <w:proofErr w:type="spellEnd"/>
    </w:p>
    <w:p w:rsidR="00FC4377" w:rsidRPr="00FC4377" w:rsidRDefault="00FC4377" w:rsidP="00FC4377">
      <w:pPr>
        <w:spacing w:after="40"/>
        <w:rPr>
          <w:rFonts w:cs="Guttman Drogolin"/>
          <w:sz w:val="28"/>
          <w:szCs w:val="28"/>
          <w:rtl/>
        </w:rPr>
      </w:pPr>
      <w:r w:rsidRPr="00EB779B">
        <w:rPr>
          <w:rFonts w:cs="Guttman Drogolin" w:hint="cs"/>
          <w:sz w:val="28"/>
          <w:szCs w:val="28"/>
          <w:rtl/>
        </w:rPr>
        <w:t>"</w:t>
      </w:r>
      <w:r w:rsidRPr="00EB779B">
        <w:rPr>
          <w:rFonts w:cs="Guttman Drogolin"/>
          <w:sz w:val="28"/>
          <w:szCs w:val="28"/>
          <w:rtl/>
        </w:rPr>
        <w:t>וְהַדָּבָר אֲשֶׁר יִקְשֶׁה מִכֶּם תַּקְרִבוּן אֵלַי וּשְׁמַעְתִּיו</w:t>
      </w:r>
      <w:r>
        <w:rPr>
          <w:rFonts w:cs="Guttman Drogolin" w:hint="cs"/>
          <w:sz w:val="28"/>
          <w:szCs w:val="28"/>
          <w:rtl/>
        </w:rPr>
        <w:t>...</w:t>
      </w:r>
      <w:r w:rsidRPr="00EB779B">
        <w:rPr>
          <w:rFonts w:cs="Guttman Drogolin" w:hint="cs"/>
          <w:sz w:val="28"/>
          <w:szCs w:val="28"/>
          <w:rtl/>
        </w:rPr>
        <w:t>"</w:t>
      </w:r>
      <w:r>
        <w:rPr>
          <w:rStyle w:val="a9"/>
          <w:rFonts w:cs="Guttman Drogolin"/>
          <w:sz w:val="28"/>
          <w:szCs w:val="28"/>
          <w:rtl/>
        </w:rPr>
        <w:footnoteReference w:id="7"/>
      </w:r>
    </w:p>
    <w:p w:rsidR="00B46E3A" w:rsidRPr="00CA28AE" w:rsidRDefault="00B46E3A" w:rsidP="00FC4377">
      <w:pPr>
        <w:spacing w:after="40"/>
        <w:rPr>
          <w:rFonts w:cs="Guttman Drogolin"/>
          <w:color w:val="0D0D0D" w:themeColor="text1" w:themeTint="F2"/>
          <w:sz w:val="28"/>
          <w:szCs w:val="28"/>
          <w:rtl/>
        </w:rPr>
      </w:pPr>
      <w:r w:rsidRPr="00CA28AE">
        <w:rPr>
          <w:rFonts w:cs="Guttman Drogolin" w:hint="cs"/>
          <w:color w:val="0D0D0D" w:themeColor="text1" w:themeTint="F2"/>
          <w:sz w:val="28"/>
          <w:szCs w:val="28"/>
          <w:rtl/>
        </w:rPr>
        <w:t>מדוע כתוב רק "ושמעתיו" ולא כתוב כלל שגם ישיב לו תשובה?</w:t>
      </w:r>
    </w:p>
    <w:p w:rsidR="005C4489" w:rsidRDefault="00B46E3A" w:rsidP="002B4C40">
      <w:pPr>
        <w:spacing w:after="40"/>
        <w:rPr>
          <w:rFonts w:cs="Guttman Drogolin"/>
          <w:color w:val="0D0D0D" w:themeColor="text1" w:themeTint="F2"/>
          <w:sz w:val="28"/>
          <w:szCs w:val="28"/>
          <w:rtl/>
        </w:rPr>
      </w:pPr>
      <w:r w:rsidRPr="00CA28AE">
        <w:rPr>
          <w:rFonts w:cs="Guttman Drogolin" w:hint="cs"/>
          <w:color w:val="0D0D0D" w:themeColor="text1" w:themeTint="F2"/>
          <w:sz w:val="28"/>
          <w:szCs w:val="28"/>
          <w:rtl/>
        </w:rPr>
        <w:t>אלא משמע שלפעמים יש ענין</w:t>
      </w:r>
      <w:r w:rsidR="00FC4377">
        <w:rPr>
          <w:rFonts w:cs="Guttman Drogolin" w:hint="cs"/>
          <w:color w:val="0D0D0D" w:themeColor="text1" w:themeTint="F2"/>
          <w:sz w:val="28"/>
          <w:szCs w:val="28"/>
          <w:rtl/>
        </w:rPr>
        <w:t xml:space="preserve"> קשה, שמספיק להוציאו בדיבור לחבר</w:t>
      </w:r>
      <w:r w:rsidRPr="00CA28AE">
        <w:rPr>
          <w:rFonts w:cs="Guttman Drogolin" w:hint="cs"/>
          <w:color w:val="0D0D0D" w:themeColor="text1" w:themeTint="F2"/>
          <w:sz w:val="28"/>
          <w:szCs w:val="28"/>
          <w:rtl/>
        </w:rPr>
        <w:t xml:space="preserve">, גם אם אין </w:t>
      </w:r>
      <w:proofErr w:type="spellStart"/>
      <w:r w:rsidRPr="00CA28AE">
        <w:rPr>
          <w:rFonts w:cs="Guttman Drogolin" w:hint="cs"/>
          <w:color w:val="0D0D0D" w:themeColor="text1" w:themeTint="F2"/>
          <w:sz w:val="28"/>
          <w:szCs w:val="28"/>
          <w:rtl/>
        </w:rPr>
        <w:t>פיתרון</w:t>
      </w:r>
      <w:proofErr w:type="spellEnd"/>
      <w:r w:rsidRPr="00CA28AE">
        <w:rPr>
          <w:rFonts w:cs="Guttman Drogolin" w:hint="cs"/>
          <w:color w:val="0D0D0D" w:themeColor="text1" w:themeTint="F2"/>
          <w:sz w:val="28"/>
          <w:szCs w:val="28"/>
          <w:rtl/>
        </w:rPr>
        <w:t xml:space="preserve"> לדבר</w:t>
      </w:r>
      <w:r w:rsidR="00FC4377">
        <w:rPr>
          <w:rFonts w:cs="Guttman Drogolin" w:hint="cs"/>
          <w:color w:val="0D0D0D" w:themeColor="text1" w:themeTint="F2"/>
          <w:sz w:val="28"/>
          <w:szCs w:val="28"/>
          <w:rtl/>
        </w:rPr>
        <w:t xml:space="preserve"> שהחבר יכול לתת</w:t>
      </w:r>
      <w:r w:rsidRPr="00CA28AE">
        <w:rPr>
          <w:rFonts w:cs="Guttman Drogolin" w:hint="cs"/>
          <w:color w:val="0D0D0D" w:themeColor="text1" w:themeTint="F2"/>
          <w:sz w:val="28"/>
          <w:szCs w:val="28"/>
          <w:rtl/>
        </w:rPr>
        <w:t>, כמו שכתוב "</w:t>
      </w:r>
      <w:hyperlink r:id="rId9" w:anchor="E324,0,משלי פרק-יב^^23948!" w:history="1">
        <w:r w:rsidRPr="00CA28AE">
          <w:rPr>
            <w:rStyle w:val="Hyperlink"/>
            <w:rFonts w:cs="Guttman Drogolin"/>
            <w:color w:val="0D0D0D" w:themeColor="text1" w:themeTint="F2"/>
            <w:sz w:val="28"/>
            <w:szCs w:val="28"/>
            <w:u w:val="none"/>
            <w:rtl/>
          </w:rPr>
          <w:t>דְּאָגָה בְלֶב אִישׁ</w:t>
        </w:r>
      </w:hyperlink>
      <w:r w:rsidRPr="00CA28AE">
        <w:rPr>
          <w:rFonts w:cs="Guttman Drogolin"/>
          <w:color w:val="0D0D0D" w:themeColor="text1" w:themeTint="F2"/>
          <w:sz w:val="28"/>
          <w:szCs w:val="28"/>
          <w:rtl/>
        </w:rPr>
        <w:t xml:space="preserve"> </w:t>
      </w:r>
      <w:proofErr w:type="spellStart"/>
      <w:r w:rsidRPr="00CA28AE">
        <w:rPr>
          <w:rFonts w:cs="Guttman Drogolin"/>
          <w:color w:val="0D0D0D" w:themeColor="text1" w:themeTint="F2"/>
          <w:sz w:val="28"/>
          <w:szCs w:val="28"/>
          <w:rtl/>
        </w:rPr>
        <w:t>יַשְׁחֶנָּה</w:t>
      </w:r>
      <w:proofErr w:type="spellEnd"/>
      <w:r w:rsidRPr="00CA28AE">
        <w:rPr>
          <w:rFonts w:cs="Guttman Drogolin" w:hint="cs"/>
          <w:color w:val="0D0D0D" w:themeColor="text1" w:themeTint="F2"/>
          <w:sz w:val="28"/>
          <w:szCs w:val="28"/>
          <w:rtl/>
        </w:rPr>
        <w:t>..."</w:t>
      </w:r>
      <w:r w:rsidRPr="00CA28AE">
        <w:rPr>
          <w:rFonts w:cs="Guttman Drogolin"/>
          <w:color w:val="0D0D0D" w:themeColor="text1" w:themeTint="F2"/>
          <w:sz w:val="28"/>
          <w:szCs w:val="28"/>
          <w:vertAlign w:val="superscript"/>
          <w:rtl/>
        </w:rPr>
        <w:footnoteReference w:id="8"/>
      </w:r>
    </w:p>
    <w:p w:rsidR="002B4C40" w:rsidRDefault="002B4C40" w:rsidP="002B4C40">
      <w:pPr>
        <w:spacing w:after="40"/>
        <w:rPr>
          <w:rFonts w:cs="Guttman Drogolin"/>
          <w:color w:val="0D0D0D" w:themeColor="text1" w:themeTint="F2"/>
          <w:sz w:val="28"/>
          <w:szCs w:val="28"/>
          <w:rtl/>
        </w:rPr>
      </w:pPr>
    </w:p>
    <w:p w:rsidR="002B4C40" w:rsidRDefault="002B4C40" w:rsidP="002B4C40">
      <w:pPr>
        <w:spacing w:after="40"/>
        <w:jc w:val="center"/>
        <w:rPr>
          <w:rFonts w:cs="Guttman Drogolin"/>
          <w:color w:val="0D0D0D" w:themeColor="text1" w:themeTint="F2"/>
          <w:sz w:val="28"/>
          <w:szCs w:val="28"/>
          <w:rtl/>
        </w:rPr>
      </w:pPr>
      <w:r w:rsidRPr="002656B5">
        <w:rPr>
          <w:rFonts w:asciiTheme="minorBidi" w:hAnsiTheme="minorBidi" w:cs="Guttman Drogolin"/>
          <w:noProof/>
          <w:sz w:val="28"/>
          <w:szCs w:val="28"/>
          <w:rtl/>
        </w:rPr>
        <w:drawing>
          <wp:inline distT="0" distB="0" distL="0" distR="0" wp14:anchorId="5566C2A8" wp14:editId="62468C42">
            <wp:extent cx="1229360" cy="219075"/>
            <wp:effectExtent l="0" t="0" r="8890" b="9525"/>
            <wp:docPr id="1" name="תמונה 1" descr="C:\Users\User\Desktop\הקבצים שלי\אוסף תמונות גדול\עיטורים\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הקבצים שלי\אוסף תמונות גדול\עיטורים\10.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1229360" cy="219075"/>
                    </a:xfrm>
                    <a:prstGeom prst="rect">
                      <a:avLst/>
                    </a:prstGeom>
                    <a:noFill/>
                    <a:ln>
                      <a:noFill/>
                    </a:ln>
                  </pic:spPr>
                </pic:pic>
              </a:graphicData>
            </a:graphic>
          </wp:inline>
        </w:drawing>
      </w:r>
    </w:p>
    <w:p w:rsidR="002B4C40" w:rsidRDefault="002B4C40" w:rsidP="002B4C40">
      <w:pPr>
        <w:spacing w:after="40"/>
        <w:jc w:val="both"/>
        <w:rPr>
          <w:rFonts w:cs="Guttman Drogolin" w:hint="cs"/>
          <w:b/>
          <w:bCs/>
          <w:color w:val="0D0D0D" w:themeColor="text1" w:themeTint="F2"/>
          <w:sz w:val="32"/>
          <w:szCs w:val="32"/>
          <w:rtl/>
        </w:rPr>
      </w:pPr>
      <w:r>
        <w:rPr>
          <w:rFonts w:cs="Guttman Drogolin" w:hint="cs"/>
          <w:b/>
          <w:bCs/>
          <w:color w:val="0D0D0D" w:themeColor="text1" w:themeTint="F2"/>
          <w:sz w:val="32"/>
          <w:szCs w:val="32"/>
          <w:rtl/>
        </w:rPr>
        <w:t>והיה אם שמוע</w:t>
      </w:r>
    </w:p>
    <w:p w:rsidR="002B4C40" w:rsidRDefault="000E66E4" w:rsidP="000E66E4">
      <w:pPr>
        <w:jc w:val="both"/>
        <w:rPr>
          <w:rFonts w:cs="Guttman Drogolin"/>
          <w:sz w:val="28"/>
          <w:szCs w:val="28"/>
          <w:rtl/>
        </w:rPr>
      </w:pPr>
      <w:r>
        <w:rPr>
          <w:rFonts w:cs="Guttman Drogolin" w:hint="cs"/>
          <w:sz w:val="28"/>
          <w:szCs w:val="28"/>
          <w:rtl/>
        </w:rPr>
        <w:t>"...</w:t>
      </w:r>
      <w:r w:rsidR="002B4C40" w:rsidRPr="002B4C40">
        <w:rPr>
          <w:rFonts w:cs="Guttman Drogolin"/>
          <w:sz w:val="28"/>
          <w:szCs w:val="28"/>
          <w:rtl/>
        </w:rPr>
        <w:t>שָׁמֹעַ בֵּ</w:t>
      </w:r>
      <w:r>
        <w:rPr>
          <w:rFonts w:cs="Guttman Drogolin"/>
          <w:sz w:val="28"/>
          <w:szCs w:val="28"/>
          <w:rtl/>
        </w:rPr>
        <w:t>ין אֲחֵיכֶם וּשְׁפַטְתֶּם צֶדֶק</w:t>
      </w:r>
      <w:r>
        <w:rPr>
          <w:rFonts w:cs="Guttman Drogolin" w:hint="cs"/>
          <w:sz w:val="28"/>
          <w:szCs w:val="28"/>
          <w:rtl/>
        </w:rPr>
        <w:t>...</w:t>
      </w:r>
      <w:r w:rsidR="002B4C40" w:rsidRPr="002B4C40">
        <w:rPr>
          <w:rFonts w:cs="Guttman Drogolin"/>
          <w:sz w:val="28"/>
          <w:szCs w:val="28"/>
          <w:rtl/>
        </w:rPr>
        <w:t xml:space="preserve"> וְהַדָּבָר אֲשֶׁר יִקְשֶׁה מִכֶּם תַּקְרִבוּן אֵלַי וּשְׁמַעְתִּיו</w:t>
      </w:r>
      <w:r w:rsidR="002B4C40" w:rsidRPr="002B4C40">
        <w:rPr>
          <w:rFonts w:cs="Guttman Drogolin" w:hint="cs"/>
          <w:sz w:val="28"/>
          <w:szCs w:val="28"/>
          <w:rtl/>
        </w:rPr>
        <w:t>..."</w:t>
      </w:r>
      <w:r>
        <w:rPr>
          <w:rStyle w:val="a9"/>
          <w:rFonts w:cs="Guttman Drogolin"/>
          <w:sz w:val="28"/>
          <w:szCs w:val="28"/>
        </w:rPr>
        <w:footnoteReference w:id="9"/>
      </w:r>
    </w:p>
    <w:p w:rsidR="000E66E4" w:rsidRDefault="000E66E4" w:rsidP="000E66E4">
      <w:pPr>
        <w:jc w:val="both"/>
        <w:rPr>
          <w:rFonts w:cs="Guttman Drogolin" w:hint="cs"/>
          <w:sz w:val="28"/>
          <w:szCs w:val="28"/>
          <w:rtl/>
        </w:rPr>
      </w:pPr>
      <w:r>
        <w:rPr>
          <w:rFonts w:cs="Guttman Drogolin" w:hint="cs"/>
          <w:sz w:val="28"/>
          <w:szCs w:val="28"/>
          <w:rtl/>
        </w:rPr>
        <w:t>אמר על כך הרב משה צבי נריה זצ"ל</w:t>
      </w:r>
      <w:r w:rsidR="00214840">
        <w:rPr>
          <w:rStyle w:val="a9"/>
          <w:rFonts w:cs="Guttman Drogolin"/>
          <w:sz w:val="28"/>
          <w:szCs w:val="28"/>
        </w:rPr>
        <w:footnoteReference w:id="10"/>
      </w:r>
      <w:r w:rsidR="0076508F">
        <w:rPr>
          <w:rFonts w:cs="Guttman Drogolin" w:hint="cs"/>
          <w:sz w:val="28"/>
          <w:szCs w:val="28"/>
          <w:rtl/>
        </w:rPr>
        <w:t xml:space="preserve"> שכדי להוציא משפט צדק צריך בעיקר לשמוע.</w:t>
      </w:r>
    </w:p>
    <w:p w:rsidR="0076508F" w:rsidRDefault="0076508F" w:rsidP="000E66E4">
      <w:pPr>
        <w:jc w:val="both"/>
        <w:rPr>
          <w:rFonts w:cs="Guttman Drogolin" w:hint="cs"/>
          <w:sz w:val="28"/>
          <w:szCs w:val="28"/>
          <w:rtl/>
        </w:rPr>
      </w:pPr>
      <w:r>
        <w:rPr>
          <w:rFonts w:cs="Guttman Drogolin" w:hint="cs"/>
          <w:sz w:val="28"/>
          <w:szCs w:val="28"/>
          <w:rtl/>
        </w:rPr>
        <w:t>"</w:t>
      </w:r>
      <w:r w:rsidRPr="002B4C40">
        <w:rPr>
          <w:rFonts w:cs="Guttman Drogolin"/>
          <w:sz w:val="28"/>
          <w:szCs w:val="28"/>
          <w:rtl/>
        </w:rPr>
        <w:t>שָׁמֹעַ בֵּ</w:t>
      </w:r>
      <w:r>
        <w:rPr>
          <w:rFonts w:cs="Guttman Drogolin"/>
          <w:sz w:val="28"/>
          <w:szCs w:val="28"/>
          <w:rtl/>
        </w:rPr>
        <w:t>ין אֲחֵיכֶם וּשְׁפַטְתֶּם צֶדֶק</w:t>
      </w:r>
      <w:r>
        <w:rPr>
          <w:rFonts w:cs="Guttman Drogolin" w:hint="cs"/>
          <w:sz w:val="28"/>
          <w:szCs w:val="28"/>
          <w:rtl/>
        </w:rPr>
        <w:t xml:space="preserve">". אך אם אתם מתקשים במשפט, סימן הוא שלא שמעתם כהוגן, לפיכך </w:t>
      </w:r>
      <w:r>
        <w:rPr>
          <w:rFonts w:cs="Guttman Drogolin"/>
          <w:sz w:val="28"/>
          <w:szCs w:val="28"/>
          <w:rtl/>
        </w:rPr>
        <w:t>–</w:t>
      </w:r>
      <w:r>
        <w:rPr>
          <w:rFonts w:cs="Guttman Drogolin" w:hint="cs"/>
          <w:sz w:val="28"/>
          <w:szCs w:val="28"/>
          <w:rtl/>
        </w:rPr>
        <w:t>"</w:t>
      </w:r>
      <w:r w:rsidRPr="002B4C40">
        <w:rPr>
          <w:rFonts w:cs="Guttman Drogolin"/>
          <w:sz w:val="28"/>
          <w:szCs w:val="28"/>
          <w:rtl/>
        </w:rPr>
        <w:t>תַּקְרִבוּן אֵלַי וּשְׁמַעְתִּיו</w:t>
      </w:r>
      <w:r>
        <w:rPr>
          <w:rFonts w:cs="Guttman Drogolin" w:hint="cs"/>
          <w:sz w:val="28"/>
          <w:szCs w:val="28"/>
          <w:rtl/>
        </w:rPr>
        <w:t>"</w:t>
      </w:r>
      <w:r w:rsidR="00E5165D">
        <w:rPr>
          <w:rFonts w:cs="Guttman Drogolin" w:hint="cs"/>
          <w:sz w:val="28"/>
          <w:szCs w:val="28"/>
          <w:rtl/>
        </w:rPr>
        <w:t xml:space="preserve"> </w:t>
      </w:r>
      <w:r w:rsidR="00E5165D">
        <w:rPr>
          <w:rFonts w:cs="Guttman Drogolin"/>
          <w:sz w:val="28"/>
          <w:szCs w:val="28"/>
          <w:rtl/>
        </w:rPr>
        <w:t>–</w:t>
      </w:r>
      <w:r w:rsidR="00E5165D">
        <w:rPr>
          <w:rFonts w:cs="Guttman Drogolin" w:hint="cs"/>
          <w:sz w:val="28"/>
          <w:szCs w:val="28"/>
          <w:rtl/>
        </w:rPr>
        <w:t xml:space="preserve"> אני אאזין ואשמע...</w:t>
      </w:r>
    </w:p>
    <w:p w:rsidR="00E5165D" w:rsidRDefault="00E5165D" w:rsidP="000E66E4">
      <w:pPr>
        <w:jc w:val="both"/>
        <w:rPr>
          <w:rFonts w:cs="Guttman Drogolin"/>
          <w:sz w:val="28"/>
          <w:szCs w:val="28"/>
          <w:rtl/>
        </w:rPr>
      </w:pPr>
    </w:p>
    <w:p w:rsidR="00E5165D" w:rsidRDefault="00E5165D" w:rsidP="00E5165D">
      <w:pPr>
        <w:jc w:val="center"/>
        <w:rPr>
          <w:rFonts w:cs="Guttman Drogolin"/>
          <w:sz w:val="28"/>
          <w:szCs w:val="28"/>
          <w:rtl/>
        </w:rPr>
      </w:pPr>
      <w:r w:rsidRPr="002656B5">
        <w:rPr>
          <w:rFonts w:asciiTheme="minorBidi" w:hAnsiTheme="minorBidi" w:cs="Guttman Drogolin"/>
          <w:noProof/>
          <w:sz w:val="28"/>
          <w:szCs w:val="28"/>
          <w:rtl/>
        </w:rPr>
        <w:drawing>
          <wp:inline distT="0" distB="0" distL="0" distR="0" wp14:anchorId="45896440" wp14:editId="42D7C16B">
            <wp:extent cx="1229360" cy="219075"/>
            <wp:effectExtent l="0" t="0" r="8890" b="9525"/>
            <wp:docPr id="4" name="תמונה 4" descr="C:\Users\User\Desktop\הקבצים שלי\אוסף תמונות גדול\עיטורים\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הקבצים שלי\אוסף תמונות גדול\עיטורים\10.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1229360" cy="219075"/>
                    </a:xfrm>
                    <a:prstGeom prst="rect">
                      <a:avLst/>
                    </a:prstGeom>
                    <a:noFill/>
                    <a:ln>
                      <a:noFill/>
                    </a:ln>
                  </pic:spPr>
                </pic:pic>
              </a:graphicData>
            </a:graphic>
          </wp:inline>
        </w:drawing>
      </w:r>
    </w:p>
    <w:p w:rsidR="00E5165D" w:rsidRPr="00E5165D" w:rsidRDefault="00E5165D" w:rsidP="00E5165D">
      <w:pPr>
        <w:jc w:val="center"/>
        <w:rPr>
          <w:rFonts w:cs="Guttman Drogolin" w:hint="cs"/>
          <w:b/>
          <w:bCs/>
          <w:sz w:val="30"/>
          <w:szCs w:val="30"/>
        </w:rPr>
      </w:pPr>
      <w:r>
        <w:rPr>
          <w:rFonts w:cs="Guttman Drogolin" w:hint="cs"/>
          <w:b/>
          <w:bCs/>
          <w:sz w:val="30"/>
          <w:szCs w:val="30"/>
          <w:rtl/>
        </w:rPr>
        <w:t>שבת שלום ומבורך!</w:t>
      </w:r>
      <w:bookmarkStart w:id="2" w:name="_GoBack"/>
      <w:bookmarkEnd w:id="2"/>
    </w:p>
    <w:sectPr w:rsidR="00E5165D" w:rsidRPr="00E5165D" w:rsidSect="00B800A0">
      <w:headerReference w:type="default" r:id="rId10"/>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16E" w:rsidRDefault="0023016E" w:rsidP="000D5E92">
      <w:pPr>
        <w:spacing w:after="0" w:line="240" w:lineRule="auto"/>
      </w:pPr>
      <w:r>
        <w:separator/>
      </w:r>
    </w:p>
  </w:endnote>
  <w:endnote w:type="continuationSeparator" w:id="0">
    <w:p w:rsidR="0023016E" w:rsidRDefault="0023016E" w:rsidP="000D5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ttman Drogolin">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16E" w:rsidRDefault="0023016E" w:rsidP="000D5E92">
      <w:pPr>
        <w:spacing w:after="0" w:line="240" w:lineRule="auto"/>
      </w:pPr>
      <w:r>
        <w:separator/>
      </w:r>
    </w:p>
  </w:footnote>
  <w:footnote w:type="continuationSeparator" w:id="0">
    <w:p w:rsidR="0023016E" w:rsidRDefault="0023016E" w:rsidP="000D5E92">
      <w:pPr>
        <w:spacing w:after="0" w:line="240" w:lineRule="auto"/>
      </w:pPr>
      <w:r>
        <w:continuationSeparator/>
      </w:r>
    </w:p>
  </w:footnote>
  <w:footnote w:id="1">
    <w:p w:rsidR="005C4489" w:rsidRDefault="005C4489">
      <w:pPr>
        <w:pStyle w:val="a7"/>
      </w:pPr>
      <w:r>
        <w:rPr>
          <w:rStyle w:val="a9"/>
        </w:rPr>
        <w:footnoteRef/>
      </w:r>
      <w:r>
        <w:rPr>
          <w:rtl/>
        </w:rPr>
        <w:t xml:space="preserve"> </w:t>
      </w:r>
      <w:r>
        <w:rPr>
          <w:rFonts w:hint="cs"/>
          <w:rtl/>
        </w:rPr>
        <w:t>דברים א, יא.</w:t>
      </w:r>
    </w:p>
  </w:footnote>
  <w:footnote w:id="2">
    <w:p w:rsidR="00D550D3" w:rsidRDefault="00D550D3">
      <w:pPr>
        <w:pStyle w:val="a7"/>
      </w:pPr>
      <w:r>
        <w:rPr>
          <w:rStyle w:val="a9"/>
        </w:rPr>
        <w:footnoteRef/>
      </w:r>
      <w:r>
        <w:rPr>
          <w:rtl/>
        </w:rPr>
        <w:t xml:space="preserve"> </w:t>
      </w:r>
      <w:r>
        <w:rPr>
          <w:rFonts w:hint="cs"/>
          <w:rtl/>
        </w:rPr>
        <w:t xml:space="preserve">תענית ה, ב </w:t>
      </w:r>
      <w:r>
        <w:rPr>
          <w:rtl/>
        </w:rPr>
        <w:t>–</w:t>
      </w:r>
      <w:r>
        <w:rPr>
          <w:rFonts w:hint="cs"/>
          <w:rtl/>
        </w:rPr>
        <w:t xml:space="preserve"> ו, א.</w:t>
      </w:r>
    </w:p>
  </w:footnote>
  <w:footnote w:id="3">
    <w:p w:rsidR="0091656C" w:rsidRDefault="0091656C">
      <w:pPr>
        <w:pStyle w:val="a7"/>
        <w:rPr>
          <w:rtl/>
        </w:rPr>
      </w:pPr>
      <w:r>
        <w:rPr>
          <w:rStyle w:val="a9"/>
        </w:rPr>
        <w:footnoteRef/>
      </w:r>
      <w:r>
        <w:rPr>
          <w:rtl/>
        </w:rPr>
        <w:t xml:space="preserve"> </w:t>
      </w:r>
      <w:r>
        <w:rPr>
          <w:rFonts w:hint="cs"/>
          <w:rtl/>
        </w:rPr>
        <w:t>דברים ד, ו.</w:t>
      </w:r>
    </w:p>
  </w:footnote>
  <w:footnote w:id="4">
    <w:p w:rsidR="00FB54C1" w:rsidRDefault="00FB54C1">
      <w:pPr>
        <w:pStyle w:val="a7"/>
      </w:pPr>
      <w:r>
        <w:rPr>
          <w:rStyle w:val="a9"/>
        </w:rPr>
        <w:footnoteRef/>
      </w:r>
      <w:r>
        <w:rPr>
          <w:rtl/>
        </w:rPr>
        <w:t xml:space="preserve"> </w:t>
      </w:r>
      <w:r>
        <w:rPr>
          <w:rFonts w:hint="cs"/>
          <w:rtl/>
        </w:rPr>
        <w:t>תהילים  א, ג.</w:t>
      </w:r>
    </w:p>
  </w:footnote>
  <w:footnote w:id="5">
    <w:p w:rsidR="00EB779B" w:rsidRDefault="00EB779B">
      <w:pPr>
        <w:pStyle w:val="a7"/>
        <w:rPr>
          <w:rtl/>
        </w:rPr>
      </w:pPr>
      <w:r>
        <w:rPr>
          <w:rStyle w:val="a9"/>
        </w:rPr>
        <w:footnoteRef/>
      </w:r>
      <w:r>
        <w:rPr>
          <w:rtl/>
        </w:rPr>
        <w:t xml:space="preserve"> </w:t>
      </w:r>
      <w:r>
        <w:rPr>
          <w:rFonts w:hint="cs"/>
          <w:rtl/>
        </w:rPr>
        <w:t xml:space="preserve">דברים א, </w:t>
      </w:r>
      <w:proofErr w:type="spellStart"/>
      <w:r>
        <w:rPr>
          <w:rFonts w:hint="cs"/>
          <w:rtl/>
        </w:rPr>
        <w:t>יז</w:t>
      </w:r>
      <w:proofErr w:type="spellEnd"/>
      <w:r>
        <w:rPr>
          <w:rFonts w:hint="cs"/>
          <w:rtl/>
        </w:rPr>
        <w:t>.</w:t>
      </w:r>
    </w:p>
  </w:footnote>
  <w:footnote w:id="6">
    <w:p w:rsidR="00EB779B" w:rsidRDefault="00EB779B">
      <w:pPr>
        <w:pStyle w:val="a7"/>
      </w:pPr>
      <w:r>
        <w:rPr>
          <w:rStyle w:val="a9"/>
        </w:rPr>
        <w:footnoteRef/>
      </w:r>
      <w:r>
        <w:rPr>
          <w:rtl/>
        </w:rPr>
        <w:t xml:space="preserve"> </w:t>
      </w:r>
      <w:r>
        <w:rPr>
          <w:rFonts w:hint="cs"/>
          <w:rtl/>
        </w:rPr>
        <w:t>מובא בספר "מעינה של תורה" על פרשת דברים.</w:t>
      </w:r>
    </w:p>
  </w:footnote>
  <w:footnote w:id="7">
    <w:p w:rsidR="00FC4377" w:rsidRDefault="00FC4377" w:rsidP="00FC4377">
      <w:pPr>
        <w:pStyle w:val="a7"/>
        <w:rPr>
          <w:rtl/>
        </w:rPr>
      </w:pPr>
      <w:r>
        <w:rPr>
          <w:rStyle w:val="a9"/>
        </w:rPr>
        <w:footnoteRef/>
      </w:r>
      <w:r>
        <w:rPr>
          <w:rtl/>
        </w:rPr>
        <w:t xml:space="preserve"> </w:t>
      </w:r>
      <w:r>
        <w:rPr>
          <w:rFonts w:hint="cs"/>
          <w:rtl/>
        </w:rPr>
        <w:t xml:space="preserve">דברים א, </w:t>
      </w:r>
      <w:proofErr w:type="spellStart"/>
      <w:r>
        <w:rPr>
          <w:rFonts w:hint="cs"/>
          <w:rtl/>
        </w:rPr>
        <w:t>יז</w:t>
      </w:r>
      <w:proofErr w:type="spellEnd"/>
      <w:r>
        <w:rPr>
          <w:rFonts w:hint="cs"/>
          <w:rtl/>
        </w:rPr>
        <w:t>.</w:t>
      </w:r>
    </w:p>
  </w:footnote>
  <w:footnote w:id="8">
    <w:p w:rsidR="00B46E3A" w:rsidRDefault="00B46E3A">
      <w:pPr>
        <w:pStyle w:val="a7"/>
      </w:pPr>
      <w:r>
        <w:rPr>
          <w:rStyle w:val="a9"/>
        </w:rPr>
        <w:footnoteRef/>
      </w:r>
      <w:r>
        <w:rPr>
          <w:rtl/>
        </w:rPr>
        <w:t xml:space="preserve"> </w:t>
      </w:r>
      <w:r>
        <w:rPr>
          <w:rFonts w:hint="cs"/>
          <w:rtl/>
        </w:rPr>
        <w:t xml:space="preserve">משלי </w:t>
      </w:r>
      <w:proofErr w:type="spellStart"/>
      <w:r>
        <w:rPr>
          <w:rFonts w:hint="cs"/>
          <w:rtl/>
        </w:rPr>
        <w:t>יב</w:t>
      </w:r>
      <w:proofErr w:type="spellEnd"/>
      <w:r>
        <w:rPr>
          <w:rFonts w:hint="cs"/>
          <w:rtl/>
        </w:rPr>
        <w:t>, כה.</w:t>
      </w:r>
      <w:r w:rsidR="007633B0">
        <w:rPr>
          <w:rFonts w:hint="cs"/>
          <w:rtl/>
        </w:rPr>
        <w:t xml:space="preserve"> מבוסס על</w:t>
      </w:r>
      <w:r w:rsidR="00FC4377">
        <w:rPr>
          <w:rFonts w:hint="cs"/>
          <w:rtl/>
        </w:rPr>
        <w:t xml:space="preserve"> פ</w:t>
      </w:r>
      <w:r w:rsidR="00755B1D">
        <w:rPr>
          <w:rFonts w:hint="cs"/>
          <w:rtl/>
        </w:rPr>
        <w:t xml:space="preserve">י דברי האדמו"ר </w:t>
      </w:r>
      <w:proofErr w:type="spellStart"/>
      <w:r w:rsidR="00755B1D">
        <w:rPr>
          <w:rFonts w:hint="cs"/>
          <w:rtl/>
        </w:rPr>
        <w:t>רא"מ</w:t>
      </w:r>
      <w:proofErr w:type="spellEnd"/>
      <w:r w:rsidR="00755B1D">
        <w:rPr>
          <w:rFonts w:hint="cs"/>
          <w:rtl/>
        </w:rPr>
        <w:t xml:space="preserve"> מגור זצ"ל שאומר שיש דברים שלפעמים צריך רק לספרם לפני הרבי על מנת שישמעם בלי צורך כלל למענה.</w:t>
      </w:r>
    </w:p>
  </w:footnote>
  <w:footnote w:id="9">
    <w:p w:rsidR="000E66E4" w:rsidRDefault="000E66E4">
      <w:pPr>
        <w:pStyle w:val="a7"/>
        <w:rPr>
          <w:rFonts w:hint="cs"/>
          <w:rtl/>
        </w:rPr>
      </w:pPr>
      <w:r>
        <w:rPr>
          <w:rStyle w:val="a9"/>
        </w:rPr>
        <w:footnoteRef/>
      </w:r>
      <w:r>
        <w:rPr>
          <w:rtl/>
        </w:rPr>
        <w:t xml:space="preserve"> </w:t>
      </w:r>
      <w:r>
        <w:rPr>
          <w:rFonts w:hint="cs"/>
          <w:rtl/>
        </w:rPr>
        <w:t xml:space="preserve">דברים א, </w:t>
      </w:r>
      <w:proofErr w:type="spellStart"/>
      <w:r>
        <w:rPr>
          <w:rFonts w:hint="cs"/>
          <w:rtl/>
        </w:rPr>
        <w:t>טז</w:t>
      </w:r>
      <w:proofErr w:type="spellEnd"/>
      <w:r>
        <w:rPr>
          <w:rFonts w:hint="cs"/>
          <w:rtl/>
        </w:rPr>
        <w:t xml:space="preserve">- </w:t>
      </w:r>
      <w:proofErr w:type="spellStart"/>
      <w:r>
        <w:rPr>
          <w:rFonts w:hint="cs"/>
          <w:rtl/>
        </w:rPr>
        <w:t>יז</w:t>
      </w:r>
      <w:proofErr w:type="spellEnd"/>
      <w:r>
        <w:rPr>
          <w:rFonts w:hint="cs"/>
          <w:rtl/>
        </w:rPr>
        <w:t>.</w:t>
      </w:r>
    </w:p>
  </w:footnote>
  <w:footnote w:id="10">
    <w:p w:rsidR="00214840" w:rsidRDefault="00214840">
      <w:pPr>
        <w:pStyle w:val="a7"/>
        <w:rPr>
          <w:rFonts w:hint="cs"/>
          <w:rtl/>
        </w:rPr>
      </w:pPr>
      <w:r>
        <w:rPr>
          <w:rStyle w:val="a9"/>
        </w:rPr>
        <w:footnoteRef/>
      </w:r>
      <w:r>
        <w:rPr>
          <w:rtl/>
        </w:rPr>
        <w:t xml:space="preserve"> </w:t>
      </w:r>
      <w:r w:rsidR="0076508F">
        <w:rPr>
          <w:rFonts w:hint="cs"/>
          <w:rtl/>
        </w:rPr>
        <w:t>"נר למאור" על פרשת דברים.</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E92" w:rsidRDefault="000D5E92">
    <w:pPr>
      <w:pStyle w:val="a3"/>
    </w:pPr>
    <w:r>
      <w:rPr>
        <w:rFonts w:hint="cs"/>
        <w:rtl/>
      </w:rPr>
      <w:t>בס"ד ובהשתדלות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E92"/>
    <w:rsid w:val="0004487F"/>
    <w:rsid w:val="000C10A7"/>
    <w:rsid w:val="000D5E92"/>
    <w:rsid w:val="000E66E4"/>
    <w:rsid w:val="0011117B"/>
    <w:rsid w:val="001629E0"/>
    <w:rsid w:val="001E6F5E"/>
    <w:rsid w:val="0020236E"/>
    <w:rsid w:val="00214840"/>
    <w:rsid w:val="0023016E"/>
    <w:rsid w:val="002336C2"/>
    <w:rsid w:val="0026035A"/>
    <w:rsid w:val="002B4C40"/>
    <w:rsid w:val="002F56A8"/>
    <w:rsid w:val="003C139B"/>
    <w:rsid w:val="005355DB"/>
    <w:rsid w:val="005B1C13"/>
    <w:rsid w:val="005C4489"/>
    <w:rsid w:val="0067241E"/>
    <w:rsid w:val="0069290A"/>
    <w:rsid w:val="006D121C"/>
    <w:rsid w:val="00755B1D"/>
    <w:rsid w:val="007633B0"/>
    <w:rsid w:val="0076508F"/>
    <w:rsid w:val="008002EB"/>
    <w:rsid w:val="008053CC"/>
    <w:rsid w:val="008D1230"/>
    <w:rsid w:val="0091656C"/>
    <w:rsid w:val="009264EB"/>
    <w:rsid w:val="00967190"/>
    <w:rsid w:val="0097020D"/>
    <w:rsid w:val="009B772A"/>
    <w:rsid w:val="00A54CAF"/>
    <w:rsid w:val="00AD77C5"/>
    <w:rsid w:val="00AE4398"/>
    <w:rsid w:val="00B109E4"/>
    <w:rsid w:val="00B46E3A"/>
    <w:rsid w:val="00B560F9"/>
    <w:rsid w:val="00B800A0"/>
    <w:rsid w:val="00BA3468"/>
    <w:rsid w:val="00C85D52"/>
    <w:rsid w:val="00CA28AE"/>
    <w:rsid w:val="00D423B3"/>
    <w:rsid w:val="00D550D3"/>
    <w:rsid w:val="00DC47C3"/>
    <w:rsid w:val="00DE5B0B"/>
    <w:rsid w:val="00DF3E2E"/>
    <w:rsid w:val="00E5165D"/>
    <w:rsid w:val="00E53429"/>
    <w:rsid w:val="00E8250B"/>
    <w:rsid w:val="00EB779B"/>
    <w:rsid w:val="00FB54C1"/>
    <w:rsid w:val="00FC43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A11880-D120-4783-8B65-B53DB6F7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E92"/>
    <w:pPr>
      <w:tabs>
        <w:tab w:val="center" w:pos="4513"/>
        <w:tab w:val="right" w:pos="9026"/>
      </w:tabs>
      <w:spacing w:after="0" w:line="240" w:lineRule="auto"/>
    </w:pPr>
  </w:style>
  <w:style w:type="character" w:customStyle="1" w:styleId="a4">
    <w:name w:val="כותרת עליונה תו"/>
    <w:basedOn w:val="a0"/>
    <w:link w:val="a3"/>
    <w:uiPriority w:val="99"/>
    <w:rsid w:val="000D5E92"/>
  </w:style>
  <w:style w:type="paragraph" w:styleId="a5">
    <w:name w:val="footer"/>
    <w:basedOn w:val="a"/>
    <w:link w:val="a6"/>
    <w:uiPriority w:val="99"/>
    <w:unhideWhenUsed/>
    <w:rsid w:val="000D5E92"/>
    <w:pPr>
      <w:tabs>
        <w:tab w:val="center" w:pos="4513"/>
        <w:tab w:val="right" w:pos="9026"/>
      </w:tabs>
      <w:spacing w:after="0" w:line="240" w:lineRule="auto"/>
    </w:pPr>
  </w:style>
  <w:style w:type="character" w:customStyle="1" w:styleId="a6">
    <w:name w:val="כותרת תחתונה תו"/>
    <w:basedOn w:val="a0"/>
    <w:link w:val="a5"/>
    <w:uiPriority w:val="99"/>
    <w:rsid w:val="000D5E92"/>
  </w:style>
  <w:style w:type="paragraph" w:styleId="a7">
    <w:name w:val="footnote text"/>
    <w:basedOn w:val="a"/>
    <w:link w:val="a8"/>
    <w:uiPriority w:val="99"/>
    <w:semiHidden/>
    <w:unhideWhenUsed/>
    <w:rsid w:val="005C4489"/>
    <w:pPr>
      <w:spacing w:after="0" w:line="240" w:lineRule="auto"/>
    </w:pPr>
    <w:rPr>
      <w:sz w:val="20"/>
      <w:szCs w:val="20"/>
    </w:rPr>
  </w:style>
  <w:style w:type="character" w:customStyle="1" w:styleId="a8">
    <w:name w:val="טקסט הערת שוליים תו"/>
    <w:basedOn w:val="a0"/>
    <w:link w:val="a7"/>
    <w:uiPriority w:val="99"/>
    <w:semiHidden/>
    <w:rsid w:val="005C4489"/>
    <w:rPr>
      <w:sz w:val="20"/>
      <w:szCs w:val="20"/>
    </w:rPr>
  </w:style>
  <w:style w:type="character" w:styleId="a9">
    <w:name w:val="footnote reference"/>
    <w:basedOn w:val="a0"/>
    <w:uiPriority w:val="99"/>
    <w:semiHidden/>
    <w:unhideWhenUsed/>
    <w:rsid w:val="005C4489"/>
    <w:rPr>
      <w:vertAlign w:val="superscript"/>
    </w:rPr>
  </w:style>
  <w:style w:type="character" w:styleId="Hyperlink">
    <w:name w:val="Hyperlink"/>
    <w:basedOn w:val="a0"/>
    <w:uiPriority w:val="99"/>
    <w:unhideWhenUsed/>
    <w:rsid w:val="0026035A"/>
    <w:rPr>
      <w:color w:val="2F6DBB"/>
      <w:u w:val="single"/>
    </w:rPr>
  </w:style>
  <w:style w:type="paragraph" w:styleId="NormalWeb">
    <w:name w:val="Normal (Web)"/>
    <w:basedOn w:val="a"/>
    <w:uiPriority w:val="99"/>
    <w:semiHidden/>
    <w:unhideWhenUsed/>
    <w:rsid w:val="0026035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a">
    <w:name w:val="Intense Quote"/>
    <w:basedOn w:val="a"/>
    <w:next w:val="a"/>
    <w:link w:val="ab"/>
    <w:uiPriority w:val="30"/>
    <w:qFormat/>
    <w:rsid w:val="00B46E3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b">
    <w:name w:val="ציטוט חזק תו"/>
    <w:basedOn w:val="a0"/>
    <w:link w:val="aa"/>
    <w:uiPriority w:val="30"/>
    <w:rsid w:val="00B46E3A"/>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161559">
      <w:bodyDiv w:val="1"/>
      <w:marLeft w:val="0"/>
      <w:marRight w:val="0"/>
      <w:marTop w:val="0"/>
      <w:marBottom w:val="0"/>
      <w:divBdr>
        <w:top w:val="single" w:sz="6" w:space="0" w:color="FFFFFF"/>
        <w:left w:val="single" w:sz="6" w:space="0" w:color="FFFFFF"/>
        <w:bottom w:val="single" w:sz="6" w:space="0" w:color="FFFFFF"/>
        <w:right w:val="single" w:sz="6" w:space="0" w:color="FFFFFF"/>
      </w:divBdr>
      <w:divsChild>
        <w:div w:id="556211072">
          <w:marLeft w:val="0"/>
          <w:marRight w:val="0"/>
          <w:marTop w:val="0"/>
          <w:marBottom w:val="0"/>
          <w:divBdr>
            <w:top w:val="none" w:sz="0" w:space="0" w:color="auto"/>
            <w:left w:val="none" w:sz="0" w:space="0" w:color="auto"/>
            <w:bottom w:val="none" w:sz="0" w:space="0" w:color="auto"/>
            <w:right w:val="none" w:sz="0" w:space="0" w:color="auto"/>
          </w:divBdr>
          <w:divsChild>
            <w:div w:id="2742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webSettings" Target="webSettings.xml"/><Relationship Id="rId7" Type="http://schemas.openxmlformats.org/officeDocument/2006/relationships/hyperlink" Target="file:///C:\Users\User\Documents\ToratEmetUserData\Temp\his_temp_6_0.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User\Documents\ToratEmetUserData\Temp\his_temp_4_0.ht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file:///C:\Users\User\Documents\ToratEmetUserData\Temp\his_temp_7_0.h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2</Pages>
  <Words>507</Words>
  <Characters>2537</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Yaron'S Team</Company>
  <LinksUpToDate>false</LinksUpToDate>
  <CharactersWithSpaces>3038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ינון</dc:creator>
  <cp:keywords/>
  <dc:description/>
  <cp:lastModifiedBy>ינון</cp:lastModifiedBy>
  <cp:revision>8</cp:revision>
  <dcterms:created xsi:type="dcterms:W3CDTF">2017-07-25T06:25:00Z</dcterms:created>
  <dcterms:modified xsi:type="dcterms:W3CDTF">2017-07-28T07:20:00Z</dcterms:modified>
</cp:coreProperties>
</file>