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C94" w:rsidRDefault="000824AD" w:rsidP="00D34AAA">
      <w:pPr>
        <w:spacing w:after="40"/>
        <w:jc w:val="center"/>
        <w:rPr>
          <w:rFonts w:cs="Guttman Drogolin"/>
          <w:b/>
          <w:bCs/>
          <w:sz w:val="40"/>
          <w:szCs w:val="40"/>
          <w:rtl/>
        </w:rPr>
      </w:pPr>
      <w:r w:rsidRPr="000824AD">
        <w:rPr>
          <w:rFonts w:cs="Guttman Drogolin" w:hint="cs"/>
          <w:b/>
          <w:bCs/>
          <w:sz w:val="40"/>
          <w:szCs w:val="40"/>
          <w:rtl/>
        </w:rPr>
        <w:t>פרשת ואתחנן</w:t>
      </w:r>
    </w:p>
    <w:p w:rsidR="00732805" w:rsidRDefault="00AA5CE7" w:rsidP="000F1BCD">
      <w:pPr>
        <w:spacing w:after="40"/>
        <w:jc w:val="both"/>
        <w:rPr>
          <w:rFonts w:cs="Guttman Drogolin"/>
          <w:b/>
          <w:bCs/>
          <w:sz w:val="32"/>
          <w:szCs w:val="32"/>
          <w:rtl/>
        </w:rPr>
      </w:pPr>
      <w:r>
        <w:rPr>
          <w:rFonts w:cs="Guttman Drogolin" w:hint="cs"/>
          <w:b/>
          <w:bCs/>
          <w:sz w:val="32"/>
          <w:szCs w:val="32"/>
          <w:rtl/>
        </w:rPr>
        <w:t xml:space="preserve">"דברים" "ואחתנן" - </w:t>
      </w:r>
      <w:r w:rsidR="00732805">
        <w:rPr>
          <w:rFonts w:cs="Guttman Drogolin" w:hint="cs"/>
          <w:b/>
          <w:bCs/>
          <w:sz w:val="32"/>
          <w:szCs w:val="32"/>
          <w:rtl/>
        </w:rPr>
        <w:t>ישראל והתורה</w:t>
      </w:r>
    </w:p>
    <w:p w:rsidR="000F1BCD" w:rsidRDefault="000F1BCD" w:rsidP="000F1BCD">
      <w:pPr>
        <w:spacing w:after="40"/>
        <w:jc w:val="both"/>
        <w:rPr>
          <w:rFonts w:cs="Guttman Drogolin"/>
          <w:sz w:val="28"/>
          <w:szCs w:val="28"/>
          <w:rtl/>
        </w:rPr>
      </w:pPr>
      <w:r>
        <w:rPr>
          <w:rFonts w:cs="Guttman Drogolin" w:hint="cs"/>
          <w:sz w:val="28"/>
          <w:szCs w:val="28"/>
          <w:rtl/>
        </w:rPr>
        <w:t>אמר הרב צבי יהודה זצ"ל</w:t>
      </w:r>
      <w:r>
        <w:rPr>
          <w:rStyle w:val="a9"/>
          <w:rFonts w:cs="Guttman Drogolin"/>
          <w:sz w:val="28"/>
          <w:szCs w:val="28"/>
          <w:rtl/>
        </w:rPr>
        <w:footnoteReference w:id="1"/>
      </w:r>
      <w:r>
        <w:rPr>
          <w:rFonts w:cs="Guttman Drogolin" w:hint="cs"/>
          <w:sz w:val="28"/>
          <w:szCs w:val="28"/>
          <w:rtl/>
        </w:rPr>
        <w:t>:</w:t>
      </w:r>
    </w:p>
    <w:p w:rsidR="00AA5CE7" w:rsidRDefault="00AA5CE7" w:rsidP="000F1BCD">
      <w:pPr>
        <w:spacing w:after="40"/>
        <w:jc w:val="both"/>
        <w:rPr>
          <w:rFonts w:cs="Guttman Drogolin"/>
          <w:sz w:val="28"/>
          <w:szCs w:val="28"/>
          <w:rtl/>
        </w:rPr>
      </w:pPr>
      <w:r>
        <w:rPr>
          <w:rFonts w:cs="Guttman Drogolin" w:hint="cs"/>
          <w:sz w:val="28"/>
          <w:szCs w:val="28"/>
          <w:rtl/>
        </w:rPr>
        <w:t>"</w:t>
      </w:r>
      <w:r w:rsidR="000F1BCD">
        <w:rPr>
          <w:rFonts w:cs="Guttman Drogolin" w:hint="cs"/>
          <w:sz w:val="28"/>
          <w:szCs w:val="28"/>
          <w:rtl/>
        </w:rPr>
        <w:t>בפרשת דברים מתברר הערך האלוקי של עם ישראל, ובפרשת ואתחנן</w:t>
      </w:r>
      <w:r>
        <w:rPr>
          <w:rFonts w:cs="Guttman Drogolin" w:hint="cs"/>
          <w:sz w:val="28"/>
          <w:szCs w:val="28"/>
          <w:rtl/>
        </w:rPr>
        <w:t>: עשרת הדיברות</w:t>
      </w:r>
      <w:r w:rsidR="005529E6">
        <w:rPr>
          <w:rFonts w:cs="Guttman Drogolin" w:hint="cs"/>
          <w:sz w:val="28"/>
          <w:szCs w:val="28"/>
          <w:rtl/>
        </w:rPr>
        <w:t xml:space="preserve">, התפרטות התורה. ישראל ואורייתא. ולפי הסדר הזה! </w:t>
      </w:r>
    </w:p>
    <w:p w:rsidR="000F1BCD" w:rsidRDefault="008C5EC2" w:rsidP="000F1BCD">
      <w:pPr>
        <w:spacing w:after="40"/>
        <w:jc w:val="both"/>
        <w:rPr>
          <w:rFonts w:cs="Guttman Drogolin"/>
          <w:sz w:val="28"/>
          <w:szCs w:val="28"/>
          <w:rtl/>
        </w:rPr>
      </w:pPr>
      <w:r>
        <w:rPr>
          <w:rFonts w:cs="Guttman Drogolin" w:hint="cs"/>
          <w:sz w:val="28"/>
          <w:szCs w:val="28"/>
          <w:rtl/>
        </w:rPr>
        <w:t xml:space="preserve">כשקוראים בשם ה' שלא לפי הסדר הזה, שלא מתוך קישור עִם </w:t>
      </w:r>
      <w:proofErr w:type="spellStart"/>
      <w:r>
        <w:rPr>
          <w:rFonts w:cs="Guttman Drogolin" w:hint="cs"/>
          <w:sz w:val="28"/>
          <w:szCs w:val="28"/>
          <w:rtl/>
        </w:rPr>
        <w:t>עַם</w:t>
      </w:r>
      <w:proofErr w:type="spellEnd"/>
      <w:r>
        <w:rPr>
          <w:rFonts w:cs="Guttman Drogolin" w:hint="cs"/>
          <w:sz w:val="28"/>
          <w:szCs w:val="28"/>
          <w:rtl/>
        </w:rPr>
        <w:t xml:space="preserve"> ישראל,</w:t>
      </w:r>
      <w:r w:rsidR="009A103F">
        <w:rPr>
          <w:rFonts w:cs="Guttman Drogolin" w:hint="cs"/>
          <w:sz w:val="28"/>
          <w:szCs w:val="28"/>
          <w:rtl/>
        </w:rPr>
        <w:t xml:space="preserve"> יש סכנות נוראות</w:t>
      </w:r>
      <w:r w:rsidR="00DF5CC6">
        <w:rPr>
          <w:rFonts w:cs="Guttman Drogolin" w:hint="cs"/>
          <w:sz w:val="28"/>
          <w:szCs w:val="28"/>
          <w:rtl/>
        </w:rPr>
        <w:t>, סכנות של גניבת אורות הקודש ממקומם.</w:t>
      </w:r>
    </w:p>
    <w:p w:rsidR="00DF5CC6" w:rsidRDefault="00C2403B" w:rsidP="000F1BCD">
      <w:pPr>
        <w:spacing w:after="40"/>
        <w:jc w:val="both"/>
        <w:rPr>
          <w:rFonts w:cs="Guttman Drogolin"/>
          <w:sz w:val="28"/>
          <w:szCs w:val="28"/>
          <w:rtl/>
        </w:rPr>
      </w:pPr>
      <w:r>
        <w:rPr>
          <w:rFonts w:cs="Guttman Drogolin" w:hint="cs"/>
          <w:sz w:val="28"/>
          <w:szCs w:val="28"/>
          <w:rtl/>
        </w:rPr>
        <w:t xml:space="preserve">בפרשת דברים נפגשנו עם התורה בגדלותה ובתפארתה, מתוך שישראל מסודר בארצו, לעומת המחשכים הנוראים של חו"ל. עתה מופיעה התורה </w:t>
      </w:r>
      <w:proofErr w:type="spellStart"/>
      <w:r>
        <w:rPr>
          <w:rFonts w:cs="Guttman Drogolin" w:hint="cs"/>
          <w:sz w:val="28"/>
          <w:szCs w:val="28"/>
          <w:rtl/>
        </w:rPr>
        <w:t>בהתפרטות</w:t>
      </w:r>
      <w:proofErr w:type="spellEnd"/>
      <w:r>
        <w:rPr>
          <w:rFonts w:cs="Guttman Drogolin" w:hint="cs"/>
          <w:sz w:val="28"/>
          <w:szCs w:val="28"/>
          <w:rtl/>
        </w:rPr>
        <w:t xml:space="preserve"> ובממשות דקדוקיה.</w:t>
      </w:r>
    </w:p>
    <w:p w:rsidR="00E50930" w:rsidRDefault="00E50930" w:rsidP="000F1BCD">
      <w:pPr>
        <w:spacing w:after="40"/>
        <w:jc w:val="both"/>
        <w:rPr>
          <w:rFonts w:cs="Guttman Drogolin"/>
          <w:sz w:val="28"/>
          <w:szCs w:val="28"/>
          <w:rtl/>
        </w:rPr>
      </w:pPr>
      <w:r>
        <w:rPr>
          <w:rFonts w:cs="Guttman Drogolin" w:hint="cs"/>
          <w:b/>
          <w:bCs/>
          <w:sz w:val="28"/>
          <w:szCs w:val="28"/>
          <w:rtl/>
        </w:rPr>
        <w:t>נשמת ישראל היא</w:t>
      </w:r>
      <w:r w:rsidR="00C2403B">
        <w:rPr>
          <w:rFonts w:cs="Guttman Drogolin" w:hint="cs"/>
          <w:b/>
          <w:bCs/>
          <w:sz w:val="28"/>
          <w:szCs w:val="28"/>
          <w:rtl/>
        </w:rPr>
        <w:t xml:space="preserve"> </w:t>
      </w:r>
      <w:proofErr w:type="spellStart"/>
      <w:r w:rsidR="00C2403B">
        <w:rPr>
          <w:rFonts w:cs="Guttman Drogolin" w:hint="cs"/>
          <w:b/>
          <w:bCs/>
          <w:sz w:val="28"/>
          <w:szCs w:val="28"/>
          <w:rtl/>
        </w:rPr>
        <w:t>היא</w:t>
      </w:r>
      <w:proofErr w:type="spellEnd"/>
      <w:r w:rsidR="00C2403B">
        <w:rPr>
          <w:rFonts w:cs="Guttman Drogolin" w:hint="cs"/>
          <w:b/>
          <w:bCs/>
          <w:sz w:val="28"/>
          <w:szCs w:val="28"/>
          <w:rtl/>
        </w:rPr>
        <w:t xml:space="preserve"> התורה, </w:t>
      </w:r>
      <w:r w:rsidR="00C2403B">
        <w:rPr>
          <w:rFonts w:cs="Guttman Drogolin" w:hint="cs"/>
          <w:sz w:val="28"/>
          <w:szCs w:val="28"/>
          <w:rtl/>
        </w:rPr>
        <w:t xml:space="preserve"> כדברי חז"ל שישראל קדמו לתורה.</w:t>
      </w:r>
      <w:r w:rsidR="00863870">
        <w:rPr>
          <w:rStyle w:val="a9"/>
          <w:rFonts w:cs="Guttman Drogolin"/>
          <w:sz w:val="28"/>
          <w:szCs w:val="28"/>
          <w:rtl/>
        </w:rPr>
        <w:footnoteReference w:id="2"/>
      </w:r>
      <w:r w:rsidR="00863870">
        <w:rPr>
          <w:rFonts w:cs="Guttman Drogolin" w:hint="cs"/>
          <w:sz w:val="28"/>
          <w:szCs w:val="28"/>
          <w:rtl/>
        </w:rPr>
        <w:t xml:space="preserve"> ישראל הם תורה בממשות החיוני</w:t>
      </w:r>
      <w:r>
        <w:rPr>
          <w:rFonts w:cs="Guttman Drogolin" w:hint="cs"/>
          <w:sz w:val="28"/>
          <w:szCs w:val="28"/>
          <w:rtl/>
        </w:rPr>
        <w:t xml:space="preserve">ות האלוקית שלהם. </w:t>
      </w:r>
    </w:p>
    <w:p w:rsidR="00C2403B" w:rsidRDefault="00E50930" w:rsidP="000F1BCD">
      <w:pPr>
        <w:spacing w:after="40"/>
        <w:jc w:val="both"/>
        <w:rPr>
          <w:rFonts w:cs="Guttman Drogolin"/>
          <w:sz w:val="28"/>
          <w:szCs w:val="28"/>
          <w:rtl/>
        </w:rPr>
      </w:pPr>
      <w:r>
        <w:rPr>
          <w:rFonts w:cs="Guttman Drogolin" w:hint="cs"/>
          <w:sz w:val="28"/>
          <w:szCs w:val="28"/>
          <w:rtl/>
        </w:rPr>
        <w:t xml:space="preserve">והתורה, ענינה גילוי אותה מציאות פנימית כלל ישראלית, על ידי קיום תורה ומצוותיה </w:t>
      </w:r>
      <w:r>
        <w:rPr>
          <w:rFonts w:cs="Guttman Drogolin"/>
          <w:sz w:val="28"/>
          <w:szCs w:val="28"/>
          <w:rtl/>
        </w:rPr>
        <w:t>–</w:t>
      </w:r>
      <w:r>
        <w:rPr>
          <w:rFonts w:cs="Guttman Drogolin" w:hint="cs"/>
          <w:sz w:val="28"/>
          <w:szCs w:val="28"/>
          <w:rtl/>
        </w:rPr>
        <w:t xml:space="preserve"> בפרשת ואתחנן.</w:t>
      </w:r>
      <w:r w:rsidR="00147B95">
        <w:rPr>
          <w:rStyle w:val="a9"/>
          <w:rFonts w:cs="Guttman Drogolin"/>
          <w:sz w:val="28"/>
          <w:szCs w:val="28"/>
          <w:rtl/>
        </w:rPr>
        <w:footnoteReference w:id="3"/>
      </w:r>
    </w:p>
    <w:p w:rsidR="00843815" w:rsidRDefault="00843815" w:rsidP="000F1BCD">
      <w:pPr>
        <w:spacing w:after="40"/>
        <w:jc w:val="both"/>
        <w:rPr>
          <w:rFonts w:cs="Guttman Drogolin"/>
          <w:sz w:val="28"/>
          <w:szCs w:val="28"/>
          <w:rtl/>
        </w:rPr>
      </w:pPr>
      <w:r w:rsidRPr="00843815">
        <w:rPr>
          <w:rFonts w:cs="Guttman Drogolin" w:hint="cs"/>
          <w:b/>
          <w:bCs/>
          <w:sz w:val="28"/>
          <w:szCs w:val="28"/>
          <w:rtl/>
        </w:rPr>
        <w:t>ישראל הוא מין בריה אלוקית כזאת, שהתורה נמצאת בו בעצם טבעה</w:t>
      </w:r>
      <w:r>
        <w:rPr>
          <w:rFonts w:cs="Guttman Drogolin" w:hint="cs"/>
          <w:sz w:val="28"/>
          <w:szCs w:val="28"/>
          <w:rtl/>
        </w:rPr>
        <w:t xml:space="preserve">, ועובדה זו </w:t>
      </w:r>
      <w:r w:rsidR="00601800">
        <w:rPr>
          <w:rFonts w:cs="Guttman Drogolin" w:hint="cs"/>
          <w:sz w:val="28"/>
          <w:szCs w:val="28"/>
          <w:rtl/>
        </w:rPr>
        <w:t>קודמת לכל התפרטות של תורה ומצוות. וכלל גדול זה, אמת אלוקית</w:t>
      </w:r>
      <w:r w:rsidR="002E0FAF">
        <w:rPr>
          <w:rFonts w:cs="Guttman Drogolin" w:hint="cs"/>
          <w:sz w:val="28"/>
          <w:szCs w:val="28"/>
          <w:rtl/>
        </w:rPr>
        <w:t xml:space="preserve"> גדולה זאת, ענינה להתגלות על ידי תורה ומצוותיה שהן הגילוי האמיתי של ישראל.</w:t>
      </w:r>
      <w:r w:rsidR="002E0FAF">
        <w:rPr>
          <w:rStyle w:val="a9"/>
          <w:rFonts w:cs="Guttman Drogolin"/>
          <w:sz w:val="28"/>
          <w:szCs w:val="28"/>
          <w:rtl/>
        </w:rPr>
        <w:footnoteReference w:id="4"/>
      </w:r>
    </w:p>
    <w:p w:rsidR="005B1FCC" w:rsidRDefault="005B1FCC" w:rsidP="000F1BCD">
      <w:pPr>
        <w:spacing w:after="40"/>
        <w:jc w:val="both"/>
        <w:rPr>
          <w:rFonts w:cs="Guttman Drogolin"/>
          <w:sz w:val="28"/>
          <w:szCs w:val="28"/>
          <w:rtl/>
        </w:rPr>
      </w:pPr>
      <w:r>
        <w:rPr>
          <w:rFonts w:cs="Guttman Drogolin" w:hint="cs"/>
          <w:sz w:val="28"/>
          <w:szCs w:val="28"/>
          <w:rtl/>
        </w:rPr>
        <w:t xml:space="preserve">באופן יסודי: "אורייתא </w:t>
      </w:r>
      <w:proofErr w:type="spellStart"/>
      <w:r>
        <w:rPr>
          <w:rFonts w:cs="Guttman Drogolin" w:hint="cs"/>
          <w:sz w:val="28"/>
          <w:szCs w:val="28"/>
          <w:rtl/>
        </w:rPr>
        <w:t>קודשא</w:t>
      </w:r>
      <w:proofErr w:type="spellEnd"/>
      <w:r>
        <w:rPr>
          <w:rFonts w:cs="Guttman Drogolin" w:hint="cs"/>
          <w:sz w:val="28"/>
          <w:szCs w:val="28"/>
          <w:rtl/>
        </w:rPr>
        <w:t xml:space="preserve"> </w:t>
      </w:r>
      <w:proofErr w:type="spellStart"/>
      <w:r>
        <w:rPr>
          <w:rFonts w:cs="Guttman Drogolin" w:hint="cs"/>
          <w:sz w:val="28"/>
          <w:szCs w:val="28"/>
          <w:rtl/>
        </w:rPr>
        <w:t>בריך</w:t>
      </w:r>
      <w:proofErr w:type="spellEnd"/>
      <w:r>
        <w:rPr>
          <w:rFonts w:cs="Guttman Drogolin" w:hint="cs"/>
          <w:sz w:val="28"/>
          <w:szCs w:val="28"/>
          <w:rtl/>
        </w:rPr>
        <w:t xml:space="preserve"> הוא וישראל, הם אחד".</w:t>
      </w:r>
      <w:r>
        <w:rPr>
          <w:rStyle w:val="a9"/>
          <w:rFonts w:cs="Guttman Drogolin"/>
          <w:sz w:val="28"/>
          <w:szCs w:val="28"/>
          <w:rtl/>
        </w:rPr>
        <w:footnoteReference w:id="5"/>
      </w:r>
      <w:r w:rsidR="00734D06">
        <w:rPr>
          <w:rFonts w:cs="Guttman Drogolin" w:hint="cs"/>
          <w:sz w:val="28"/>
          <w:szCs w:val="28"/>
          <w:rtl/>
        </w:rPr>
        <w:t>"</w:t>
      </w:r>
    </w:p>
    <w:p w:rsidR="00321026" w:rsidRDefault="00321026" w:rsidP="000F1BCD">
      <w:pPr>
        <w:spacing w:after="40"/>
        <w:jc w:val="both"/>
        <w:rPr>
          <w:rFonts w:cs="Guttman Drogolin"/>
          <w:sz w:val="28"/>
          <w:szCs w:val="28"/>
          <w:rtl/>
        </w:rPr>
      </w:pPr>
    </w:p>
    <w:p w:rsidR="00321026" w:rsidRPr="00C2403B" w:rsidRDefault="00321026" w:rsidP="00321026">
      <w:pPr>
        <w:spacing w:after="40"/>
        <w:jc w:val="center"/>
        <w:rPr>
          <w:rFonts w:cs="Guttman Drogolin"/>
          <w:sz w:val="28"/>
          <w:szCs w:val="28"/>
          <w:rtl/>
        </w:rPr>
      </w:pPr>
      <w:r w:rsidRPr="002656B5">
        <w:rPr>
          <w:rFonts w:asciiTheme="minorBidi" w:hAnsiTheme="minorBidi" w:cs="Guttman Drogolin"/>
          <w:noProof/>
          <w:sz w:val="28"/>
          <w:szCs w:val="28"/>
          <w:rtl/>
        </w:rPr>
        <w:drawing>
          <wp:inline distT="0" distB="0" distL="0" distR="0" wp14:anchorId="7803B74D" wp14:editId="419BEC60">
            <wp:extent cx="1229360" cy="219075"/>
            <wp:effectExtent l="0" t="0" r="8890" b="9525"/>
            <wp:docPr id="3" name="תמונה 3"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362643" w:rsidRPr="00362643" w:rsidRDefault="00362643" w:rsidP="00D34AAA">
      <w:pPr>
        <w:spacing w:after="40"/>
        <w:rPr>
          <w:rFonts w:cs="Guttman Drogolin"/>
          <w:b/>
          <w:bCs/>
          <w:sz w:val="32"/>
          <w:szCs w:val="32"/>
          <w:rtl/>
        </w:rPr>
      </w:pPr>
      <w:r>
        <w:rPr>
          <w:rFonts w:cs="Guttman Drogolin" w:hint="cs"/>
          <w:b/>
          <w:bCs/>
          <w:sz w:val="32"/>
          <w:szCs w:val="32"/>
          <w:rtl/>
        </w:rPr>
        <w:t>חכמתם של היהודים</w:t>
      </w:r>
    </w:p>
    <w:p w:rsidR="000369DB" w:rsidRPr="000369DB" w:rsidRDefault="000369DB" w:rsidP="00D34AAA">
      <w:pPr>
        <w:spacing w:after="40"/>
        <w:rPr>
          <w:rFonts w:cs="Guttman Drogolin"/>
          <w:sz w:val="28"/>
          <w:szCs w:val="28"/>
          <w:rtl/>
        </w:rPr>
      </w:pPr>
      <w:r>
        <w:rPr>
          <w:rFonts w:cs="Guttman Drogolin" w:hint="cs"/>
          <w:sz w:val="28"/>
          <w:szCs w:val="28"/>
          <w:rtl/>
        </w:rPr>
        <w:t>"</w:t>
      </w:r>
      <w:r w:rsidRPr="000369DB">
        <w:rPr>
          <w:rFonts w:cs="Guttman Drogolin"/>
          <w:sz w:val="28"/>
          <w:szCs w:val="28"/>
          <w:rtl/>
        </w:rPr>
        <w:t xml:space="preserve">וּשְׁמַרְתֶּם וַעֲשִׂיתֶם כִּי הִוא </w:t>
      </w:r>
      <w:r w:rsidRPr="00887451">
        <w:rPr>
          <w:rFonts w:cs="Guttman Drogolin"/>
          <w:b/>
          <w:bCs/>
          <w:sz w:val="28"/>
          <w:szCs w:val="28"/>
          <w:rtl/>
        </w:rPr>
        <w:t>חָכְמַתְכֶם וּבִינַתְכֶם לְעֵינֵי הָעַמִּים</w:t>
      </w:r>
      <w:r>
        <w:rPr>
          <w:rFonts w:cs="Guttman Drogolin" w:hint="cs"/>
          <w:sz w:val="28"/>
          <w:szCs w:val="28"/>
          <w:rtl/>
        </w:rPr>
        <w:t>..."</w:t>
      </w:r>
      <w:r>
        <w:rPr>
          <w:rStyle w:val="a9"/>
          <w:rFonts w:cs="Guttman Drogolin"/>
          <w:sz w:val="28"/>
          <w:szCs w:val="28"/>
          <w:rtl/>
        </w:rPr>
        <w:footnoteReference w:id="6"/>
      </w:r>
    </w:p>
    <w:p w:rsidR="00362643" w:rsidRDefault="00AB7D29" w:rsidP="00D34AAA">
      <w:pPr>
        <w:spacing w:after="40"/>
        <w:jc w:val="both"/>
        <w:rPr>
          <w:rFonts w:cs="Guttman Drogolin"/>
          <w:sz w:val="28"/>
          <w:szCs w:val="28"/>
          <w:rtl/>
        </w:rPr>
      </w:pPr>
      <w:r>
        <w:rPr>
          <w:rFonts w:cs="Guttman Drogolin" w:hint="cs"/>
          <w:sz w:val="28"/>
          <w:szCs w:val="28"/>
          <w:rtl/>
        </w:rPr>
        <w:t xml:space="preserve">חכמתם של היהודים במשך כל </w:t>
      </w:r>
      <w:r w:rsidR="00362643">
        <w:rPr>
          <w:rFonts w:cs="Guttman Drogolin" w:hint="cs"/>
          <w:sz w:val="28"/>
          <w:szCs w:val="28"/>
          <w:rtl/>
        </w:rPr>
        <w:t>הדורות הינה ידועה ומפורסמת, ישנם שני</w:t>
      </w:r>
      <w:r>
        <w:rPr>
          <w:rFonts w:cs="Guttman Drogolin" w:hint="cs"/>
          <w:sz w:val="28"/>
          <w:szCs w:val="28"/>
          <w:rtl/>
        </w:rPr>
        <w:t xml:space="preserve"> סיפור</w:t>
      </w:r>
      <w:r w:rsidR="00362643">
        <w:rPr>
          <w:rFonts w:cs="Guttman Drogolin" w:hint="cs"/>
          <w:sz w:val="28"/>
          <w:szCs w:val="28"/>
          <w:rtl/>
        </w:rPr>
        <w:t>ים על חוכמתם של היהודים</w:t>
      </w:r>
      <w:r>
        <w:rPr>
          <w:rFonts w:cs="Guttman Drogolin" w:hint="cs"/>
          <w:sz w:val="28"/>
          <w:szCs w:val="28"/>
          <w:rtl/>
        </w:rPr>
        <w:t xml:space="preserve"> שמובא</w:t>
      </w:r>
      <w:r w:rsidR="00362643">
        <w:rPr>
          <w:rFonts w:cs="Guttman Drogolin" w:hint="cs"/>
          <w:sz w:val="28"/>
          <w:szCs w:val="28"/>
          <w:rtl/>
        </w:rPr>
        <w:t>ים</w:t>
      </w:r>
      <w:r>
        <w:rPr>
          <w:rFonts w:cs="Guttman Drogolin" w:hint="cs"/>
          <w:sz w:val="28"/>
          <w:szCs w:val="28"/>
          <w:rtl/>
        </w:rPr>
        <w:t xml:space="preserve"> בספר</w:t>
      </w:r>
      <w:r w:rsidR="00362643">
        <w:rPr>
          <w:rFonts w:cs="Guttman Drogolin" w:hint="cs"/>
          <w:sz w:val="28"/>
          <w:szCs w:val="28"/>
          <w:rtl/>
        </w:rPr>
        <w:t xml:space="preserve"> "ובחרת בחיים" על פרשת השבוע:</w:t>
      </w:r>
      <w:r>
        <w:rPr>
          <w:rFonts w:cs="Guttman Drogolin" w:hint="cs"/>
          <w:sz w:val="28"/>
          <w:szCs w:val="28"/>
          <w:rtl/>
        </w:rPr>
        <w:t xml:space="preserve"> </w:t>
      </w:r>
    </w:p>
    <w:p w:rsidR="00362643" w:rsidRPr="00362643" w:rsidRDefault="00320A24" w:rsidP="00D34AAA">
      <w:pPr>
        <w:spacing w:after="40"/>
        <w:jc w:val="both"/>
        <w:rPr>
          <w:rFonts w:cs="Guttman Drogolin"/>
          <w:b/>
          <w:bCs/>
          <w:sz w:val="28"/>
          <w:szCs w:val="28"/>
          <w:rtl/>
        </w:rPr>
      </w:pPr>
      <w:r>
        <w:rPr>
          <w:rFonts w:cs="Guttman Drogolin" w:hint="cs"/>
          <w:b/>
          <w:bCs/>
          <w:sz w:val="28"/>
          <w:szCs w:val="28"/>
          <w:rtl/>
        </w:rPr>
        <w:t>הרימונים והאישה המגורשת</w:t>
      </w:r>
    </w:p>
    <w:p w:rsidR="00320A24" w:rsidRDefault="000369DB" w:rsidP="00D34AAA">
      <w:pPr>
        <w:spacing w:after="40"/>
        <w:jc w:val="both"/>
        <w:rPr>
          <w:rFonts w:cs="Guttman Drogolin"/>
          <w:sz w:val="28"/>
          <w:szCs w:val="28"/>
          <w:rtl/>
        </w:rPr>
      </w:pPr>
      <w:r w:rsidRPr="000369DB">
        <w:rPr>
          <w:rFonts w:cs="Guttman Drogolin"/>
          <w:sz w:val="28"/>
          <w:szCs w:val="28"/>
          <w:rtl/>
        </w:rPr>
        <w:lastRenderedPageBreak/>
        <w:t xml:space="preserve">מעשה במושל מוסלמי שמשל בדמשק ומנע מאשתו לילך ולבקר את ההורים שלה שגרו בארץ אחרת, אלא שההורים שלה הגיעו לדמשק עצמה, ואף על פי כן הוא אסר עליה לילך לשם, </w:t>
      </w:r>
      <w:r w:rsidR="00320A24">
        <w:rPr>
          <w:rFonts w:cs="Guttman Drogolin"/>
          <w:sz w:val="28"/>
          <w:szCs w:val="28"/>
          <w:rtl/>
        </w:rPr>
        <w:t>אבל היא התעקשה ורצתה ללכת</w:t>
      </w:r>
      <w:r w:rsidR="00320A24">
        <w:rPr>
          <w:rFonts w:cs="Guttman Drogolin" w:hint="cs"/>
          <w:sz w:val="28"/>
          <w:szCs w:val="28"/>
          <w:rtl/>
        </w:rPr>
        <w:t>.</w:t>
      </w:r>
      <w:r w:rsidRPr="000369DB">
        <w:rPr>
          <w:rFonts w:cs="Guttman Drogolin"/>
          <w:sz w:val="28"/>
          <w:szCs w:val="28"/>
          <w:rtl/>
        </w:rPr>
        <w:t xml:space="preserve"> </w:t>
      </w:r>
    </w:p>
    <w:p w:rsidR="000369DB" w:rsidRPr="000369DB" w:rsidRDefault="000369DB" w:rsidP="00D34AAA">
      <w:pPr>
        <w:spacing w:after="40"/>
        <w:jc w:val="both"/>
        <w:rPr>
          <w:rFonts w:cs="Guttman Drogolin"/>
          <w:sz w:val="28"/>
          <w:szCs w:val="28"/>
          <w:rtl/>
        </w:rPr>
      </w:pPr>
      <w:r w:rsidRPr="000369DB">
        <w:rPr>
          <w:rFonts w:cs="Guttman Drogolin"/>
          <w:sz w:val="28"/>
          <w:szCs w:val="28"/>
          <w:rtl/>
        </w:rPr>
        <w:t>באותו זמן המושל היה אוכל רימון ואמר לה</w:t>
      </w:r>
      <w:r w:rsidR="00320A24">
        <w:rPr>
          <w:rFonts w:cs="Guttman Drogolin" w:hint="cs"/>
          <w:sz w:val="28"/>
          <w:szCs w:val="28"/>
          <w:rtl/>
        </w:rPr>
        <w:t>:</w:t>
      </w:r>
      <w:r w:rsidRPr="000369DB">
        <w:rPr>
          <w:rFonts w:cs="Guttman Drogolin"/>
          <w:sz w:val="28"/>
          <w:szCs w:val="28"/>
          <w:rtl/>
        </w:rPr>
        <w:t xml:space="preserve"> </w:t>
      </w:r>
      <w:r w:rsidR="00320A24">
        <w:rPr>
          <w:rFonts w:cs="Guttman Drogolin" w:hint="cs"/>
          <w:sz w:val="28"/>
          <w:szCs w:val="28"/>
          <w:rtl/>
        </w:rPr>
        <w:t>"</w:t>
      </w:r>
      <w:r w:rsidRPr="000369DB">
        <w:rPr>
          <w:rFonts w:cs="Guttman Drogolin"/>
          <w:sz w:val="28"/>
          <w:szCs w:val="28"/>
          <w:rtl/>
        </w:rPr>
        <w:t>אם את הולכת וחוזרת אחרי שאני סיימתי לאכול את כל הרימון הרי את מגורשת</w:t>
      </w:r>
      <w:r w:rsidR="00320A24">
        <w:rPr>
          <w:rFonts w:cs="Guttman Drogolin" w:hint="cs"/>
          <w:sz w:val="28"/>
          <w:szCs w:val="28"/>
          <w:rtl/>
        </w:rPr>
        <w:t>"</w:t>
      </w:r>
      <w:r w:rsidRPr="000369DB">
        <w:rPr>
          <w:rFonts w:cs="Guttman Drogolin"/>
          <w:sz w:val="28"/>
          <w:szCs w:val="28"/>
          <w:rtl/>
        </w:rPr>
        <w:t xml:space="preserve">, אבל היא הלכה ובינתיים הוא אכל את הרימון, וכשהיא חזרה כבר היה מאוחר. </w:t>
      </w:r>
    </w:p>
    <w:p w:rsidR="00320A24" w:rsidRDefault="000369DB" w:rsidP="00D34AAA">
      <w:pPr>
        <w:spacing w:after="40"/>
        <w:jc w:val="both"/>
        <w:rPr>
          <w:rFonts w:cs="Guttman Drogolin"/>
          <w:sz w:val="28"/>
          <w:szCs w:val="28"/>
          <w:rtl/>
        </w:rPr>
      </w:pPr>
      <w:r w:rsidRPr="000369DB">
        <w:rPr>
          <w:rFonts w:cs="Guttman Drogolin"/>
          <w:sz w:val="28"/>
          <w:szCs w:val="28"/>
          <w:rtl/>
        </w:rPr>
        <w:t>וכיון שהמושל לא רצה לגרש את אשתו באמת,</w:t>
      </w:r>
      <w:r w:rsidR="00320A24">
        <w:rPr>
          <w:rFonts w:cs="Guttman Drogolin" w:hint="cs"/>
          <w:sz w:val="28"/>
          <w:szCs w:val="28"/>
          <w:rtl/>
        </w:rPr>
        <w:t xml:space="preserve"> הוא</w:t>
      </w:r>
      <w:r w:rsidRPr="000369DB">
        <w:rPr>
          <w:rFonts w:cs="Guttman Drogolin"/>
          <w:sz w:val="28"/>
          <w:szCs w:val="28"/>
          <w:rtl/>
        </w:rPr>
        <w:t xml:space="preserve"> לא ידע מה לעשות שלפי הדת שלהם היא אמורה כבר להיות מגורשת, ואינו יכול להחזירה עד שהיא תתחתן קודם עם אחר (ההיפך </w:t>
      </w:r>
      <w:proofErr w:type="spellStart"/>
      <w:r w:rsidRPr="000369DB">
        <w:rPr>
          <w:rFonts w:cs="Guttman Drogolin"/>
          <w:sz w:val="28"/>
          <w:szCs w:val="28"/>
          <w:rtl/>
        </w:rPr>
        <w:t>מתורתינו</w:t>
      </w:r>
      <w:proofErr w:type="spellEnd"/>
      <w:r w:rsidRPr="000369DB">
        <w:rPr>
          <w:rFonts w:cs="Guttman Drogolin"/>
          <w:sz w:val="28"/>
          <w:szCs w:val="28"/>
          <w:rtl/>
        </w:rPr>
        <w:t xml:space="preserve"> הקדושה), והמושל לא ר</w:t>
      </w:r>
      <w:r w:rsidR="00320A24">
        <w:rPr>
          <w:rFonts w:cs="Guttman Drogolin"/>
          <w:sz w:val="28"/>
          <w:szCs w:val="28"/>
          <w:rtl/>
        </w:rPr>
        <w:t>צה בכך, ולכן הוא הלך לשייח שלהם</w:t>
      </w:r>
      <w:r w:rsidR="00320A24">
        <w:rPr>
          <w:rFonts w:cs="Guttman Drogolin" w:hint="cs"/>
          <w:sz w:val="28"/>
          <w:szCs w:val="28"/>
          <w:rtl/>
        </w:rPr>
        <w:t>.</w:t>
      </w:r>
      <w:r w:rsidRPr="000369DB">
        <w:rPr>
          <w:rFonts w:cs="Guttman Drogolin"/>
          <w:sz w:val="28"/>
          <w:szCs w:val="28"/>
          <w:rtl/>
        </w:rPr>
        <w:t xml:space="preserve"> </w:t>
      </w:r>
    </w:p>
    <w:p w:rsidR="00683C40" w:rsidRDefault="005E15C2" w:rsidP="00D34AAA">
      <w:pPr>
        <w:spacing w:after="40"/>
        <w:jc w:val="both"/>
        <w:rPr>
          <w:rFonts w:cs="Guttman Drogolin"/>
          <w:sz w:val="28"/>
          <w:szCs w:val="28"/>
          <w:rtl/>
        </w:rPr>
      </w:pPr>
      <w:r>
        <w:rPr>
          <w:rFonts w:cs="Guttman Drogolin"/>
          <w:sz w:val="28"/>
          <w:szCs w:val="28"/>
          <w:rtl/>
        </w:rPr>
        <w:t>אבל השייח אמר לו</w:t>
      </w:r>
      <w:r w:rsidR="000369DB" w:rsidRPr="000369DB">
        <w:rPr>
          <w:rFonts w:cs="Guttman Drogolin"/>
          <w:sz w:val="28"/>
          <w:szCs w:val="28"/>
          <w:rtl/>
        </w:rPr>
        <w:t xml:space="preserve"> שאין תקנה והוא חייב לגרשה. </w:t>
      </w:r>
    </w:p>
    <w:p w:rsidR="00683C40" w:rsidRDefault="000369DB" w:rsidP="00D34AAA">
      <w:pPr>
        <w:spacing w:after="40"/>
        <w:jc w:val="both"/>
        <w:rPr>
          <w:rFonts w:cs="Guttman Drogolin"/>
          <w:sz w:val="28"/>
          <w:szCs w:val="28"/>
          <w:rtl/>
        </w:rPr>
      </w:pPr>
      <w:r w:rsidRPr="000369DB">
        <w:rPr>
          <w:rFonts w:cs="Guttman Drogolin"/>
          <w:sz w:val="28"/>
          <w:szCs w:val="28"/>
          <w:rtl/>
        </w:rPr>
        <w:t xml:space="preserve">והמושל פנה לבית הרב של היהודים, רבי אברהם </w:t>
      </w:r>
      <w:proofErr w:type="spellStart"/>
      <w:r w:rsidRPr="000369DB">
        <w:rPr>
          <w:rFonts w:cs="Guttman Drogolin"/>
          <w:sz w:val="28"/>
          <w:szCs w:val="28"/>
          <w:rtl/>
        </w:rPr>
        <w:t>חמוי</w:t>
      </w:r>
      <w:proofErr w:type="spellEnd"/>
      <w:r w:rsidRPr="000369DB">
        <w:rPr>
          <w:rFonts w:cs="Guttman Drogolin"/>
          <w:sz w:val="28"/>
          <w:szCs w:val="28"/>
          <w:rtl/>
        </w:rPr>
        <w:t xml:space="preserve"> זצ"ל, </w:t>
      </w:r>
      <w:bookmarkStart w:id="0" w:name="_GoBack"/>
      <w:bookmarkEnd w:id="0"/>
      <w:r w:rsidRPr="000369DB">
        <w:rPr>
          <w:rFonts w:cs="Guttman Drogolin"/>
          <w:sz w:val="28"/>
          <w:szCs w:val="28"/>
          <w:rtl/>
        </w:rPr>
        <w:t xml:space="preserve">אמר לו הרב: </w:t>
      </w:r>
      <w:r w:rsidR="005E15C2">
        <w:rPr>
          <w:rFonts w:cs="Guttman Drogolin" w:hint="cs"/>
          <w:sz w:val="28"/>
          <w:szCs w:val="28"/>
          <w:rtl/>
        </w:rPr>
        <w:t>"</w:t>
      </w:r>
      <w:r w:rsidRPr="000369DB">
        <w:rPr>
          <w:rFonts w:cs="Guttman Drogolin"/>
          <w:sz w:val="28"/>
          <w:szCs w:val="28"/>
          <w:rtl/>
        </w:rPr>
        <w:t>אשתך מותרת לך</w:t>
      </w:r>
      <w:r w:rsidR="00683C40">
        <w:rPr>
          <w:rFonts w:cs="Guttman Drogolin"/>
          <w:sz w:val="28"/>
          <w:szCs w:val="28"/>
          <w:rtl/>
        </w:rPr>
        <w:t>, אין לך מה לדאוג בוא נלך לביתך</w:t>
      </w:r>
      <w:r w:rsidR="00683C40">
        <w:rPr>
          <w:rFonts w:cs="Guttman Drogolin" w:hint="cs"/>
          <w:sz w:val="28"/>
          <w:szCs w:val="28"/>
          <w:rtl/>
        </w:rPr>
        <w:t>.</w:t>
      </w:r>
      <w:r w:rsidR="005E15C2">
        <w:rPr>
          <w:rFonts w:cs="Guttman Drogolin" w:hint="cs"/>
          <w:sz w:val="28"/>
          <w:szCs w:val="28"/>
          <w:rtl/>
        </w:rPr>
        <w:t>"</w:t>
      </w:r>
      <w:r w:rsidRPr="000369DB">
        <w:rPr>
          <w:rFonts w:cs="Guttman Drogolin"/>
          <w:sz w:val="28"/>
          <w:szCs w:val="28"/>
          <w:rtl/>
        </w:rPr>
        <w:t xml:space="preserve"> </w:t>
      </w:r>
    </w:p>
    <w:p w:rsidR="000369DB" w:rsidRDefault="000369DB" w:rsidP="00D34AAA">
      <w:pPr>
        <w:spacing w:after="40"/>
        <w:jc w:val="both"/>
        <w:rPr>
          <w:rFonts w:cs="Guttman Drogolin"/>
          <w:sz w:val="28"/>
          <w:szCs w:val="28"/>
          <w:rtl/>
        </w:rPr>
      </w:pPr>
      <w:r w:rsidRPr="000369DB">
        <w:rPr>
          <w:rFonts w:cs="Guttman Drogolin"/>
          <w:sz w:val="28"/>
          <w:szCs w:val="28"/>
          <w:rtl/>
        </w:rPr>
        <w:t xml:space="preserve">ובהגיעם לבית המושל אמר לו הרב: </w:t>
      </w:r>
      <w:r w:rsidR="005E15C2">
        <w:rPr>
          <w:rFonts w:cs="Guttman Drogolin" w:hint="cs"/>
          <w:sz w:val="28"/>
          <w:szCs w:val="28"/>
          <w:rtl/>
        </w:rPr>
        <w:t>"</w:t>
      </w:r>
      <w:r w:rsidRPr="000369DB">
        <w:rPr>
          <w:rFonts w:cs="Guttman Drogolin"/>
          <w:sz w:val="28"/>
          <w:szCs w:val="28"/>
          <w:rtl/>
        </w:rPr>
        <w:t>בוא תראה כמה גרעיני רימון נפלו לך מתחת לשולחן, ואם כן לא גמרת לאכול את הרימון והכל בסדר</w:t>
      </w:r>
      <w:r w:rsidR="005E15C2">
        <w:rPr>
          <w:rFonts w:cs="Guttman Drogolin" w:hint="cs"/>
          <w:sz w:val="28"/>
          <w:szCs w:val="28"/>
          <w:rtl/>
        </w:rPr>
        <w:t>"</w:t>
      </w:r>
      <w:r w:rsidRPr="000369DB">
        <w:rPr>
          <w:rFonts w:cs="Guttman Drogolin"/>
          <w:sz w:val="28"/>
          <w:szCs w:val="28"/>
          <w:rtl/>
        </w:rPr>
        <w:t>, כשמוע המושל את דבריו</w:t>
      </w:r>
      <w:r w:rsidR="00683C40">
        <w:rPr>
          <w:rFonts w:cs="Guttman Drogolin"/>
          <w:sz w:val="28"/>
          <w:szCs w:val="28"/>
          <w:rtl/>
        </w:rPr>
        <w:t xml:space="preserve"> אמר, אין כמו החכמה של היהודים.</w:t>
      </w:r>
    </w:p>
    <w:p w:rsidR="00B37A99" w:rsidRDefault="00B37A99" w:rsidP="00D34AAA">
      <w:pPr>
        <w:spacing w:after="40"/>
        <w:jc w:val="both"/>
        <w:rPr>
          <w:rFonts w:cs="Guttman Drogolin"/>
          <w:sz w:val="28"/>
          <w:szCs w:val="28"/>
          <w:rtl/>
        </w:rPr>
      </w:pPr>
    </w:p>
    <w:p w:rsidR="00683C40" w:rsidRDefault="00683C40" w:rsidP="00D34AAA">
      <w:pPr>
        <w:spacing w:after="40"/>
        <w:jc w:val="both"/>
        <w:rPr>
          <w:rFonts w:cs="Guttman Drogolin"/>
          <w:b/>
          <w:bCs/>
          <w:sz w:val="32"/>
          <w:szCs w:val="32"/>
          <w:rtl/>
        </w:rPr>
      </w:pPr>
      <w:r>
        <w:rPr>
          <w:rFonts w:cs="Guttman Drogolin" w:hint="cs"/>
          <w:b/>
          <w:bCs/>
          <w:sz w:val="32"/>
          <w:szCs w:val="32"/>
          <w:rtl/>
        </w:rPr>
        <w:t>חכמתו של הרמב"ם</w:t>
      </w:r>
    </w:p>
    <w:p w:rsidR="00123CB7" w:rsidRDefault="00123CB7" w:rsidP="00D34AAA">
      <w:pPr>
        <w:spacing w:after="40"/>
        <w:jc w:val="both"/>
        <w:rPr>
          <w:rFonts w:cs="Guttman Drogolin"/>
          <w:sz w:val="28"/>
          <w:szCs w:val="28"/>
          <w:rtl/>
        </w:rPr>
      </w:pPr>
      <w:r>
        <w:rPr>
          <w:rFonts w:cs="Guttman Drogolin" w:hint="cs"/>
          <w:sz w:val="28"/>
          <w:szCs w:val="28"/>
          <w:rtl/>
        </w:rPr>
        <w:t xml:space="preserve">סיפור נוסף מסופר על </w:t>
      </w:r>
      <w:r w:rsidR="00683C40" w:rsidRPr="00683C40">
        <w:rPr>
          <w:rFonts w:cs="Guttman Drogolin"/>
          <w:sz w:val="28"/>
          <w:szCs w:val="28"/>
          <w:rtl/>
        </w:rPr>
        <w:t xml:space="preserve">הרמב"ם שהיו משחרים לפתחו ולמוצא פיו מכל העדות ומכל החוגים וכל ברכה שלו </w:t>
      </w:r>
      <w:proofErr w:type="spellStart"/>
      <w:r w:rsidR="00683C40" w:rsidRPr="00683C40">
        <w:rPr>
          <w:rFonts w:cs="Guttman Drogolin"/>
          <w:sz w:val="28"/>
          <w:szCs w:val="28"/>
          <w:rtl/>
        </w:rPr>
        <w:t>היתה</w:t>
      </w:r>
      <w:proofErr w:type="spellEnd"/>
      <w:r w:rsidR="00683C40" w:rsidRPr="00683C40">
        <w:rPr>
          <w:rFonts w:cs="Guttman Drogolin"/>
          <w:sz w:val="28"/>
          <w:szCs w:val="28"/>
          <w:rtl/>
        </w:rPr>
        <w:t xml:space="preserve"> פועלת </w:t>
      </w:r>
      <w:proofErr w:type="spellStart"/>
      <w:r w:rsidR="00683C40" w:rsidRPr="00683C40">
        <w:rPr>
          <w:rFonts w:cs="Guttman Drogolin"/>
          <w:sz w:val="28"/>
          <w:szCs w:val="28"/>
          <w:rtl/>
        </w:rPr>
        <w:t>מיידי</w:t>
      </w:r>
      <w:proofErr w:type="spellEnd"/>
      <w:r w:rsidR="00683C40" w:rsidRPr="00683C40">
        <w:rPr>
          <w:rFonts w:cs="Guttman Drogolin"/>
          <w:sz w:val="28"/>
          <w:szCs w:val="28"/>
          <w:rtl/>
        </w:rPr>
        <w:t>, וברכותיו לא היו שבות ריקם, וע</w:t>
      </w:r>
      <w:r>
        <w:rPr>
          <w:rFonts w:cs="Guttman Drogolin"/>
          <w:sz w:val="28"/>
          <w:szCs w:val="28"/>
          <w:rtl/>
        </w:rPr>
        <w:t>צותיו והדרכותיו היו לשם דבר</w:t>
      </w:r>
      <w:r>
        <w:rPr>
          <w:rFonts w:cs="Guttman Drogolin" w:hint="cs"/>
          <w:sz w:val="28"/>
          <w:szCs w:val="28"/>
          <w:rtl/>
        </w:rPr>
        <w:t>.</w:t>
      </w:r>
      <w:r w:rsidR="00683C40" w:rsidRPr="00683C40">
        <w:rPr>
          <w:rFonts w:cs="Guttman Drogolin"/>
          <w:sz w:val="28"/>
          <w:szCs w:val="28"/>
          <w:rtl/>
        </w:rPr>
        <w:t xml:space="preserve"> </w:t>
      </w:r>
    </w:p>
    <w:p w:rsidR="00683C40" w:rsidRPr="00683C40" w:rsidRDefault="00683C40" w:rsidP="00D34AAA">
      <w:pPr>
        <w:spacing w:after="40"/>
        <w:jc w:val="both"/>
        <w:rPr>
          <w:rFonts w:cs="Guttman Drogolin"/>
          <w:sz w:val="28"/>
          <w:szCs w:val="28"/>
        </w:rPr>
      </w:pPr>
      <w:r w:rsidRPr="00683C40">
        <w:rPr>
          <w:rFonts w:cs="Guttman Drogolin"/>
          <w:sz w:val="28"/>
          <w:szCs w:val="28"/>
          <w:rtl/>
        </w:rPr>
        <w:t xml:space="preserve">אלא שהיה איזה גוי שלא ראה את זה בעין יפה ורצה לפעול נגד הרב. </w:t>
      </w:r>
    </w:p>
    <w:p w:rsidR="00683C40" w:rsidRPr="00683C40" w:rsidRDefault="00683C40" w:rsidP="00D34AAA">
      <w:pPr>
        <w:spacing w:after="40"/>
        <w:jc w:val="both"/>
        <w:rPr>
          <w:rFonts w:cs="Guttman Drogolin"/>
          <w:sz w:val="28"/>
          <w:szCs w:val="28"/>
          <w:rtl/>
        </w:rPr>
      </w:pPr>
      <w:r w:rsidRPr="00683C40">
        <w:rPr>
          <w:rFonts w:cs="Guttman Drogolin"/>
          <w:sz w:val="28"/>
          <w:szCs w:val="28"/>
          <w:rtl/>
        </w:rPr>
        <w:t xml:space="preserve">אלא </w:t>
      </w:r>
      <w:proofErr w:type="spellStart"/>
      <w:r w:rsidRPr="00683C40">
        <w:rPr>
          <w:rFonts w:cs="Guttman Drogolin"/>
          <w:sz w:val="28"/>
          <w:szCs w:val="28"/>
          <w:rtl/>
        </w:rPr>
        <w:t>שאיך</w:t>
      </w:r>
      <w:proofErr w:type="spellEnd"/>
      <w:r w:rsidRPr="00683C40">
        <w:rPr>
          <w:rFonts w:cs="Guttman Drogolin"/>
          <w:sz w:val="28"/>
          <w:szCs w:val="28"/>
          <w:rtl/>
        </w:rPr>
        <w:t xml:space="preserve"> עושים זאת כי כולם יודעים מי זה הרב הנערץ, ומי זה הגוי הזה, ואם כן מה עושים? חשב וחשב עד שעלה במוחו רעיון זדוני, והלך לרב ואמר לרב</w:t>
      </w:r>
      <w:r w:rsidR="005E15C2">
        <w:rPr>
          <w:rFonts w:cs="Guttman Drogolin" w:hint="cs"/>
          <w:sz w:val="28"/>
          <w:szCs w:val="28"/>
          <w:rtl/>
        </w:rPr>
        <w:t>:</w:t>
      </w:r>
      <w:r w:rsidRPr="00683C40">
        <w:rPr>
          <w:rFonts w:cs="Guttman Drogolin"/>
          <w:sz w:val="28"/>
          <w:szCs w:val="28"/>
          <w:rtl/>
        </w:rPr>
        <w:t xml:space="preserve"> </w:t>
      </w:r>
      <w:r w:rsidR="005E15C2">
        <w:rPr>
          <w:rFonts w:cs="Guttman Drogolin" w:hint="cs"/>
          <w:sz w:val="28"/>
          <w:szCs w:val="28"/>
          <w:rtl/>
        </w:rPr>
        <w:t>"</w:t>
      </w:r>
      <w:r w:rsidRPr="00683C40">
        <w:rPr>
          <w:rFonts w:cs="Guttman Drogolin"/>
          <w:sz w:val="28"/>
          <w:szCs w:val="28"/>
          <w:rtl/>
        </w:rPr>
        <w:t>יש לי שלושה בעיות חמורות, שאני קץ בחיי בגללם, ואני מבקש שהרב יעזור לי בשלושת</w:t>
      </w:r>
      <w:r w:rsidR="005E15C2">
        <w:rPr>
          <w:rFonts w:cs="Guttman Drogolin"/>
          <w:sz w:val="28"/>
          <w:szCs w:val="28"/>
          <w:rtl/>
        </w:rPr>
        <w:t xml:space="preserve"> הבעיות ויפתור לי אותם על נכון.</w:t>
      </w:r>
      <w:r w:rsidR="005E15C2">
        <w:rPr>
          <w:rFonts w:cs="Guttman Drogolin" w:hint="cs"/>
          <w:sz w:val="28"/>
          <w:szCs w:val="28"/>
          <w:rtl/>
        </w:rPr>
        <w:t>"</w:t>
      </w:r>
    </w:p>
    <w:p w:rsidR="00975858" w:rsidRDefault="005E15C2" w:rsidP="00D34AAA">
      <w:pPr>
        <w:spacing w:after="40"/>
        <w:jc w:val="both"/>
        <w:rPr>
          <w:rFonts w:cs="Guttman Drogolin"/>
          <w:sz w:val="28"/>
          <w:szCs w:val="28"/>
          <w:rtl/>
        </w:rPr>
      </w:pPr>
      <w:r>
        <w:rPr>
          <w:rFonts w:cs="Guttman Drogolin" w:hint="cs"/>
          <w:sz w:val="28"/>
          <w:szCs w:val="28"/>
          <w:rtl/>
        </w:rPr>
        <w:t>"</w:t>
      </w:r>
      <w:r w:rsidR="00683C40" w:rsidRPr="00683C40">
        <w:rPr>
          <w:rFonts w:cs="Guttman Drogolin"/>
          <w:sz w:val="28"/>
          <w:szCs w:val="28"/>
          <w:rtl/>
        </w:rPr>
        <w:t>מה הבעיות</w:t>
      </w:r>
      <w:r>
        <w:rPr>
          <w:rFonts w:cs="Guttman Drogolin" w:hint="cs"/>
          <w:sz w:val="28"/>
          <w:szCs w:val="28"/>
          <w:rtl/>
        </w:rPr>
        <w:t>?"</w:t>
      </w:r>
      <w:r>
        <w:rPr>
          <w:rFonts w:cs="Guttman Drogolin"/>
          <w:sz w:val="28"/>
          <w:szCs w:val="28"/>
          <w:rtl/>
        </w:rPr>
        <w:t xml:space="preserve"> שאל הרב</w:t>
      </w:r>
      <w:r>
        <w:rPr>
          <w:rFonts w:cs="Guttman Drogolin" w:hint="cs"/>
          <w:sz w:val="28"/>
          <w:szCs w:val="28"/>
          <w:rtl/>
        </w:rPr>
        <w:t>,</w:t>
      </w:r>
      <w:r w:rsidR="00683C40" w:rsidRPr="00683C40">
        <w:rPr>
          <w:rFonts w:cs="Guttman Drogolin"/>
          <w:sz w:val="28"/>
          <w:szCs w:val="28"/>
          <w:rtl/>
        </w:rPr>
        <w:t xml:space="preserve"> והלה פתח את פיו ואמר</w:t>
      </w:r>
      <w:r w:rsidR="00975858">
        <w:rPr>
          <w:rFonts w:cs="Guttman Drogolin" w:hint="cs"/>
          <w:sz w:val="28"/>
          <w:szCs w:val="28"/>
          <w:rtl/>
        </w:rPr>
        <w:t>:</w:t>
      </w:r>
      <w:r w:rsidR="00683C40" w:rsidRPr="00683C40">
        <w:rPr>
          <w:rFonts w:cs="Guttman Drogolin"/>
          <w:sz w:val="28"/>
          <w:szCs w:val="28"/>
          <w:rtl/>
        </w:rPr>
        <w:t xml:space="preserve"> </w:t>
      </w:r>
      <w:r w:rsidR="00975858">
        <w:rPr>
          <w:rFonts w:cs="Guttman Drogolin" w:hint="cs"/>
          <w:sz w:val="28"/>
          <w:szCs w:val="28"/>
          <w:rtl/>
        </w:rPr>
        <w:t>"</w:t>
      </w:r>
      <w:r w:rsidR="00683C40" w:rsidRPr="00683C40">
        <w:rPr>
          <w:rFonts w:cs="Guttman Drogolin"/>
          <w:sz w:val="28"/>
          <w:szCs w:val="28"/>
          <w:rtl/>
        </w:rPr>
        <w:t xml:space="preserve">בעיה ראשונה שכל מה שאני אוכל אני לא מרגיש טעם, לא מלוח ולא מתוק לא חמוץ </w:t>
      </w:r>
      <w:r w:rsidR="00975858">
        <w:rPr>
          <w:rFonts w:cs="Guttman Drogolin"/>
          <w:sz w:val="28"/>
          <w:szCs w:val="28"/>
          <w:rtl/>
        </w:rPr>
        <w:t>ולא חריף, ואני לא יודע מה לעשות</w:t>
      </w:r>
      <w:r w:rsidR="00975858">
        <w:rPr>
          <w:rFonts w:cs="Guttman Drogolin" w:hint="cs"/>
          <w:sz w:val="28"/>
          <w:szCs w:val="28"/>
          <w:rtl/>
        </w:rPr>
        <w:t>...",</w:t>
      </w:r>
      <w:r w:rsidR="00683C40" w:rsidRPr="00683C40">
        <w:rPr>
          <w:rFonts w:cs="Guttman Drogolin"/>
          <w:sz w:val="28"/>
          <w:szCs w:val="28"/>
          <w:rtl/>
        </w:rPr>
        <w:t xml:space="preserve"> </w:t>
      </w:r>
      <w:r w:rsidR="00123CB7">
        <w:rPr>
          <w:rFonts w:cs="Guttman Drogolin" w:hint="cs"/>
          <w:sz w:val="28"/>
          <w:szCs w:val="28"/>
          <w:rtl/>
        </w:rPr>
        <w:t>"</w:t>
      </w:r>
      <w:r w:rsidR="00683C40" w:rsidRPr="00683C40">
        <w:rPr>
          <w:rFonts w:cs="Guttman Drogolin"/>
          <w:sz w:val="28"/>
          <w:szCs w:val="28"/>
          <w:rtl/>
        </w:rPr>
        <w:t>אכן זו בעיה חמורה</w:t>
      </w:r>
      <w:r w:rsidR="00123CB7">
        <w:rPr>
          <w:rFonts w:cs="Guttman Drogolin" w:hint="cs"/>
          <w:sz w:val="28"/>
          <w:szCs w:val="28"/>
          <w:rtl/>
        </w:rPr>
        <w:t>"</w:t>
      </w:r>
      <w:r w:rsidR="00683C40" w:rsidRPr="00683C40">
        <w:rPr>
          <w:rFonts w:cs="Guttman Drogolin"/>
          <w:sz w:val="28"/>
          <w:szCs w:val="28"/>
          <w:rtl/>
        </w:rPr>
        <w:t>, אמר הרב</w:t>
      </w:r>
      <w:r w:rsidR="00975858">
        <w:rPr>
          <w:rFonts w:cs="Guttman Drogolin" w:hint="cs"/>
          <w:sz w:val="28"/>
          <w:szCs w:val="28"/>
          <w:rtl/>
        </w:rPr>
        <w:t>, ושאל</w:t>
      </w:r>
      <w:r w:rsidR="00683C40" w:rsidRPr="00683C40">
        <w:rPr>
          <w:rFonts w:cs="Guttman Drogolin"/>
          <w:sz w:val="28"/>
          <w:szCs w:val="28"/>
          <w:rtl/>
        </w:rPr>
        <w:t xml:space="preserve"> </w:t>
      </w:r>
      <w:r w:rsidR="00975858">
        <w:rPr>
          <w:rFonts w:cs="Guttman Drogolin" w:hint="cs"/>
          <w:sz w:val="28"/>
          <w:szCs w:val="28"/>
          <w:rtl/>
        </w:rPr>
        <w:t>"</w:t>
      </w:r>
      <w:r w:rsidR="00683C40" w:rsidRPr="00683C40">
        <w:rPr>
          <w:rFonts w:cs="Guttman Drogolin"/>
          <w:sz w:val="28"/>
          <w:szCs w:val="28"/>
          <w:rtl/>
        </w:rPr>
        <w:t xml:space="preserve">מה הבעיה </w:t>
      </w:r>
      <w:proofErr w:type="spellStart"/>
      <w:r w:rsidR="00683C40" w:rsidRPr="00683C40">
        <w:rPr>
          <w:rFonts w:cs="Guttman Drogolin"/>
          <w:sz w:val="28"/>
          <w:szCs w:val="28"/>
          <w:rtl/>
        </w:rPr>
        <w:t>השניה</w:t>
      </w:r>
      <w:proofErr w:type="spellEnd"/>
      <w:r w:rsidR="00683C40" w:rsidRPr="00683C40">
        <w:rPr>
          <w:rFonts w:cs="Guttman Drogolin"/>
          <w:sz w:val="28"/>
          <w:szCs w:val="28"/>
          <w:rtl/>
        </w:rPr>
        <w:t>?</w:t>
      </w:r>
      <w:r w:rsidR="00975858">
        <w:rPr>
          <w:rFonts w:cs="Guttman Drogolin" w:hint="cs"/>
          <w:sz w:val="28"/>
          <w:szCs w:val="28"/>
          <w:rtl/>
        </w:rPr>
        <w:t>",</w:t>
      </w:r>
      <w:r w:rsidR="00683C40" w:rsidRPr="00683C40">
        <w:rPr>
          <w:rFonts w:cs="Guttman Drogolin"/>
          <w:sz w:val="28"/>
          <w:szCs w:val="28"/>
          <w:rtl/>
        </w:rPr>
        <w:t xml:space="preserve"> </w:t>
      </w:r>
      <w:r w:rsidR="00975858">
        <w:rPr>
          <w:rFonts w:cs="Guttman Drogolin" w:hint="cs"/>
          <w:sz w:val="28"/>
          <w:szCs w:val="28"/>
          <w:rtl/>
        </w:rPr>
        <w:t>"</w:t>
      </w:r>
      <w:r w:rsidR="00683C40" w:rsidRPr="00683C40">
        <w:rPr>
          <w:rFonts w:cs="Guttman Drogolin"/>
          <w:sz w:val="28"/>
          <w:szCs w:val="28"/>
          <w:rtl/>
        </w:rPr>
        <w:t>הבעיה היא שאני שוכח כל דבר, וכל מה שאני עושה אני לא זוכר</w:t>
      </w:r>
      <w:r w:rsidR="00975858">
        <w:rPr>
          <w:rFonts w:cs="Guttman Drogolin" w:hint="cs"/>
          <w:sz w:val="28"/>
          <w:szCs w:val="28"/>
          <w:rtl/>
        </w:rPr>
        <w:t>"</w:t>
      </w:r>
      <w:r w:rsidR="00683C40" w:rsidRPr="00683C40">
        <w:rPr>
          <w:rFonts w:cs="Guttman Drogolin"/>
          <w:sz w:val="28"/>
          <w:szCs w:val="28"/>
          <w:rtl/>
        </w:rPr>
        <w:t xml:space="preserve">. </w:t>
      </w:r>
      <w:r w:rsidR="00975858">
        <w:rPr>
          <w:rFonts w:cs="Guttman Drogolin" w:hint="cs"/>
          <w:sz w:val="28"/>
          <w:szCs w:val="28"/>
          <w:rtl/>
        </w:rPr>
        <w:t>"</w:t>
      </w:r>
      <w:r w:rsidR="00683C40" w:rsidRPr="00683C40">
        <w:rPr>
          <w:rFonts w:cs="Guttman Drogolin"/>
          <w:sz w:val="28"/>
          <w:szCs w:val="28"/>
          <w:rtl/>
        </w:rPr>
        <w:t>גם זו בעיה קשה</w:t>
      </w:r>
      <w:r w:rsidR="00975858">
        <w:rPr>
          <w:rFonts w:cs="Guttman Drogolin" w:hint="cs"/>
          <w:sz w:val="28"/>
          <w:szCs w:val="28"/>
          <w:rtl/>
        </w:rPr>
        <w:t>"</w:t>
      </w:r>
      <w:r w:rsidR="00683C40" w:rsidRPr="00683C40">
        <w:rPr>
          <w:rFonts w:cs="Guttman Drogolin"/>
          <w:sz w:val="28"/>
          <w:szCs w:val="28"/>
          <w:rtl/>
        </w:rPr>
        <w:t xml:space="preserve">, אמר הרב. </w:t>
      </w:r>
      <w:r w:rsidR="00975858">
        <w:rPr>
          <w:rFonts w:cs="Guttman Drogolin" w:hint="cs"/>
          <w:sz w:val="28"/>
          <w:szCs w:val="28"/>
          <w:rtl/>
        </w:rPr>
        <w:t>"</w:t>
      </w:r>
      <w:r w:rsidR="00683C40" w:rsidRPr="00683C40">
        <w:rPr>
          <w:rFonts w:cs="Guttman Drogolin"/>
          <w:sz w:val="28"/>
          <w:szCs w:val="28"/>
          <w:rtl/>
        </w:rPr>
        <w:t>והבעיה השלישית היא שיש לי יצר כל הזמן לשקר ואני לא מצליח להגיד אמת, וכל הזמן אני משקר ומשקר, אנא כבוד הרב ימצא לי פתרון לשלושת הבעיות הללו</w:t>
      </w:r>
      <w:r w:rsidR="00975858">
        <w:rPr>
          <w:rFonts w:cs="Guttman Drogolin" w:hint="cs"/>
          <w:sz w:val="28"/>
          <w:szCs w:val="28"/>
          <w:rtl/>
        </w:rPr>
        <w:t>"</w:t>
      </w:r>
      <w:r w:rsidR="00683C40" w:rsidRPr="00683C40">
        <w:rPr>
          <w:rFonts w:cs="Guttman Drogolin"/>
          <w:sz w:val="28"/>
          <w:szCs w:val="28"/>
          <w:rtl/>
        </w:rPr>
        <w:t xml:space="preserve">. </w:t>
      </w:r>
    </w:p>
    <w:p w:rsidR="00683C40" w:rsidRPr="00683C40" w:rsidRDefault="00683C40" w:rsidP="00D34AAA">
      <w:pPr>
        <w:spacing w:after="40"/>
        <w:jc w:val="both"/>
        <w:rPr>
          <w:rFonts w:cs="Guttman Drogolin"/>
          <w:sz w:val="28"/>
          <w:szCs w:val="28"/>
          <w:rtl/>
        </w:rPr>
      </w:pPr>
      <w:r w:rsidRPr="00683C40">
        <w:rPr>
          <w:rFonts w:cs="Guttman Drogolin"/>
          <w:sz w:val="28"/>
          <w:szCs w:val="28"/>
          <w:rtl/>
        </w:rPr>
        <w:t xml:space="preserve">הרב שהבין היטב איזה נחש עומד מולו, אמר לו בסדר, תבוא מחר ואני אתן לך תרופה לשלושת הבעיות יחד. </w:t>
      </w:r>
    </w:p>
    <w:p w:rsidR="00B37A99" w:rsidRDefault="00683C40" w:rsidP="00D34AAA">
      <w:pPr>
        <w:spacing w:after="40"/>
        <w:jc w:val="both"/>
        <w:rPr>
          <w:rFonts w:cs="Guttman Drogolin"/>
          <w:sz w:val="28"/>
          <w:szCs w:val="28"/>
          <w:rtl/>
        </w:rPr>
      </w:pPr>
      <w:r w:rsidRPr="00683C40">
        <w:rPr>
          <w:rFonts w:cs="Guttman Drogolin"/>
          <w:sz w:val="28"/>
          <w:szCs w:val="28"/>
          <w:rtl/>
        </w:rPr>
        <w:t>וכשיצא הגוי מבית הרב, אמר הרב לשמש תביא לי בבקשה שלושה גללים של עזים ותצבע אותם באדום ירוק וצהוב, ש</w:t>
      </w:r>
      <w:r w:rsidR="00B37A99">
        <w:rPr>
          <w:rFonts w:cs="Guttman Drogolin"/>
          <w:sz w:val="28"/>
          <w:szCs w:val="28"/>
          <w:rtl/>
        </w:rPr>
        <w:t xml:space="preserve">ייראו כמו גלידה, וכך עשה השמש. </w:t>
      </w:r>
    </w:p>
    <w:p w:rsidR="00B37A99" w:rsidRDefault="00683C40" w:rsidP="00D34AAA">
      <w:pPr>
        <w:spacing w:after="40"/>
        <w:jc w:val="both"/>
        <w:rPr>
          <w:rFonts w:cs="Guttman Drogolin"/>
          <w:sz w:val="28"/>
          <w:szCs w:val="28"/>
          <w:rtl/>
        </w:rPr>
      </w:pPr>
      <w:r w:rsidRPr="00683C40">
        <w:rPr>
          <w:rFonts w:cs="Guttman Drogolin"/>
          <w:sz w:val="28"/>
          <w:szCs w:val="28"/>
          <w:rtl/>
        </w:rPr>
        <w:t xml:space="preserve">כשהגיע למחרת הגוי, אמר לו הרב יש לי תרופת פלא עבורך, וכשאני אומר לך להתחיל לאכול תשתדל לאכול בלי הפסקה שהתרופה תפעל את פעולתה, ומיד התחיל הגוי לאכול במהירות עד שלפתע חש בחילה נוראה, ואמר לרב: </w:t>
      </w:r>
      <w:r w:rsidR="00B37A99">
        <w:rPr>
          <w:rFonts w:cs="Guttman Drogolin" w:hint="cs"/>
          <w:sz w:val="28"/>
          <w:szCs w:val="28"/>
          <w:rtl/>
        </w:rPr>
        <w:t>"</w:t>
      </w:r>
      <w:r w:rsidRPr="00683C40">
        <w:rPr>
          <w:rFonts w:cs="Guttman Drogolin"/>
          <w:sz w:val="28"/>
          <w:szCs w:val="28"/>
          <w:rtl/>
        </w:rPr>
        <w:t>הרי זו צואה, ויש לזה טעם נורא למה הרב עשה לי את זה?</w:t>
      </w:r>
      <w:r w:rsidR="00B37A99">
        <w:rPr>
          <w:rFonts w:cs="Guttman Drogolin" w:hint="cs"/>
          <w:sz w:val="28"/>
          <w:szCs w:val="28"/>
          <w:rtl/>
        </w:rPr>
        <w:t>"</w:t>
      </w:r>
      <w:r w:rsidRPr="00683C40">
        <w:rPr>
          <w:rFonts w:cs="Guttman Drogolin"/>
          <w:sz w:val="28"/>
          <w:szCs w:val="28"/>
          <w:rtl/>
        </w:rPr>
        <w:t xml:space="preserve"> </w:t>
      </w:r>
    </w:p>
    <w:p w:rsidR="00683C40" w:rsidRDefault="00683C40" w:rsidP="00D34AAA">
      <w:pPr>
        <w:spacing w:after="40"/>
        <w:jc w:val="both"/>
        <w:rPr>
          <w:rFonts w:cs="Guttman Drogolin"/>
          <w:sz w:val="28"/>
          <w:szCs w:val="28"/>
          <w:rtl/>
        </w:rPr>
      </w:pPr>
      <w:r w:rsidRPr="00683C40">
        <w:rPr>
          <w:rFonts w:cs="Guttman Drogolin"/>
          <w:sz w:val="28"/>
          <w:szCs w:val="28"/>
          <w:rtl/>
        </w:rPr>
        <w:t xml:space="preserve">אמר לו הרב: </w:t>
      </w:r>
      <w:r w:rsidR="00B37A99">
        <w:rPr>
          <w:rFonts w:cs="Guttman Drogolin" w:hint="cs"/>
          <w:sz w:val="28"/>
          <w:szCs w:val="28"/>
          <w:rtl/>
        </w:rPr>
        <w:t>"</w:t>
      </w:r>
      <w:r w:rsidRPr="00683C40">
        <w:rPr>
          <w:rFonts w:cs="Guttman Drogolin"/>
          <w:sz w:val="28"/>
          <w:szCs w:val="28"/>
          <w:rtl/>
        </w:rPr>
        <w:t xml:space="preserve">הנה </w:t>
      </w:r>
      <w:proofErr w:type="spellStart"/>
      <w:r w:rsidRPr="00683C40">
        <w:rPr>
          <w:rFonts w:cs="Guttman Drogolin"/>
          <w:sz w:val="28"/>
          <w:szCs w:val="28"/>
          <w:rtl/>
        </w:rPr>
        <w:t>נתרפאת</w:t>
      </w:r>
      <w:proofErr w:type="spellEnd"/>
      <w:r w:rsidRPr="00683C40">
        <w:rPr>
          <w:rFonts w:cs="Guttman Drogolin"/>
          <w:sz w:val="28"/>
          <w:szCs w:val="28"/>
          <w:rtl/>
        </w:rPr>
        <w:t xml:space="preserve"> ברוך ה', שהרגשת מיד את הטעם הנפלא, וכן לא שיקרת כי זה באמת מה שאכלת, ובקשר לשכחה אני מ</w:t>
      </w:r>
      <w:r w:rsidR="00B37A99">
        <w:rPr>
          <w:rFonts w:cs="Guttman Drogolin"/>
          <w:sz w:val="28"/>
          <w:szCs w:val="28"/>
          <w:rtl/>
        </w:rPr>
        <w:t>בטיח לך שלא תשכח את זה כל חייך.</w:t>
      </w:r>
      <w:r w:rsidR="00B37A99">
        <w:rPr>
          <w:rFonts w:cs="Guttman Drogolin" w:hint="cs"/>
          <w:sz w:val="28"/>
          <w:szCs w:val="28"/>
          <w:rtl/>
        </w:rPr>
        <w:t>"</w:t>
      </w:r>
    </w:p>
    <w:p w:rsidR="00400420" w:rsidRDefault="00400420" w:rsidP="00D34AAA">
      <w:pPr>
        <w:spacing w:after="40"/>
        <w:jc w:val="center"/>
        <w:rPr>
          <w:rFonts w:cs="Guttman Drogolin"/>
          <w:sz w:val="28"/>
          <w:szCs w:val="28"/>
          <w:rtl/>
        </w:rPr>
      </w:pPr>
      <w:r w:rsidRPr="002656B5">
        <w:rPr>
          <w:rFonts w:asciiTheme="minorBidi" w:hAnsiTheme="minorBidi" w:cs="Guttman Drogolin"/>
          <w:noProof/>
          <w:sz w:val="28"/>
          <w:szCs w:val="28"/>
          <w:rtl/>
        </w:rPr>
        <w:drawing>
          <wp:inline distT="0" distB="0" distL="0" distR="0" wp14:anchorId="0FBE238C" wp14:editId="0C666231">
            <wp:extent cx="1229360" cy="219075"/>
            <wp:effectExtent l="0" t="0" r="8890" b="9525"/>
            <wp:docPr id="2" name="תמונה 2"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400420" w:rsidRDefault="00400420" w:rsidP="00D34AAA">
      <w:pPr>
        <w:spacing w:after="40"/>
        <w:jc w:val="center"/>
        <w:rPr>
          <w:rFonts w:cs="Guttman Drogolin"/>
          <w:sz w:val="28"/>
          <w:szCs w:val="28"/>
          <w:rtl/>
        </w:rPr>
      </w:pPr>
    </w:p>
    <w:p w:rsidR="00400420" w:rsidRPr="00F73386" w:rsidRDefault="00B5420E" w:rsidP="00D34AAA">
      <w:pPr>
        <w:spacing w:after="40"/>
        <w:jc w:val="both"/>
        <w:rPr>
          <w:rFonts w:cs="Guttman Drogolin"/>
          <w:b/>
          <w:bCs/>
          <w:sz w:val="32"/>
          <w:szCs w:val="32"/>
          <w:rtl/>
        </w:rPr>
      </w:pPr>
      <w:r w:rsidRPr="00F73386">
        <w:rPr>
          <w:rFonts w:cs="Guttman Drogolin" w:hint="cs"/>
          <w:b/>
          <w:bCs/>
          <w:sz w:val="32"/>
          <w:szCs w:val="32"/>
          <w:rtl/>
        </w:rPr>
        <w:t>"ובכל מאודך"</w:t>
      </w:r>
      <w:r w:rsidR="00F73386" w:rsidRPr="00F73386">
        <w:rPr>
          <w:rFonts w:cs="Guttman Drogolin" w:hint="cs"/>
          <w:b/>
          <w:bCs/>
          <w:sz w:val="32"/>
          <w:szCs w:val="32"/>
          <w:rtl/>
        </w:rPr>
        <w:t>.</w:t>
      </w:r>
    </w:p>
    <w:p w:rsidR="00B5420E" w:rsidRDefault="00B5420E" w:rsidP="00D34AAA">
      <w:pPr>
        <w:spacing w:after="40"/>
        <w:rPr>
          <w:rFonts w:cs="Guttman Drogolin"/>
          <w:sz w:val="28"/>
          <w:szCs w:val="28"/>
          <w:rtl/>
        </w:rPr>
      </w:pPr>
      <w:r w:rsidRPr="00B5420E">
        <w:rPr>
          <w:rFonts w:cs="Guttman Drogolin" w:hint="cs"/>
          <w:sz w:val="28"/>
          <w:szCs w:val="28"/>
          <w:rtl/>
        </w:rPr>
        <w:t>"</w:t>
      </w:r>
      <w:r w:rsidR="00F73386">
        <w:rPr>
          <w:rFonts w:cs="Guttman Drogolin"/>
          <w:sz w:val="28"/>
          <w:szCs w:val="28"/>
          <w:rtl/>
        </w:rPr>
        <w:t>וְאָהַבְתָּ אֵת ה'</w:t>
      </w:r>
      <w:r w:rsidRPr="00B5420E">
        <w:rPr>
          <w:rFonts w:cs="Guttman Drogolin" w:hint="cs"/>
          <w:sz w:val="28"/>
          <w:szCs w:val="28"/>
          <w:rtl/>
        </w:rPr>
        <w:t>...</w:t>
      </w:r>
      <w:r w:rsidR="00F73386">
        <w:rPr>
          <w:rFonts w:cs="Guttman Drogolin" w:hint="cs"/>
          <w:sz w:val="28"/>
          <w:szCs w:val="28"/>
          <w:rtl/>
        </w:rPr>
        <w:t xml:space="preserve"> </w:t>
      </w:r>
      <w:r w:rsidRPr="00B5420E">
        <w:rPr>
          <w:rFonts w:cs="Guttman Drogolin"/>
          <w:sz w:val="28"/>
          <w:szCs w:val="28"/>
          <w:rtl/>
        </w:rPr>
        <w:t xml:space="preserve">וּבְכָל </w:t>
      </w:r>
      <w:proofErr w:type="spellStart"/>
      <w:r w:rsidRPr="00B5420E">
        <w:rPr>
          <w:rFonts w:cs="Guttman Drogolin"/>
          <w:sz w:val="28"/>
          <w:szCs w:val="28"/>
          <w:rtl/>
        </w:rPr>
        <w:t>מְאֹדֶך</w:t>
      </w:r>
      <w:proofErr w:type="spellEnd"/>
      <w:r w:rsidRPr="00B5420E">
        <w:rPr>
          <w:rFonts w:cs="Guttman Drogolin"/>
          <w:sz w:val="28"/>
          <w:szCs w:val="28"/>
          <w:rtl/>
        </w:rPr>
        <w:t>ָ</w:t>
      </w:r>
      <w:r w:rsidRPr="00B5420E">
        <w:rPr>
          <w:rFonts w:cs="Guttman Drogolin" w:hint="cs"/>
          <w:sz w:val="28"/>
          <w:szCs w:val="28"/>
          <w:rtl/>
        </w:rPr>
        <w:t>"</w:t>
      </w:r>
      <w:r>
        <w:rPr>
          <w:rFonts w:cs="Guttman Drogolin" w:hint="cs"/>
          <w:sz w:val="28"/>
          <w:szCs w:val="28"/>
          <w:rtl/>
        </w:rPr>
        <w:t>.</w:t>
      </w:r>
      <w:r w:rsidRPr="00B5420E">
        <w:rPr>
          <w:rFonts w:cs="Guttman Drogolin"/>
          <w:sz w:val="28"/>
          <w:szCs w:val="28"/>
          <w:vertAlign w:val="superscript"/>
          <w:rtl/>
        </w:rPr>
        <w:footnoteReference w:id="7"/>
      </w:r>
    </w:p>
    <w:p w:rsidR="00B5420E" w:rsidRDefault="00B5468F" w:rsidP="00D34AAA">
      <w:pPr>
        <w:spacing w:after="40"/>
        <w:jc w:val="both"/>
        <w:rPr>
          <w:rFonts w:cs="Guttman Drogolin"/>
          <w:sz w:val="28"/>
          <w:szCs w:val="28"/>
          <w:rtl/>
        </w:rPr>
      </w:pPr>
      <w:r>
        <w:rPr>
          <w:rFonts w:cs="Guttman Drogolin" w:hint="cs"/>
          <w:sz w:val="28"/>
          <w:szCs w:val="28"/>
          <w:rtl/>
        </w:rPr>
        <w:t xml:space="preserve">מובא בספר "חידושי </w:t>
      </w:r>
      <w:proofErr w:type="spellStart"/>
      <w:r>
        <w:rPr>
          <w:rFonts w:cs="Guttman Drogolin" w:hint="cs"/>
          <w:sz w:val="28"/>
          <w:szCs w:val="28"/>
          <w:rtl/>
        </w:rPr>
        <w:t>הח"ח</w:t>
      </w:r>
      <w:proofErr w:type="spellEnd"/>
      <w:r>
        <w:rPr>
          <w:rFonts w:cs="Guttman Drogolin" w:hint="cs"/>
          <w:sz w:val="28"/>
          <w:szCs w:val="28"/>
          <w:rtl/>
        </w:rPr>
        <w:t xml:space="preserve"> על התורה" שפעם שמעו את החפץ חיים "מטיף מוסר" לחתנו הרב צבי הירש </w:t>
      </w:r>
      <w:proofErr w:type="spellStart"/>
      <w:r>
        <w:rPr>
          <w:rFonts w:cs="Guttman Drogolin" w:hint="cs"/>
          <w:sz w:val="28"/>
          <w:szCs w:val="28"/>
          <w:rtl/>
        </w:rPr>
        <w:t>לוינסון</w:t>
      </w:r>
      <w:proofErr w:type="spellEnd"/>
      <w:r>
        <w:rPr>
          <w:rFonts w:cs="Guttman Drogolin" w:hint="cs"/>
          <w:sz w:val="28"/>
          <w:szCs w:val="28"/>
          <w:rtl/>
        </w:rPr>
        <w:t>, וכך היו דבריו:</w:t>
      </w:r>
    </w:p>
    <w:p w:rsidR="000824AD" w:rsidRDefault="00B5468F" w:rsidP="00D34AAA">
      <w:pPr>
        <w:spacing w:after="40"/>
        <w:jc w:val="both"/>
        <w:rPr>
          <w:rFonts w:cs="Guttman Drogolin"/>
          <w:sz w:val="28"/>
          <w:szCs w:val="28"/>
          <w:rtl/>
        </w:rPr>
      </w:pPr>
      <w:r w:rsidRPr="00B5468F">
        <w:rPr>
          <w:rFonts w:cs="Guttman Drogolin" w:hint="cs"/>
          <w:sz w:val="28"/>
          <w:szCs w:val="28"/>
          <w:rtl/>
        </w:rPr>
        <w:t>"</w:t>
      </w:r>
      <w:r w:rsidR="00F73386">
        <w:rPr>
          <w:rFonts w:cs="Guttman Drogolin"/>
          <w:sz w:val="28"/>
          <w:szCs w:val="28"/>
          <w:rtl/>
        </w:rPr>
        <w:t>וְאָהַבְתָּ אֵת ה'</w:t>
      </w:r>
      <w:r w:rsidR="00F73386">
        <w:rPr>
          <w:rFonts w:cs="Guttman Drogolin" w:hint="cs"/>
          <w:sz w:val="28"/>
          <w:szCs w:val="28"/>
          <w:rtl/>
        </w:rPr>
        <w:t xml:space="preserve">... </w:t>
      </w:r>
      <w:r w:rsidRPr="00B5468F">
        <w:rPr>
          <w:rFonts w:cs="Guttman Drogolin"/>
          <w:sz w:val="28"/>
          <w:szCs w:val="28"/>
          <w:rtl/>
        </w:rPr>
        <w:t xml:space="preserve">וּבְכָל </w:t>
      </w:r>
      <w:proofErr w:type="spellStart"/>
      <w:r w:rsidRPr="00B5468F">
        <w:rPr>
          <w:rFonts w:cs="Guttman Drogolin"/>
          <w:sz w:val="28"/>
          <w:szCs w:val="28"/>
          <w:rtl/>
        </w:rPr>
        <w:t>מְאֹדֶך</w:t>
      </w:r>
      <w:proofErr w:type="spellEnd"/>
      <w:r w:rsidRPr="00B5468F">
        <w:rPr>
          <w:rFonts w:cs="Guttman Drogolin"/>
          <w:sz w:val="28"/>
          <w:szCs w:val="28"/>
          <w:rtl/>
        </w:rPr>
        <w:t>ָ</w:t>
      </w:r>
      <w:r w:rsidRPr="00B5468F">
        <w:rPr>
          <w:rFonts w:cs="Guttman Drogolin" w:hint="cs"/>
          <w:sz w:val="28"/>
          <w:szCs w:val="28"/>
          <w:rtl/>
        </w:rPr>
        <w:t>"</w:t>
      </w:r>
      <w:r w:rsidR="00F73386">
        <w:rPr>
          <w:rFonts w:cs="Guttman Drogolin" w:hint="cs"/>
          <w:sz w:val="28"/>
          <w:szCs w:val="28"/>
          <w:rtl/>
        </w:rPr>
        <w:t>, שהוא משורש מאוד. הוי אומר שכל יהודי חייב לאהוב את ה' בדבר היקר לו ביותר, אם בממונו ואם בנפשו.</w:t>
      </w:r>
      <w:r w:rsidR="00B77DC7">
        <w:rPr>
          <w:rFonts w:cs="Guttman Drogolin" w:hint="cs"/>
          <w:sz w:val="28"/>
          <w:szCs w:val="28"/>
          <w:rtl/>
        </w:rPr>
        <w:t xml:space="preserve"> אתה, ר' צבי, יודע אני בך שאין ממונך חביב עליך כל כך, ואילו החביב עליך ביותר אינו אלא עסק התורה</w:t>
      </w:r>
      <w:r w:rsidR="00110F78">
        <w:rPr>
          <w:rFonts w:cs="Guttman Drogolin" w:hint="cs"/>
          <w:sz w:val="28"/>
          <w:szCs w:val="28"/>
          <w:rtl/>
        </w:rPr>
        <w:t xml:space="preserve">, אשר הוא ה - "בכל מאודך" שלך. נמצא </w:t>
      </w:r>
      <w:proofErr w:type="spellStart"/>
      <w:r w:rsidR="00110F78">
        <w:rPr>
          <w:rFonts w:cs="Guttman Drogolin" w:hint="cs"/>
          <w:sz w:val="28"/>
          <w:szCs w:val="28"/>
          <w:rtl/>
        </w:rPr>
        <w:t>איפוא</w:t>
      </w:r>
      <w:proofErr w:type="spellEnd"/>
      <w:r w:rsidR="00110F78">
        <w:rPr>
          <w:rFonts w:cs="Guttman Drogolin" w:hint="cs"/>
          <w:sz w:val="28"/>
          <w:szCs w:val="28"/>
          <w:rtl/>
        </w:rPr>
        <w:t>, כי יש ועליך להקריב מלימוד התורה שלך עבור אהבת ה' וקידוש שמו, וזאת כאשר מופקד הנך על ניהול הישיבה (</w:t>
      </w:r>
      <w:proofErr w:type="spellStart"/>
      <w:r w:rsidR="00110F78">
        <w:rPr>
          <w:rFonts w:cs="Guttman Drogolin" w:hint="cs"/>
          <w:sz w:val="28"/>
          <w:szCs w:val="28"/>
          <w:rtl/>
        </w:rPr>
        <w:t>בראדין</w:t>
      </w:r>
      <w:proofErr w:type="spellEnd"/>
      <w:r w:rsidR="00110F78">
        <w:rPr>
          <w:rFonts w:cs="Guttman Drogolin" w:hint="cs"/>
          <w:sz w:val="28"/>
          <w:szCs w:val="28"/>
          <w:rtl/>
        </w:rPr>
        <w:t xml:space="preserve">), ופעמים עליך לוותר על </w:t>
      </w:r>
      <w:r w:rsidR="00D34AAA">
        <w:rPr>
          <w:rFonts w:cs="Guttman Drogolin" w:hint="cs"/>
          <w:sz w:val="28"/>
          <w:szCs w:val="28"/>
          <w:rtl/>
        </w:rPr>
        <w:t>לימוד התורה, כדי לבסס את הישיבה.</w:t>
      </w:r>
    </w:p>
    <w:p w:rsidR="00D34AAA" w:rsidRDefault="00D34AAA" w:rsidP="00D34AAA">
      <w:pPr>
        <w:spacing w:after="40"/>
        <w:jc w:val="both"/>
        <w:rPr>
          <w:rFonts w:cs="Guttman Drogolin"/>
          <w:sz w:val="28"/>
          <w:szCs w:val="28"/>
          <w:rtl/>
        </w:rPr>
      </w:pPr>
    </w:p>
    <w:p w:rsidR="00D34AAA" w:rsidRDefault="00D34AAA" w:rsidP="00D34AAA">
      <w:pPr>
        <w:spacing w:after="40"/>
        <w:jc w:val="center"/>
        <w:rPr>
          <w:rFonts w:cs="Guttman Drogolin"/>
          <w:sz w:val="28"/>
          <w:szCs w:val="28"/>
          <w:rtl/>
        </w:rPr>
      </w:pPr>
      <w:r w:rsidRPr="002656B5">
        <w:rPr>
          <w:rFonts w:asciiTheme="minorBidi" w:hAnsiTheme="minorBidi" w:cs="Guttman Drogolin"/>
          <w:noProof/>
          <w:sz w:val="28"/>
          <w:szCs w:val="28"/>
          <w:rtl/>
        </w:rPr>
        <w:drawing>
          <wp:inline distT="0" distB="0" distL="0" distR="0" wp14:anchorId="1CB2B994" wp14:editId="0F86271A">
            <wp:extent cx="1229360" cy="219075"/>
            <wp:effectExtent l="0" t="0" r="8890" b="9525"/>
            <wp:docPr id="1" name="תמונה 1"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D34AAA" w:rsidRPr="00D34AAA" w:rsidRDefault="00D34AAA" w:rsidP="00D34AAA">
      <w:pPr>
        <w:spacing w:after="40"/>
        <w:jc w:val="center"/>
        <w:rPr>
          <w:rFonts w:cs="Guttman Drogolin"/>
          <w:b/>
          <w:bCs/>
          <w:sz w:val="30"/>
          <w:szCs w:val="30"/>
        </w:rPr>
      </w:pPr>
      <w:r>
        <w:rPr>
          <w:rFonts w:cs="Guttman Drogolin" w:hint="cs"/>
          <w:b/>
          <w:bCs/>
          <w:sz w:val="30"/>
          <w:szCs w:val="30"/>
          <w:rtl/>
        </w:rPr>
        <w:t>שבת שלום ומבורך!</w:t>
      </w:r>
    </w:p>
    <w:sectPr w:rsidR="00D34AAA" w:rsidRPr="00D34AAA" w:rsidSect="00B800A0">
      <w:head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B16" w:rsidRDefault="00B45B16" w:rsidP="000824AD">
      <w:pPr>
        <w:spacing w:after="0" w:line="240" w:lineRule="auto"/>
      </w:pPr>
      <w:r>
        <w:separator/>
      </w:r>
    </w:p>
  </w:endnote>
  <w:endnote w:type="continuationSeparator" w:id="0">
    <w:p w:rsidR="00B45B16" w:rsidRDefault="00B45B16" w:rsidP="0008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Drogolin">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B16" w:rsidRDefault="00B45B16" w:rsidP="000824AD">
      <w:pPr>
        <w:spacing w:after="0" w:line="240" w:lineRule="auto"/>
      </w:pPr>
      <w:r>
        <w:separator/>
      </w:r>
    </w:p>
  </w:footnote>
  <w:footnote w:type="continuationSeparator" w:id="0">
    <w:p w:rsidR="00B45B16" w:rsidRDefault="00B45B16" w:rsidP="000824AD">
      <w:pPr>
        <w:spacing w:after="0" w:line="240" w:lineRule="auto"/>
      </w:pPr>
      <w:r>
        <w:continuationSeparator/>
      </w:r>
    </w:p>
  </w:footnote>
  <w:footnote w:id="1">
    <w:p w:rsidR="000F1BCD" w:rsidRPr="009804A1" w:rsidRDefault="000F1BCD">
      <w:pPr>
        <w:pStyle w:val="a7"/>
        <w:rPr>
          <w:rFonts w:cs="Guttman Drogolin"/>
        </w:rPr>
      </w:pPr>
      <w:r w:rsidRPr="009804A1">
        <w:rPr>
          <w:rStyle w:val="a9"/>
          <w:rFonts w:cs="Guttman Drogolin"/>
        </w:rPr>
        <w:footnoteRef/>
      </w:r>
      <w:r w:rsidRPr="009804A1">
        <w:rPr>
          <w:rFonts w:cs="Guttman Drogolin"/>
          <w:rtl/>
        </w:rPr>
        <w:t xml:space="preserve"> </w:t>
      </w:r>
      <w:r w:rsidRPr="009804A1">
        <w:rPr>
          <w:rFonts w:cs="Guttman Drogolin" w:hint="cs"/>
          <w:rtl/>
        </w:rPr>
        <w:t>"שיחות הרב צבי יהודה" פרשת ואתחנן.</w:t>
      </w:r>
    </w:p>
  </w:footnote>
  <w:footnote w:id="2">
    <w:p w:rsidR="00863870" w:rsidRPr="009804A1" w:rsidRDefault="00863870">
      <w:pPr>
        <w:pStyle w:val="a7"/>
        <w:rPr>
          <w:rFonts w:cs="Guttman Drogolin"/>
        </w:rPr>
      </w:pPr>
      <w:r w:rsidRPr="009804A1">
        <w:rPr>
          <w:rStyle w:val="a9"/>
          <w:rFonts w:cs="Guttman Drogolin"/>
        </w:rPr>
        <w:footnoteRef/>
      </w:r>
      <w:r w:rsidRPr="009804A1">
        <w:rPr>
          <w:rFonts w:cs="Guttman Drogolin"/>
          <w:rtl/>
        </w:rPr>
        <w:t xml:space="preserve"> </w:t>
      </w:r>
      <w:r w:rsidRPr="009804A1">
        <w:rPr>
          <w:rFonts w:cs="Guttman Drogolin" w:hint="cs"/>
          <w:rtl/>
        </w:rPr>
        <w:t xml:space="preserve">ע"פ תנא דבי אליהו רבה פרק טו, משפט כהן עמ' </w:t>
      </w:r>
      <w:proofErr w:type="spellStart"/>
      <w:r w:rsidRPr="009804A1">
        <w:rPr>
          <w:rFonts w:cs="Guttman Drogolin" w:hint="cs"/>
          <w:rtl/>
        </w:rPr>
        <w:t>שכז</w:t>
      </w:r>
      <w:proofErr w:type="spellEnd"/>
      <w:r w:rsidRPr="009804A1">
        <w:rPr>
          <w:rFonts w:cs="Guttman Drogolin" w:hint="cs"/>
          <w:rtl/>
        </w:rPr>
        <w:t xml:space="preserve">' ועוד </w:t>
      </w:r>
      <w:proofErr w:type="spellStart"/>
      <w:r w:rsidRPr="009804A1">
        <w:rPr>
          <w:rFonts w:cs="Guttman Drogolin" w:hint="cs"/>
          <w:rtl/>
        </w:rPr>
        <w:t>עי"ש</w:t>
      </w:r>
      <w:proofErr w:type="spellEnd"/>
      <w:r w:rsidRPr="009804A1">
        <w:rPr>
          <w:rFonts w:cs="Guttman Drogolin" w:hint="cs"/>
          <w:rtl/>
        </w:rPr>
        <w:t>.</w:t>
      </w:r>
    </w:p>
  </w:footnote>
  <w:footnote w:id="3">
    <w:p w:rsidR="00147B95" w:rsidRPr="009804A1" w:rsidRDefault="00147B95">
      <w:pPr>
        <w:pStyle w:val="a7"/>
        <w:rPr>
          <w:rFonts w:cs="Guttman Drogolin"/>
          <w:rtl/>
        </w:rPr>
      </w:pPr>
      <w:r w:rsidRPr="009804A1">
        <w:rPr>
          <w:rStyle w:val="a9"/>
          <w:rFonts w:cs="Guttman Drogolin"/>
        </w:rPr>
        <w:footnoteRef/>
      </w:r>
      <w:r w:rsidRPr="009804A1">
        <w:rPr>
          <w:rFonts w:cs="Guttman Drogolin"/>
          <w:rtl/>
        </w:rPr>
        <w:t xml:space="preserve"> </w:t>
      </w:r>
      <w:r w:rsidRPr="009804A1">
        <w:rPr>
          <w:rFonts w:cs="Guttman Drogolin" w:hint="cs"/>
          <w:rtl/>
        </w:rPr>
        <w:t>אורות התורה א, ב: "</w:t>
      </w:r>
      <w:r w:rsidR="00B24E2C" w:rsidRPr="009804A1">
        <w:rPr>
          <w:rFonts w:cs="Guttman Drogolin" w:hint="cs"/>
          <w:rtl/>
        </w:rPr>
        <w:t>...בצורה הפנימית...</w:t>
      </w:r>
      <w:r w:rsidRPr="009804A1">
        <w:rPr>
          <w:rFonts w:cs="Guttman Drogolin" w:hint="cs"/>
          <w:rtl/>
        </w:rPr>
        <w:t xml:space="preserve"> התורה ניתנה לישראל</w:t>
      </w:r>
      <w:r w:rsidRPr="009804A1">
        <w:rPr>
          <w:rFonts w:cs="Guttman Drogolin"/>
          <w:rtl/>
        </w:rPr>
        <w:t> ב</w:t>
      </w:r>
      <w:r w:rsidRPr="009804A1">
        <w:rPr>
          <w:rFonts w:cs="Guttman Drogolin" w:hint="cs"/>
          <w:rtl/>
        </w:rPr>
        <w:t xml:space="preserve">שביל סגולתם הפנימית העליונה, הרי גרמה סגולה </w:t>
      </w:r>
      <w:proofErr w:type="spellStart"/>
      <w:r w:rsidRPr="009804A1">
        <w:rPr>
          <w:rFonts w:cs="Guttman Drogolin" w:hint="cs"/>
          <w:rtl/>
        </w:rPr>
        <w:t>אלהית</w:t>
      </w:r>
      <w:proofErr w:type="spellEnd"/>
      <w:r w:rsidRPr="009804A1">
        <w:rPr>
          <w:rFonts w:cs="Guttman Drogolin"/>
          <w:rtl/>
        </w:rPr>
        <w:t> ג</w:t>
      </w:r>
      <w:r w:rsidRPr="009804A1">
        <w:rPr>
          <w:rFonts w:cs="Guttman Drogolin" w:hint="cs"/>
          <w:rtl/>
        </w:rPr>
        <w:t>נוזה זו להופעת תורה מן השמים עליהם</w:t>
      </w:r>
      <w:r w:rsidR="00B24E2C" w:rsidRPr="009804A1">
        <w:rPr>
          <w:rFonts w:cs="Guttman Drogolin" w:hint="cs"/>
          <w:rtl/>
        </w:rPr>
        <w:t>...</w:t>
      </w:r>
      <w:r w:rsidRPr="009804A1">
        <w:rPr>
          <w:rFonts w:cs="Guttman Drogolin" w:hint="cs"/>
          <w:rtl/>
        </w:rPr>
        <w:t>"</w:t>
      </w:r>
    </w:p>
  </w:footnote>
  <w:footnote w:id="4">
    <w:p w:rsidR="002E0FAF" w:rsidRPr="009804A1" w:rsidRDefault="002E0FAF">
      <w:pPr>
        <w:pStyle w:val="a7"/>
        <w:rPr>
          <w:rFonts w:cs="Guttman Drogolin"/>
          <w:rtl/>
        </w:rPr>
      </w:pPr>
      <w:r w:rsidRPr="009804A1">
        <w:rPr>
          <w:rStyle w:val="a9"/>
          <w:rFonts w:cs="Guttman Drogolin"/>
        </w:rPr>
        <w:footnoteRef/>
      </w:r>
      <w:r w:rsidRPr="009804A1">
        <w:rPr>
          <w:rFonts w:cs="Guttman Drogolin"/>
          <w:rtl/>
        </w:rPr>
        <w:t xml:space="preserve"> </w:t>
      </w:r>
      <w:r w:rsidRPr="009804A1">
        <w:rPr>
          <w:rFonts w:cs="Guttman Drogolin" w:hint="cs"/>
          <w:rtl/>
        </w:rPr>
        <w:t xml:space="preserve">אורות התורה </w:t>
      </w:r>
      <w:proofErr w:type="spellStart"/>
      <w:r w:rsidRPr="009804A1">
        <w:rPr>
          <w:rFonts w:cs="Guttman Drogolin" w:hint="cs"/>
          <w:rtl/>
        </w:rPr>
        <w:t>יב</w:t>
      </w:r>
      <w:proofErr w:type="spellEnd"/>
      <w:r w:rsidRPr="009804A1">
        <w:rPr>
          <w:rFonts w:cs="Guttman Drogolin" w:hint="cs"/>
          <w:rtl/>
        </w:rPr>
        <w:t>, ד: "</w:t>
      </w:r>
      <w:r w:rsidR="00F223A1" w:rsidRPr="009804A1">
        <w:rPr>
          <w:rFonts w:cs="Guttman Drogolin" w:hint="cs"/>
          <w:rtl/>
        </w:rPr>
        <w:t xml:space="preserve">התורה עושה היא ממש את הנשמה הישראלית..." אורות התורה </w:t>
      </w:r>
      <w:proofErr w:type="spellStart"/>
      <w:r w:rsidR="00F223A1" w:rsidRPr="009804A1">
        <w:rPr>
          <w:rFonts w:cs="Guttman Drogolin" w:hint="cs"/>
          <w:rtl/>
        </w:rPr>
        <w:t>יב</w:t>
      </w:r>
      <w:proofErr w:type="spellEnd"/>
      <w:r w:rsidR="00F223A1" w:rsidRPr="009804A1">
        <w:rPr>
          <w:rFonts w:cs="Guttman Drogolin" w:hint="cs"/>
          <w:rtl/>
        </w:rPr>
        <w:t>, ז:"... אין אדם מישראל מוציא</w:t>
      </w:r>
      <w:r w:rsidR="00F223A1" w:rsidRPr="009804A1">
        <w:rPr>
          <w:rFonts w:cs="Guttman Drogolin"/>
          <w:rtl/>
        </w:rPr>
        <w:t> א</w:t>
      </w:r>
      <w:r w:rsidR="00F223A1" w:rsidRPr="009804A1">
        <w:rPr>
          <w:rFonts w:cs="Guttman Drogolin" w:hint="cs"/>
          <w:rtl/>
        </w:rPr>
        <w:t>ת סגולותיו הרוחניות כי אם על ידי התורה..."</w:t>
      </w:r>
    </w:p>
  </w:footnote>
  <w:footnote w:id="5">
    <w:p w:rsidR="005B1FCC" w:rsidRPr="009804A1" w:rsidRDefault="005B1FCC">
      <w:pPr>
        <w:pStyle w:val="a7"/>
        <w:rPr>
          <w:rFonts w:cs="Guttman Drogolin"/>
        </w:rPr>
      </w:pPr>
      <w:r w:rsidRPr="009804A1">
        <w:rPr>
          <w:rStyle w:val="a9"/>
          <w:rFonts w:cs="Guttman Drogolin"/>
        </w:rPr>
        <w:footnoteRef/>
      </w:r>
      <w:r w:rsidRPr="009804A1">
        <w:rPr>
          <w:rFonts w:cs="Guttman Drogolin"/>
          <w:rtl/>
        </w:rPr>
        <w:t xml:space="preserve"> </w:t>
      </w:r>
      <w:r w:rsidR="009804A1" w:rsidRPr="009804A1">
        <w:rPr>
          <w:rFonts w:cs="Guttman Drogolin" w:hint="cs"/>
          <w:rtl/>
        </w:rPr>
        <w:t xml:space="preserve">זוהר ג' אחרי מות </w:t>
      </w:r>
      <w:proofErr w:type="spellStart"/>
      <w:r w:rsidR="009804A1" w:rsidRPr="009804A1">
        <w:rPr>
          <w:rFonts w:cs="Guttman Drogolin" w:hint="cs"/>
          <w:rtl/>
        </w:rPr>
        <w:t>עג</w:t>
      </w:r>
      <w:proofErr w:type="spellEnd"/>
      <w:r w:rsidR="009804A1" w:rsidRPr="009804A1">
        <w:rPr>
          <w:rFonts w:cs="Guttman Drogolin" w:hint="cs"/>
          <w:rtl/>
        </w:rPr>
        <w:t>, א</w:t>
      </w:r>
      <w:r w:rsidRPr="009804A1">
        <w:rPr>
          <w:rFonts w:cs="Guttman Drogolin" w:hint="cs"/>
          <w:rtl/>
        </w:rPr>
        <w:t xml:space="preserve">: "ג' דרגין </w:t>
      </w:r>
      <w:proofErr w:type="spellStart"/>
      <w:r w:rsidRPr="009804A1">
        <w:rPr>
          <w:rFonts w:cs="Guttman Drogolin" w:hint="cs"/>
          <w:rtl/>
        </w:rPr>
        <w:t>אינון</w:t>
      </w:r>
      <w:proofErr w:type="spellEnd"/>
      <w:r w:rsidR="00FC7A75" w:rsidRPr="009804A1">
        <w:rPr>
          <w:rFonts w:cs="Guttman Drogolin" w:hint="cs"/>
          <w:rtl/>
        </w:rPr>
        <w:t xml:space="preserve">, </w:t>
      </w:r>
      <w:proofErr w:type="spellStart"/>
      <w:r w:rsidR="00FC7A75" w:rsidRPr="009804A1">
        <w:rPr>
          <w:rFonts w:cs="Guttman Drogolin" w:hint="cs"/>
          <w:rtl/>
        </w:rPr>
        <w:t>מתקשרן</w:t>
      </w:r>
      <w:proofErr w:type="spellEnd"/>
      <w:r w:rsidR="00FC7A75" w:rsidRPr="009804A1">
        <w:rPr>
          <w:rFonts w:cs="Guttman Drogolin" w:hint="cs"/>
          <w:rtl/>
        </w:rPr>
        <w:t xml:space="preserve"> דא </w:t>
      </w:r>
      <w:proofErr w:type="spellStart"/>
      <w:r w:rsidR="00FC7A75" w:rsidRPr="009804A1">
        <w:rPr>
          <w:rFonts w:cs="Guttman Drogolin" w:hint="cs"/>
          <w:rtl/>
        </w:rPr>
        <w:t>בדא</w:t>
      </w:r>
      <w:proofErr w:type="spellEnd"/>
      <w:r w:rsidR="009804A1" w:rsidRPr="009804A1">
        <w:rPr>
          <w:rFonts w:cs="Guttman Drogolin" w:hint="cs"/>
          <w:rtl/>
        </w:rPr>
        <w:t>, קב"ה אורייתא וישראל".</w:t>
      </w:r>
    </w:p>
  </w:footnote>
  <w:footnote w:id="6">
    <w:p w:rsidR="000369DB" w:rsidRPr="009804A1" w:rsidRDefault="000369DB">
      <w:pPr>
        <w:pStyle w:val="a7"/>
        <w:rPr>
          <w:rFonts w:cs="Guttman Drogolin"/>
        </w:rPr>
      </w:pPr>
      <w:r w:rsidRPr="009804A1">
        <w:rPr>
          <w:rStyle w:val="a9"/>
          <w:rFonts w:cs="Guttman Drogolin"/>
        </w:rPr>
        <w:footnoteRef/>
      </w:r>
      <w:r w:rsidRPr="009804A1">
        <w:rPr>
          <w:rFonts w:cs="Guttman Drogolin"/>
          <w:rtl/>
        </w:rPr>
        <w:t xml:space="preserve"> </w:t>
      </w:r>
      <w:r w:rsidRPr="009804A1">
        <w:rPr>
          <w:rFonts w:cs="Guttman Drogolin" w:hint="cs"/>
          <w:rtl/>
        </w:rPr>
        <w:t>דברים ד', ו'.</w:t>
      </w:r>
    </w:p>
  </w:footnote>
  <w:footnote w:id="7">
    <w:p w:rsidR="00B5420E" w:rsidRPr="009804A1" w:rsidRDefault="00B5420E">
      <w:pPr>
        <w:pStyle w:val="a7"/>
        <w:rPr>
          <w:rFonts w:cs="Guttman Drogolin"/>
        </w:rPr>
      </w:pPr>
      <w:r w:rsidRPr="009804A1">
        <w:rPr>
          <w:rStyle w:val="a9"/>
          <w:rFonts w:cs="Guttman Drogolin"/>
        </w:rPr>
        <w:footnoteRef/>
      </w:r>
      <w:r w:rsidRPr="009804A1">
        <w:rPr>
          <w:rFonts w:cs="Guttman Drogolin"/>
          <w:rtl/>
        </w:rPr>
        <w:t xml:space="preserve"> </w:t>
      </w:r>
      <w:r w:rsidRPr="009804A1">
        <w:rPr>
          <w:rFonts w:cs="Guttman Drogolin" w:hint="cs"/>
          <w:rtl/>
        </w:rPr>
        <w:t>דברים ו, ה.</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AD" w:rsidRPr="000824AD" w:rsidRDefault="000824AD">
    <w:pPr>
      <w:pStyle w:val="a3"/>
      <w:rPr>
        <w:rFonts w:cs="Guttman Drogolin"/>
      </w:rPr>
    </w:pPr>
    <w:r w:rsidRPr="000824AD">
      <w:rPr>
        <w:rFonts w:cs="Guttman Drogolin" w:hint="cs"/>
        <w:rtl/>
      </w:rPr>
      <w:t>בס"ד ובהשתדלות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AD"/>
    <w:rsid w:val="000369DB"/>
    <w:rsid w:val="000824AD"/>
    <w:rsid w:val="000F1BCD"/>
    <w:rsid w:val="00110F78"/>
    <w:rsid w:val="00123CB7"/>
    <w:rsid w:val="00147B95"/>
    <w:rsid w:val="00275517"/>
    <w:rsid w:val="002E0FAF"/>
    <w:rsid w:val="00320A24"/>
    <w:rsid w:val="00321026"/>
    <w:rsid w:val="00362643"/>
    <w:rsid w:val="00400420"/>
    <w:rsid w:val="00432257"/>
    <w:rsid w:val="005529E6"/>
    <w:rsid w:val="005849DC"/>
    <w:rsid w:val="005B1FCC"/>
    <w:rsid w:val="005E15C2"/>
    <w:rsid w:val="00601800"/>
    <w:rsid w:val="00683C40"/>
    <w:rsid w:val="00732805"/>
    <w:rsid w:val="00734D06"/>
    <w:rsid w:val="00843815"/>
    <w:rsid w:val="00863870"/>
    <w:rsid w:val="00887451"/>
    <w:rsid w:val="008C5EC2"/>
    <w:rsid w:val="00975858"/>
    <w:rsid w:val="009804A1"/>
    <w:rsid w:val="009A103F"/>
    <w:rsid w:val="00AA5CE7"/>
    <w:rsid w:val="00AB7D29"/>
    <w:rsid w:val="00B24E2C"/>
    <w:rsid w:val="00B37A99"/>
    <w:rsid w:val="00B45B16"/>
    <w:rsid w:val="00B5420E"/>
    <w:rsid w:val="00B5468F"/>
    <w:rsid w:val="00B77DC7"/>
    <w:rsid w:val="00B800A0"/>
    <w:rsid w:val="00BF5C94"/>
    <w:rsid w:val="00C2403B"/>
    <w:rsid w:val="00C731AE"/>
    <w:rsid w:val="00D34AAA"/>
    <w:rsid w:val="00D8456F"/>
    <w:rsid w:val="00DF5CC6"/>
    <w:rsid w:val="00E50930"/>
    <w:rsid w:val="00F223A1"/>
    <w:rsid w:val="00F73386"/>
    <w:rsid w:val="00FC7A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221EB-0B28-4C72-B7EC-D9321C18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4AD"/>
    <w:pPr>
      <w:tabs>
        <w:tab w:val="center" w:pos="4513"/>
        <w:tab w:val="right" w:pos="9026"/>
      </w:tabs>
      <w:spacing w:after="0" w:line="240" w:lineRule="auto"/>
    </w:pPr>
  </w:style>
  <w:style w:type="character" w:customStyle="1" w:styleId="a4">
    <w:name w:val="כותרת עליונה תו"/>
    <w:basedOn w:val="a0"/>
    <w:link w:val="a3"/>
    <w:uiPriority w:val="99"/>
    <w:rsid w:val="000824AD"/>
  </w:style>
  <w:style w:type="paragraph" w:styleId="a5">
    <w:name w:val="footer"/>
    <w:basedOn w:val="a"/>
    <w:link w:val="a6"/>
    <w:uiPriority w:val="99"/>
    <w:unhideWhenUsed/>
    <w:rsid w:val="000824AD"/>
    <w:pPr>
      <w:tabs>
        <w:tab w:val="center" w:pos="4513"/>
        <w:tab w:val="right" w:pos="9026"/>
      </w:tabs>
      <w:spacing w:after="0" w:line="240" w:lineRule="auto"/>
    </w:pPr>
  </w:style>
  <w:style w:type="character" w:customStyle="1" w:styleId="a6">
    <w:name w:val="כותרת תחתונה תו"/>
    <w:basedOn w:val="a0"/>
    <w:link w:val="a5"/>
    <w:uiPriority w:val="99"/>
    <w:rsid w:val="000824AD"/>
  </w:style>
  <w:style w:type="paragraph" w:styleId="NormalWeb">
    <w:name w:val="Normal (Web)"/>
    <w:basedOn w:val="a"/>
    <w:uiPriority w:val="99"/>
    <w:semiHidden/>
    <w:unhideWhenUsed/>
    <w:rsid w:val="000369D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footnote text"/>
    <w:basedOn w:val="a"/>
    <w:link w:val="a8"/>
    <w:uiPriority w:val="99"/>
    <w:semiHidden/>
    <w:unhideWhenUsed/>
    <w:rsid w:val="000369DB"/>
    <w:pPr>
      <w:spacing w:after="0" w:line="240" w:lineRule="auto"/>
    </w:pPr>
    <w:rPr>
      <w:sz w:val="20"/>
      <w:szCs w:val="20"/>
    </w:rPr>
  </w:style>
  <w:style w:type="character" w:customStyle="1" w:styleId="a8">
    <w:name w:val="טקסט הערת שוליים תו"/>
    <w:basedOn w:val="a0"/>
    <w:link w:val="a7"/>
    <w:uiPriority w:val="99"/>
    <w:semiHidden/>
    <w:rsid w:val="000369DB"/>
    <w:rPr>
      <w:sz w:val="20"/>
      <w:szCs w:val="20"/>
    </w:rPr>
  </w:style>
  <w:style w:type="character" w:styleId="a9">
    <w:name w:val="footnote reference"/>
    <w:basedOn w:val="a0"/>
    <w:uiPriority w:val="99"/>
    <w:semiHidden/>
    <w:unhideWhenUsed/>
    <w:rsid w:val="000369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738965">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272060365">
          <w:marLeft w:val="0"/>
          <w:marRight w:val="0"/>
          <w:marTop w:val="0"/>
          <w:marBottom w:val="0"/>
          <w:divBdr>
            <w:top w:val="none" w:sz="0" w:space="0" w:color="auto"/>
            <w:left w:val="none" w:sz="0" w:space="0" w:color="auto"/>
            <w:bottom w:val="none" w:sz="0" w:space="0" w:color="auto"/>
            <w:right w:val="none" w:sz="0" w:space="0" w:color="auto"/>
          </w:divBdr>
          <w:divsChild>
            <w:div w:id="1494101556">
              <w:marLeft w:val="0"/>
              <w:marRight w:val="0"/>
              <w:marTop w:val="0"/>
              <w:marBottom w:val="0"/>
              <w:divBdr>
                <w:top w:val="none" w:sz="0" w:space="0" w:color="auto"/>
                <w:left w:val="none" w:sz="0" w:space="0" w:color="auto"/>
                <w:bottom w:val="none" w:sz="0" w:space="0" w:color="auto"/>
                <w:right w:val="none" w:sz="0" w:space="0" w:color="auto"/>
              </w:divBdr>
              <w:divsChild>
                <w:div w:id="175309343">
                  <w:marLeft w:val="0"/>
                  <w:marRight w:val="0"/>
                  <w:marTop w:val="0"/>
                  <w:marBottom w:val="0"/>
                  <w:divBdr>
                    <w:top w:val="single" w:sz="12" w:space="11" w:color="FFFFFF"/>
                    <w:left w:val="single" w:sz="12" w:space="11" w:color="FFFFFF"/>
                    <w:bottom w:val="single" w:sz="12" w:space="11" w:color="FFFFFF"/>
                    <w:right w:val="single" w:sz="12" w:space="11" w:color="FFFFFF"/>
                  </w:divBdr>
                </w:div>
              </w:divsChild>
            </w:div>
          </w:divsChild>
        </w:div>
      </w:divsChild>
    </w:div>
    <w:div w:id="591669795">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295650640">
          <w:marLeft w:val="0"/>
          <w:marRight w:val="0"/>
          <w:marTop w:val="0"/>
          <w:marBottom w:val="0"/>
          <w:divBdr>
            <w:top w:val="none" w:sz="0" w:space="0" w:color="auto"/>
            <w:left w:val="none" w:sz="0" w:space="0" w:color="auto"/>
            <w:bottom w:val="none" w:sz="0" w:space="0" w:color="auto"/>
            <w:right w:val="none" w:sz="0" w:space="0" w:color="auto"/>
          </w:divBdr>
          <w:divsChild>
            <w:div w:id="4536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709</Words>
  <Characters>3547</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ינון</dc:creator>
  <cp:keywords/>
  <dc:description/>
  <cp:lastModifiedBy>ינון</cp:lastModifiedBy>
  <cp:revision>5</cp:revision>
  <dcterms:created xsi:type="dcterms:W3CDTF">2017-08-03T20:53:00Z</dcterms:created>
  <dcterms:modified xsi:type="dcterms:W3CDTF">2017-08-04T11:42:00Z</dcterms:modified>
</cp:coreProperties>
</file>