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5000" w:type="pct"/>
        <w:tblBorders>
          <w:top w:val="dashed" w:sz="2" w:space="0" w:color="BFBFBF" w:themeColor="background1" w:themeShade="BF"/>
          <w:left w:val="dashed" w:sz="2" w:space="0" w:color="BFBFBF" w:themeColor="background1" w:themeShade="BF"/>
          <w:bottom w:val="dashed" w:sz="2" w:space="0" w:color="BFBFBF" w:themeColor="background1" w:themeShade="BF"/>
          <w:right w:val="dashed" w:sz="2" w:space="0" w:color="BFBFBF" w:themeColor="background1" w:themeShade="BF"/>
          <w:insideH w:val="dashed" w:sz="2" w:space="0" w:color="BFBFBF" w:themeColor="background1" w:themeShade="BF"/>
          <w:insideV w:val="dashed" w:sz="2" w:space="0" w:color="BFBFBF" w:themeColor="background1" w:themeShade="BF"/>
        </w:tblBorders>
        <w:tblLook w:val="04A0" w:firstRow="1" w:lastRow="0" w:firstColumn="1" w:lastColumn="0" w:noHBand="0" w:noVBand="1"/>
      </w:tblPr>
      <w:tblGrid>
        <w:gridCol w:w="4197"/>
        <w:gridCol w:w="3729"/>
        <w:gridCol w:w="3972"/>
        <w:gridCol w:w="3716"/>
      </w:tblGrid>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bookmarkStart w:id="0" w:name="_GoBack"/>
            <w:bookmarkEnd w:id="0"/>
            <w:r w:rsidRPr="00C37286">
              <w:rPr>
                <w:rFonts w:asciiTheme="minorBidi" w:hAnsiTheme="minorBidi" w:cstheme="minorBidi"/>
                <w:sz w:val="66"/>
                <w:szCs w:val="66"/>
                <w:rtl/>
              </w:rPr>
              <w:t>מצוות</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עין טובה</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אמונה בה'</w:t>
            </w:r>
          </w:p>
        </w:tc>
        <w:tc>
          <w:tcPr>
            <w:tcW w:w="1190" w:type="pct"/>
            <w:vAlign w:val="center"/>
          </w:tcPr>
          <w:p w:rsidR="00076393" w:rsidRPr="00C37286" w:rsidRDefault="00076393" w:rsidP="00BF4592">
            <w:pPr>
              <w:pStyle w:val="NormalWeb"/>
              <w:tabs>
                <w:tab w:val="left" w:pos="777"/>
                <w:tab w:val="center" w:pos="1227"/>
                <w:tab w:val="left" w:pos="2303"/>
              </w:tabs>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מחשב</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שוקולד</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ר</w:t>
            </w:r>
            <w:r w:rsidR="00115A51" w:rsidRPr="00C37286">
              <w:rPr>
                <w:rFonts w:asciiTheme="minorBidi" w:hAnsiTheme="minorBidi" w:cstheme="minorBidi" w:hint="cs"/>
                <w:sz w:val="66"/>
                <w:szCs w:val="66"/>
                <w:rtl/>
              </w:rPr>
              <w:t>י</w:t>
            </w:r>
            <w:r w:rsidRPr="00C37286">
              <w:rPr>
                <w:rFonts w:asciiTheme="minorBidi" w:hAnsiTheme="minorBidi" w:cstheme="minorBidi"/>
                <w:sz w:val="66"/>
                <w:szCs w:val="66"/>
                <w:rtl/>
              </w:rPr>
              <w:t>שיון נהיגה</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תורה</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טלוויזיה</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סדר יום</w:t>
            </w:r>
          </w:p>
        </w:tc>
        <w:tc>
          <w:tcPr>
            <w:tcW w:w="1194" w:type="pct"/>
            <w:vAlign w:val="center"/>
          </w:tcPr>
          <w:p w:rsidR="00076393" w:rsidRPr="00C37286" w:rsidRDefault="00F416D4"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תחושת שלימות</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גמרא</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פלאפון</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עבודה</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חבר נפש</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זהות יהודית</w:t>
            </w:r>
          </w:p>
        </w:tc>
        <w:tc>
          <w:tcPr>
            <w:tcW w:w="1190" w:type="pct"/>
            <w:vAlign w:val="center"/>
          </w:tcPr>
          <w:p w:rsidR="00076393" w:rsidRPr="00C37286" w:rsidRDefault="00915E0A" w:rsidP="00BF4592">
            <w:pPr>
              <w:pStyle w:val="NormalWeb"/>
              <w:bidi/>
              <w:spacing w:before="0" w:beforeAutospacing="0" w:after="0" w:afterAutospacing="0"/>
              <w:jc w:val="center"/>
              <w:rPr>
                <w:rFonts w:asciiTheme="minorBidi" w:hAnsiTheme="minorBidi" w:cstheme="minorBidi"/>
                <w:sz w:val="66"/>
                <w:szCs w:val="66"/>
                <w:rtl/>
              </w:rPr>
            </w:pPr>
            <w:r>
              <w:rPr>
                <w:rFonts w:asciiTheme="minorBidi" w:hAnsiTheme="minorBidi" w:cstheme="minorBidi" w:hint="cs"/>
                <w:sz w:val="66"/>
                <w:szCs w:val="66"/>
                <w:rtl/>
              </w:rPr>
              <w:t>חדשות</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כ</w:t>
            </w:r>
            <w:r w:rsidR="00115A51" w:rsidRPr="00C37286">
              <w:rPr>
                <w:rFonts w:asciiTheme="minorBidi" w:hAnsiTheme="minorBidi" w:cstheme="minorBidi" w:hint="cs"/>
                <w:sz w:val="66"/>
                <w:szCs w:val="66"/>
                <w:rtl/>
              </w:rPr>
              <w:t>י</w:t>
            </w:r>
            <w:r w:rsidRPr="00C37286">
              <w:rPr>
                <w:rFonts w:asciiTheme="minorBidi" w:hAnsiTheme="minorBidi" w:cstheme="minorBidi"/>
                <w:sz w:val="66"/>
                <w:szCs w:val="66"/>
                <w:rtl/>
              </w:rPr>
              <w:t>שרונות</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שקט נפשי</w:t>
            </w:r>
          </w:p>
        </w:tc>
        <w:tc>
          <w:tcPr>
            <w:tcW w:w="1272" w:type="pct"/>
            <w:vAlign w:val="center"/>
          </w:tcPr>
          <w:p w:rsidR="00076393" w:rsidRPr="00C37286" w:rsidRDefault="00375427"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כנות</w:t>
            </w:r>
          </w:p>
        </w:tc>
        <w:tc>
          <w:tcPr>
            <w:tcW w:w="1190" w:type="pct"/>
            <w:vAlign w:val="center"/>
          </w:tcPr>
          <w:p w:rsidR="00076393" w:rsidRPr="00C37286" w:rsidRDefault="00BF4592"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אמינות</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כסף</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אהבה</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מצלמה</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תפילה</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שיגרה</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ביטחון עצמי</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נחישות</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סדר ונ</w:t>
            </w:r>
            <w:r w:rsidR="00115A51" w:rsidRPr="00C37286">
              <w:rPr>
                <w:rFonts w:asciiTheme="minorBidi" w:hAnsiTheme="minorBidi" w:cstheme="minorBidi" w:hint="cs"/>
                <w:sz w:val="66"/>
                <w:szCs w:val="66"/>
                <w:rtl/>
              </w:rPr>
              <w:t>י</w:t>
            </w:r>
            <w:r w:rsidRPr="00C37286">
              <w:rPr>
                <w:rFonts w:asciiTheme="minorBidi" w:hAnsiTheme="minorBidi" w:cstheme="minorBidi"/>
                <w:sz w:val="66"/>
                <w:szCs w:val="66"/>
                <w:rtl/>
              </w:rPr>
              <w:t>קיון</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lastRenderedPageBreak/>
              <w:t>משפחה</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בריאות</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הקהילה שלי</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יושר</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חכמה</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ספרים</w:t>
            </w:r>
          </w:p>
        </w:tc>
        <w:tc>
          <w:tcPr>
            <w:tcW w:w="1272" w:type="pct"/>
            <w:vAlign w:val="center"/>
          </w:tcPr>
          <w:p w:rsidR="00375427" w:rsidRPr="00C37286" w:rsidRDefault="00BF4592" w:rsidP="00F416D4">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מו</w:t>
            </w:r>
            <w:r w:rsidR="00F416D4" w:rsidRPr="00C37286">
              <w:rPr>
                <w:rFonts w:asciiTheme="minorBidi" w:hAnsiTheme="minorBidi" w:cstheme="minorBidi" w:hint="cs"/>
                <w:sz w:val="66"/>
                <w:szCs w:val="66"/>
                <w:rtl/>
              </w:rPr>
              <w:t>ז</w:t>
            </w:r>
            <w:r w:rsidRPr="00C37286">
              <w:rPr>
                <w:rFonts w:asciiTheme="minorBidi" w:hAnsiTheme="minorBidi" w:cstheme="minorBidi"/>
                <w:sz w:val="66"/>
                <w:szCs w:val="66"/>
                <w:rtl/>
              </w:rPr>
              <w:t>יקה</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שמחה</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אינטרנט</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היכולת לבכות</w:t>
            </w:r>
          </w:p>
        </w:tc>
        <w:tc>
          <w:tcPr>
            <w:tcW w:w="1272"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אופטימיות</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אומץ</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מורכבות</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ארץ ישראל</w:t>
            </w:r>
          </w:p>
        </w:tc>
        <w:tc>
          <w:tcPr>
            <w:tcW w:w="1272"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להיות סמכותי</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זיכרונות ילדות</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בינה- להבין דבר מתוך דבר</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יחסים טובים עם ההורים</w:t>
            </w:r>
          </w:p>
        </w:tc>
        <w:tc>
          <w:tcPr>
            <w:tcW w:w="1272"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היכולת להעריך אנשים</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היכולת לחזור בתשובה</w:t>
            </w:r>
          </w:p>
        </w:tc>
      </w:tr>
      <w:tr w:rsidR="00375427" w:rsidRPr="00C37286" w:rsidTr="00C31B52">
        <w:trPr>
          <w:trHeight w:val="1474"/>
        </w:trPr>
        <w:tc>
          <w:tcPr>
            <w:tcW w:w="1344" w:type="pct"/>
            <w:vAlign w:val="center"/>
          </w:tcPr>
          <w:p w:rsidR="00375427" w:rsidRPr="00C37286" w:rsidRDefault="00AA09DB"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noProof/>
                <w:sz w:val="66"/>
                <w:szCs w:val="66"/>
                <w:rtl/>
              </w:rPr>
              <mc:AlternateContent>
                <mc:Choice Requires="wps">
                  <w:drawing>
                    <wp:anchor distT="0" distB="0" distL="114300" distR="114300" simplePos="0" relativeHeight="251663360" behindDoc="0" locked="0" layoutInCell="1" allowOverlap="1" wp14:anchorId="48EB91DD" wp14:editId="1047AC78">
                      <wp:simplePos x="0" y="0"/>
                      <wp:positionH relativeFrom="column">
                        <wp:posOffset>539115</wp:posOffset>
                      </wp:positionH>
                      <wp:positionV relativeFrom="paragraph">
                        <wp:posOffset>448310</wp:posOffset>
                      </wp:positionV>
                      <wp:extent cx="1353820" cy="465455"/>
                      <wp:effectExtent l="0" t="0" r="17780" b="10795"/>
                      <wp:wrapNone/>
                      <wp:docPr id="7" name="חץ מעוקל למטה 7"/>
                      <wp:cNvGraphicFramePr/>
                      <a:graphic xmlns:a="http://schemas.openxmlformats.org/drawingml/2006/main">
                        <a:graphicData uri="http://schemas.microsoft.com/office/word/2010/wordprocessingShape">
                          <wps:wsp>
                            <wps:cNvSpPr/>
                            <wps:spPr>
                              <a:xfrm flipH="1" flipV="1">
                                <a:off x="0" y="0"/>
                                <a:ext cx="1353820" cy="465455"/>
                              </a:xfrm>
                              <a:prstGeom prst="curvedDownArrow">
                                <a:avLst/>
                              </a:prstGeom>
                              <a:gradFill flip="none" rotWithShape="1">
                                <a:gsLst>
                                  <a:gs pos="0">
                                    <a:schemeClr val="bg1"/>
                                  </a:gs>
                                  <a:gs pos="50000">
                                    <a:schemeClr val="tx1"/>
                                  </a:gs>
                                  <a:gs pos="100000">
                                    <a:schemeClr val="accent1">
                                      <a:tint val="23500"/>
                                      <a:satMod val="160000"/>
                                    </a:schemeClr>
                                  </a:gs>
                                </a:gsLst>
                                <a:lin ang="0" scaled="1"/>
                                <a:tileRect/>
                              </a:gradFill>
                              <a:ln w="15875" cap="rnd">
                                <a:gradFill flip="none" rotWithShape="1">
                                  <a:gsLst>
                                    <a:gs pos="0">
                                      <a:schemeClr val="tx1"/>
                                    </a:gs>
                                    <a:gs pos="45000">
                                      <a:schemeClr val="bg1">
                                        <a:lumMod val="85000"/>
                                      </a:schemeClr>
                                    </a:gs>
                                    <a:gs pos="55000">
                                      <a:schemeClr val="bg1">
                                        <a:lumMod val="85000"/>
                                      </a:schemeClr>
                                    </a:gs>
                                    <a:gs pos="50000">
                                      <a:schemeClr val="tx1"/>
                                    </a:gs>
                                    <a:gs pos="100000">
                                      <a:schemeClr val="tx1"/>
                                    </a:gs>
                                  </a:gsLst>
                                  <a:lin ang="0" scaled="1"/>
                                  <a:tileRect/>
                                </a:gra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4C3F2"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חץ מעוקל למטה 7" o:spid="_x0000_s1026" type="#_x0000_t105" style="position:absolute;left:0;text-align:left;margin-left:42.45pt;margin-top:35.3pt;width:106.6pt;height:36.6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" adj="17887,20672,16200" fillcolor="white [3212]" strokeweight="1.25pt">
                      <v:fill color2="#d6e2f0 [756]" rotate="t" angle="90" colors="0 white;.5 black;1 #e1e8f5" focus="100%" type="gradient"/>
                      <v:stroke endcap="round"/>
                    </v:shape>
                  </w:pict>
                </mc:Fallback>
              </mc:AlternateContent>
            </w:r>
            <w:r w:rsidRPr="00C37286">
              <w:rPr>
                <w:rFonts w:asciiTheme="minorBidi" w:hAnsiTheme="minorBidi" w:cstheme="minorBidi"/>
                <w:noProof/>
                <w:sz w:val="66"/>
                <w:szCs w:val="66"/>
                <w:rtl/>
              </w:rPr>
              <mc:AlternateContent>
                <mc:Choice Requires="wps">
                  <w:drawing>
                    <wp:anchor distT="0" distB="0" distL="114300" distR="114300" simplePos="0" relativeHeight="251661312" behindDoc="0" locked="0" layoutInCell="1" allowOverlap="1" wp14:anchorId="658F656E" wp14:editId="49331CFA">
                      <wp:simplePos x="0" y="0"/>
                      <wp:positionH relativeFrom="column">
                        <wp:posOffset>591820</wp:posOffset>
                      </wp:positionH>
                      <wp:positionV relativeFrom="paragraph">
                        <wp:posOffset>-8890</wp:posOffset>
                      </wp:positionV>
                      <wp:extent cx="1353820" cy="421005"/>
                      <wp:effectExtent l="0" t="0" r="17780" b="17145"/>
                      <wp:wrapNone/>
                      <wp:docPr id="6" name="חץ מעוקל למטה 6"/>
                      <wp:cNvGraphicFramePr/>
                      <a:graphic xmlns:a="http://schemas.openxmlformats.org/drawingml/2006/main">
                        <a:graphicData uri="http://schemas.microsoft.com/office/word/2010/wordprocessingShape">
                          <wps:wsp>
                            <wps:cNvSpPr/>
                            <wps:spPr>
                              <a:xfrm>
                                <a:off x="0" y="0"/>
                                <a:ext cx="1353820" cy="421005"/>
                              </a:xfrm>
                              <a:prstGeom prst="curvedDownArrow">
                                <a:avLst/>
                              </a:prstGeom>
                              <a:gradFill flip="none" rotWithShape="1">
                                <a:gsLst>
                                  <a:gs pos="0">
                                    <a:schemeClr val="tx1"/>
                                  </a:gs>
                                  <a:gs pos="50000">
                                    <a:schemeClr val="bg1"/>
                                  </a:gs>
                                  <a:gs pos="100000">
                                    <a:schemeClr val="tx1"/>
                                  </a:gs>
                                </a:gsLst>
                                <a:lin ang="10800000" scaled="1"/>
                                <a:tileRect/>
                              </a:gradFill>
                              <a:ln w="15875" cap="rnd" cmpd="sng">
                                <a:gradFill flip="none" rotWithShape="1">
                                  <a:gsLst>
                                    <a:gs pos="0">
                                      <a:schemeClr val="bg1"/>
                                    </a:gs>
                                    <a:gs pos="50000">
                                      <a:schemeClr val="tx1"/>
                                    </a:gs>
                                    <a:gs pos="100000">
                                      <a:schemeClr val="accent1">
                                        <a:tint val="23500"/>
                                        <a:satMod val="160000"/>
                                      </a:schemeClr>
                                    </a:gs>
                                  </a:gsLst>
                                  <a:lin ang="0" scaled="1"/>
                                  <a:tileRect/>
                                </a:gra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74DEC" id="חץ מעוקל למטה 6" o:spid="_x0000_s1026" type="#_x0000_t105" style="position:absolute;left:0;text-align:left;margin-left:46.6pt;margin-top:-.7pt;width:106.6pt;height:3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" adj="18241,20760,16200" fillcolor="black [3213]" strokeweight="1.25pt">
                      <v:fill color2="white [3212]" rotate="t" angle="270" focus="50%" type="gradient"/>
                      <v:stroke endcap="round"/>
                    </v:shape>
                  </w:pict>
                </mc:Fallback>
              </mc:AlternateContent>
            </w:r>
          </w:p>
        </w:tc>
        <w:tc>
          <w:tcPr>
            <w:tcW w:w="1194" w:type="pct"/>
            <w:vAlign w:val="center"/>
          </w:tcPr>
          <w:p w:rsidR="00375427" w:rsidRPr="00C37286" w:rsidRDefault="00BF4592"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hint="cs"/>
                <w:noProof/>
                <w:sz w:val="66"/>
                <w:szCs w:val="66"/>
                <w:rtl/>
              </w:rPr>
              <w:drawing>
                <wp:inline distT="0" distB="0" distL="0" distR="0" wp14:anchorId="35550546" wp14:editId="19B824E6">
                  <wp:extent cx="587389" cy="852853"/>
                  <wp:effectExtent l="0" t="0" r="3175" b="444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ג'וקר.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7802" cy="867972"/>
                          </a:xfrm>
                          <a:prstGeom prst="rect">
                            <a:avLst/>
                          </a:prstGeom>
                        </pic:spPr>
                      </pic:pic>
                    </a:graphicData>
                  </a:graphic>
                </wp:inline>
              </w:drawing>
            </w:r>
          </w:p>
        </w:tc>
        <w:tc>
          <w:tcPr>
            <w:tcW w:w="1272" w:type="pct"/>
            <w:vAlign w:val="center"/>
          </w:tcPr>
          <w:p w:rsidR="00375427" w:rsidRPr="00C37286" w:rsidRDefault="00BF4592"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תמונות משפחתיות</w:t>
            </w:r>
          </w:p>
        </w:tc>
        <w:tc>
          <w:tcPr>
            <w:tcW w:w="1190" w:type="pct"/>
            <w:vAlign w:val="center"/>
          </w:tcPr>
          <w:p w:rsidR="00375427" w:rsidRPr="00C37286" w:rsidRDefault="00F416D4" w:rsidP="00F416D4">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תעודת בגרות</w:t>
            </w:r>
            <w:r w:rsidRPr="00C37286">
              <w:rPr>
                <w:rFonts w:asciiTheme="minorBidi" w:hAnsiTheme="minorBidi" w:cstheme="minorBidi" w:hint="cs"/>
                <w:sz w:val="66"/>
                <w:szCs w:val="66"/>
                <w:rtl/>
              </w:rPr>
              <w:t xml:space="preserve"> / פסיכומטרי</w:t>
            </w:r>
          </w:p>
        </w:tc>
      </w:tr>
    </w:tbl>
    <w:p w:rsidR="00076393" w:rsidRDefault="00076393" w:rsidP="00F416D4">
      <w:pPr>
        <w:pStyle w:val="NormalWeb"/>
        <w:bidi/>
        <w:spacing w:before="0" w:beforeAutospacing="0" w:after="0" w:afterAutospacing="0"/>
        <w:rPr>
          <w:rFonts w:asciiTheme="minorBidi" w:hAnsiTheme="minorBidi" w:cstheme="minorBidi"/>
          <w:sz w:val="28"/>
          <w:szCs w:val="28"/>
          <w:rtl/>
        </w:rPr>
      </w:pPr>
    </w:p>
    <w:p w:rsidR="00907CD5" w:rsidRPr="007D210B" w:rsidRDefault="007D210B" w:rsidP="00907CD5">
      <w:pPr>
        <w:pStyle w:val="NormalWeb"/>
        <w:bidi/>
        <w:spacing w:before="0" w:beforeAutospacing="0" w:after="0" w:afterAutospacing="0"/>
        <w:jc w:val="both"/>
        <w:rPr>
          <w:rFonts w:asciiTheme="minorBidi" w:hAnsiTheme="minorBidi" w:cstheme="minorBidi"/>
          <w:sz w:val="22"/>
          <w:szCs w:val="22"/>
        </w:rPr>
      </w:pPr>
      <w:r w:rsidRPr="007D210B">
        <w:rPr>
          <w:rFonts w:asciiTheme="minorBidi" w:hAnsiTheme="minorBidi" w:cstheme="minorBidi" w:hint="cs"/>
          <w:sz w:val="22"/>
          <w:szCs w:val="22"/>
          <w:rtl/>
        </w:rPr>
        <w:t>הוראות: מערבבים את כל הקלפים חוץ מהחיצים (אותם תוקעים אח"כ איפשהו בחצי התחתון). כל אחד לוקח חמישה קלפים, ומחזיק אותם בצורה שרק הוא יכול לראות אותם. ואז כל אחד לוקח בתורו קלף, ומוריד את הקלף שאותו הכי פחות חשוב לו (אפשר להוריד את הקלף שהרגע קיבלת). כשמגיעים לקלף החיצים מחליפים קלפים</w:t>
      </w:r>
      <w:r w:rsidR="00915E0A">
        <w:rPr>
          <w:rFonts w:asciiTheme="minorBidi" w:hAnsiTheme="minorBidi" w:cstheme="minorBidi" w:hint="cs"/>
          <w:sz w:val="22"/>
          <w:szCs w:val="22"/>
          <w:rtl/>
        </w:rPr>
        <w:t xml:space="preserve"> (ומסיקים מסקנות כמובן!!!)</w:t>
      </w:r>
      <w:r w:rsidRPr="007D210B">
        <w:rPr>
          <w:rFonts w:asciiTheme="minorBidi" w:hAnsiTheme="minorBidi" w:cstheme="minorBidi" w:hint="cs"/>
          <w:sz w:val="22"/>
          <w:szCs w:val="22"/>
          <w:rtl/>
        </w:rPr>
        <w:t xml:space="preserve">. </w:t>
      </w:r>
      <w:r w:rsidR="00A950EF">
        <w:rPr>
          <w:rFonts w:asciiTheme="minorBidi" w:hAnsiTheme="minorBidi" w:cstheme="minorBidi" w:hint="cs"/>
          <w:sz w:val="22"/>
          <w:szCs w:val="22"/>
          <w:rtl/>
        </w:rPr>
        <w:t xml:space="preserve">ג'וקר = תכונה אישית שאתה לא יכול לוותר עליה. </w:t>
      </w:r>
      <w:r w:rsidRPr="007D210B">
        <w:rPr>
          <w:rFonts w:asciiTheme="minorBidi" w:hAnsiTheme="minorBidi" w:cstheme="minorBidi" w:hint="cs"/>
          <w:sz w:val="22"/>
          <w:szCs w:val="22"/>
          <w:rtl/>
        </w:rPr>
        <w:t xml:space="preserve">מכאן כל זוג יכול לפתח את המשחק לכיוון שלו... לדוגמא מי שמוריד קלף, צריך להסביר למה הוא הוריד אותו. או לנסות לפתוח דיון על חסרונות ויתרונות. למשל על אינטרנט </w:t>
      </w:r>
      <w:r w:rsidRPr="007D210B">
        <w:rPr>
          <w:rFonts w:asciiTheme="minorBidi" w:hAnsiTheme="minorBidi" w:cstheme="minorBidi"/>
          <w:sz w:val="22"/>
          <w:szCs w:val="22"/>
          <w:rtl/>
        </w:rPr>
        <w:t>–</w:t>
      </w:r>
      <w:r w:rsidRPr="007D210B">
        <w:rPr>
          <w:rFonts w:asciiTheme="minorBidi" w:hAnsiTheme="minorBidi" w:cstheme="minorBidi" w:hint="cs"/>
          <w:sz w:val="22"/>
          <w:szCs w:val="22"/>
          <w:rtl/>
        </w:rPr>
        <w:t xml:space="preserve"> בזבוז זמן, שמירת עיניים, סינון, מידע, לימודים, חדשות.</w:t>
      </w:r>
      <w:r w:rsidR="00907CD5">
        <w:rPr>
          <w:rFonts w:asciiTheme="minorBidi" w:hAnsiTheme="minorBidi" w:cstheme="minorBidi" w:hint="cs"/>
          <w:sz w:val="22"/>
          <w:szCs w:val="22"/>
          <w:rtl/>
        </w:rPr>
        <w:t xml:space="preserve"> (עוד תכונות שאפשר להוסיף: היכולת להשפיע, מראה חיצוני, פתיחות</w:t>
      </w:r>
      <w:r w:rsidR="00D079F1">
        <w:rPr>
          <w:rFonts w:asciiTheme="minorBidi" w:hAnsiTheme="minorBidi" w:cstheme="minorBidi" w:hint="cs"/>
          <w:sz w:val="22"/>
          <w:szCs w:val="22"/>
          <w:rtl/>
        </w:rPr>
        <w:t>, חופש ביטוי, מרחב</w:t>
      </w:r>
      <w:r w:rsidR="00907CD5">
        <w:rPr>
          <w:rFonts w:asciiTheme="minorBidi" w:hAnsiTheme="minorBidi" w:cstheme="minorBidi" w:hint="cs"/>
          <w:sz w:val="22"/>
          <w:szCs w:val="22"/>
          <w:rtl/>
        </w:rPr>
        <w:t>...)</w:t>
      </w:r>
    </w:p>
    <w:sectPr w:rsidR="00907CD5" w:rsidRPr="007D210B" w:rsidSect="00BF4592">
      <w:pgSz w:w="16838" w:h="11906" w:orient="landscape"/>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05"/>
    <w:rsid w:val="00076393"/>
    <w:rsid w:val="00115A51"/>
    <w:rsid w:val="00131932"/>
    <w:rsid w:val="00375427"/>
    <w:rsid w:val="003C6B3F"/>
    <w:rsid w:val="00553405"/>
    <w:rsid w:val="007C16F8"/>
    <w:rsid w:val="007D210B"/>
    <w:rsid w:val="00907CD5"/>
    <w:rsid w:val="00915E0A"/>
    <w:rsid w:val="00990E3E"/>
    <w:rsid w:val="00A950EF"/>
    <w:rsid w:val="00AA09DB"/>
    <w:rsid w:val="00B33451"/>
    <w:rsid w:val="00BF4592"/>
    <w:rsid w:val="00C31B52"/>
    <w:rsid w:val="00C37286"/>
    <w:rsid w:val="00CF26CE"/>
    <w:rsid w:val="00D079F1"/>
    <w:rsid w:val="00F416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66EE1-B2F8-4071-B82B-90782540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076393"/>
    <w:pPr>
      <w:bidi w:val="0"/>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076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4592"/>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F4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63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956</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עמיחי אריאל</dc:creator>
  <cp:lastModifiedBy>SHIRA ETEDGI</cp:lastModifiedBy>
  <cp:revision>2</cp:revision>
  <dcterms:created xsi:type="dcterms:W3CDTF">2016-11-09T22:12:00Z</dcterms:created>
  <dcterms:modified xsi:type="dcterms:W3CDTF">2016-11-09T22:12:00Z</dcterms:modified>
</cp:coreProperties>
</file>