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3B" w:rsidRPr="00173F3B" w:rsidRDefault="00173F3B" w:rsidP="00173F3B">
      <w:pPr>
        <w:spacing w:after="0" w:line="360" w:lineRule="auto"/>
        <w:jc w:val="right"/>
        <w:rPr>
          <w:rFonts w:ascii="Arial" w:eastAsia="Times New Roman" w:hAnsi="Arial" w:cs="David"/>
          <w:sz w:val="24"/>
          <w:szCs w:val="24"/>
          <w:rtl/>
        </w:rPr>
      </w:pPr>
      <w:r w:rsidRPr="00173F3B">
        <w:rPr>
          <w:rFonts w:ascii="Arial" w:eastAsia="Times New Roman" w:hAnsi="Arial" w:cs="David"/>
          <w:sz w:val="24"/>
          <w:szCs w:val="24"/>
          <w:rtl/>
        </w:rPr>
        <w:t>28 פברואר, 2019</w:t>
      </w:r>
    </w:p>
    <w:p w:rsidR="00173F3B" w:rsidRPr="00173F3B" w:rsidRDefault="00173F3B" w:rsidP="00173F3B">
      <w:pPr>
        <w:spacing w:after="0" w:line="360" w:lineRule="auto"/>
        <w:jc w:val="right"/>
        <w:rPr>
          <w:rFonts w:ascii="Arial" w:eastAsia="Times New Roman" w:hAnsi="Arial" w:cs="David"/>
          <w:sz w:val="24"/>
          <w:szCs w:val="24"/>
          <w:rtl/>
        </w:rPr>
      </w:pPr>
      <w:r w:rsidRPr="00173F3B">
        <w:rPr>
          <w:rFonts w:ascii="Arial" w:eastAsia="Times New Roman" w:hAnsi="Arial" w:cs="David" w:hint="eastAsia"/>
          <w:sz w:val="24"/>
          <w:szCs w:val="24"/>
          <w:rtl/>
        </w:rPr>
        <w:t>‏כ</w:t>
      </w:r>
      <w:r w:rsidRPr="00173F3B">
        <w:rPr>
          <w:rFonts w:ascii="Arial" w:eastAsia="Times New Roman" w:hAnsi="Arial" w:cs="David"/>
          <w:sz w:val="24"/>
          <w:szCs w:val="24"/>
          <w:rtl/>
        </w:rPr>
        <w:t xml:space="preserve">"ג אדר א, </w:t>
      </w:r>
      <w:proofErr w:type="spellStart"/>
      <w:r w:rsidRPr="00173F3B">
        <w:rPr>
          <w:rFonts w:ascii="Arial" w:eastAsia="Times New Roman" w:hAnsi="Arial" w:cs="David" w:hint="cs"/>
          <w:sz w:val="24"/>
          <w:szCs w:val="24"/>
          <w:rtl/>
        </w:rPr>
        <w:t>ה</w:t>
      </w:r>
      <w:r w:rsidRPr="00173F3B">
        <w:rPr>
          <w:rFonts w:ascii="Arial" w:eastAsia="Times New Roman" w:hAnsi="Arial" w:cs="David"/>
          <w:sz w:val="24"/>
          <w:szCs w:val="24"/>
          <w:rtl/>
        </w:rPr>
        <w:t>תשע"ט</w:t>
      </w:r>
      <w:proofErr w:type="spellEnd"/>
    </w:p>
    <w:p w:rsidR="00173F3B" w:rsidRPr="00173F3B" w:rsidRDefault="00173F3B" w:rsidP="00173F3B">
      <w:pPr>
        <w:spacing w:after="0" w:line="360" w:lineRule="auto"/>
        <w:jc w:val="center"/>
        <w:rPr>
          <w:rFonts w:ascii="Arial" w:eastAsia="Times New Roman" w:hAnsi="Arial" w:cs="David"/>
          <w:b/>
          <w:bCs/>
          <w:sz w:val="24"/>
          <w:szCs w:val="24"/>
          <w:u w:val="single"/>
          <w:rtl/>
        </w:rPr>
      </w:pPr>
    </w:p>
    <w:p w:rsidR="00173F3B" w:rsidRPr="00173F3B" w:rsidRDefault="00173F3B" w:rsidP="00173F3B">
      <w:pPr>
        <w:spacing w:after="0" w:line="360" w:lineRule="auto"/>
        <w:jc w:val="center"/>
        <w:rPr>
          <w:rFonts w:ascii="Arial" w:eastAsia="Times New Roman" w:hAnsi="Arial" w:cs="David"/>
          <w:b/>
          <w:bCs/>
          <w:sz w:val="28"/>
          <w:szCs w:val="28"/>
          <w:u w:val="single"/>
          <w:rtl/>
        </w:rPr>
      </w:pPr>
      <w:r w:rsidRPr="00173F3B">
        <w:rPr>
          <w:rFonts w:ascii="Arial" w:eastAsia="Times New Roman" w:hAnsi="Arial" w:cs="David" w:hint="cs"/>
          <w:b/>
          <w:bCs/>
          <w:sz w:val="28"/>
          <w:szCs w:val="28"/>
          <w:u w:val="single"/>
          <w:rtl/>
        </w:rPr>
        <w:t>נספח עיקרי כתב החשדות בתיק 1000</w:t>
      </w:r>
    </w:p>
    <w:p w:rsidR="00173F3B" w:rsidRPr="00173F3B" w:rsidRDefault="00173F3B" w:rsidP="00173F3B">
      <w:pPr>
        <w:spacing w:after="0" w:line="360" w:lineRule="auto"/>
        <w:jc w:val="center"/>
        <w:rPr>
          <w:rFonts w:ascii="Arial" w:eastAsia="Times New Roman" w:hAnsi="Arial" w:cs="David"/>
          <w:b/>
          <w:bCs/>
          <w:sz w:val="24"/>
          <w:szCs w:val="24"/>
          <w:u w:val="single"/>
          <w:rtl/>
        </w:rPr>
      </w:pPr>
    </w:p>
    <w:p w:rsidR="00173F3B" w:rsidRPr="00173F3B" w:rsidRDefault="00173F3B" w:rsidP="00173F3B">
      <w:p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בתיק 1000 נשקלת העמדתו לדין של מר בנימין נתניהו (להלן: "</w:t>
      </w:r>
      <w:r w:rsidRPr="00173F3B">
        <w:rPr>
          <w:rFonts w:ascii="Arial" w:eastAsia="Times New Roman" w:hAnsi="Arial" w:cs="David" w:hint="cs"/>
          <w:b/>
          <w:bCs/>
          <w:sz w:val="24"/>
          <w:szCs w:val="24"/>
          <w:rtl/>
        </w:rPr>
        <w:t>נתניהו</w:t>
      </w:r>
      <w:r w:rsidRPr="00173F3B">
        <w:rPr>
          <w:rFonts w:ascii="Arial" w:eastAsia="Times New Roman" w:hAnsi="Arial" w:cs="David" w:hint="cs"/>
          <w:sz w:val="24"/>
          <w:szCs w:val="24"/>
          <w:rtl/>
        </w:rPr>
        <w:t xml:space="preserve">") בחשד לביצוע מעשי מרמה והפרת אמונים, שבוצעו בשתי הדרכים הבאות: </w:t>
      </w:r>
    </w:p>
    <w:p w:rsidR="00173F3B" w:rsidRPr="00173F3B" w:rsidRDefault="00173F3B" w:rsidP="00173F3B">
      <w:p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האחת, קבלת טובות הנאה מאנשי העסקים ארנון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(להלן: "</w:t>
      </w:r>
      <w:proofErr w:type="spellStart"/>
      <w:r w:rsidRPr="00173F3B">
        <w:rPr>
          <w:rFonts w:ascii="Arial" w:eastAsia="Times New Roman" w:hAnsi="Arial" w:cs="David" w:hint="cs"/>
          <w:b/>
          <w:bCs/>
          <w:sz w:val="24"/>
          <w:szCs w:val="24"/>
          <w:rtl/>
        </w:rPr>
        <w:t>מילצ'ן</w:t>
      </w:r>
      <w:proofErr w:type="spellEnd"/>
      <w:r w:rsidRPr="00173F3B">
        <w:rPr>
          <w:rFonts w:ascii="Arial" w:eastAsia="Times New Roman" w:hAnsi="Arial" w:cs="David" w:hint="cs"/>
          <w:sz w:val="24"/>
          <w:szCs w:val="24"/>
          <w:rtl/>
        </w:rPr>
        <w:t xml:space="preserve">") וג'יימס </w:t>
      </w:r>
      <w:proofErr w:type="spellStart"/>
      <w:r w:rsidRPr="00173F3B">
        <w:rPr>
          <w:rFonts w:ascii="Arial" w:eastAsia="Times New Roman" w:hAnsi="Arial" w:cs="David" w:hint="cs"/>
          <w:sz w:val="24"/>
          <w:szCs w:val="24"/>
          <w:rtl/>
        </w:rPr>
        <w:t>פאקר</w:t>
      </w:r>
      <w:proofErr w:type="spellEnd"/>
      <w:r w:rsidRPr="00173F3B">
        <w:rPr>
          <w:rFonts w:ascii="Arial" w:eastAsia="Times New Roman" w:hAnsi="Arial" w:cs="David" w:hint="cs"/>
          <w:sz w:val="24"/>
          <w:szCs w:val="24"/>
          <w:rtl/>
        </w:rPr>
        <w:t xml:space="preserve"> (להלן:"</w:t>
      </w:r>
      <w:proofErr w:type="spellStart"/>
      <w:r w:rsidRPr="00173F3B">
        <w:rPr>
          <w:rFonts w:ascii="Arial" w:eastAsia="Times New Roman" w:hAnsi="Arial" w:cs="David" w:hint="cs"/>
          <w:b/>
          <w:bCs/>
          <w:sz w:val="24"/>
          <w:szCs w:val="24"/>
          <w:rtl/>
        </w:rPr>
        <w:t>פאקר</w:t>
      </w:r>
      <w:proofErr w:type="spellEnd"/>
      <w:r w:rsidRPr="00173F3B">
        <w:rPr>
          <w:rFonts w:ascii="Arial" w:eastAsia="Times New Roman" w:hAnsi="Arial" w:cs="David" w:hint="cs"/>
          <w:sz w:val="24"/>
          <w:szCs w:val="24"/>
          <w:rtl/>
        </w:rPr>
        <w:t xml:space="preserve">"), לאורך שנים, בזיקה לתפקידיו הציבוריים של נתניהו ומעמדו כראש הממשלה, ברציפות ובאופן תדיר, לשימושו ולשימוש רעייתו, בין היתר במענה לדרישות, ובסכומים המצטברים לכדי מאות אלפי שקלים. </w:t>
      </w:r>
    </w:p>
    <w:p w:rsidR="00173F3B" w:rsidRPr="00173F3B" w:rsidRDefault="00173F3B" w:rsidP="00173F3B">
      <w:p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השנייה, בפעולות שביצע נתניהו במסגרת תפקידיו הציבוריים לטובת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במספר עניינים עסקיים ואישיים, בשעה שנתניהו היה נתון בניגוד עניינים חריף בין טובת הציבור לבין מחויבותו האישית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על רקע קבלת טובות ההנאה האמורות, כמו גם על רקע יחסי </w:t>
      </w:r>
      <w:r w:rsidRPr="00173F3B">
        <w:rPr>
          <w:rFonts w:ascii="Arial" w:eastAsia="Times New Roman" w:hAnsi="Arial" w:cs="David" w:hint="eastAsia"/>
          <w:sz w:val="24"/>
          <w:szCs w:val="24"/>
          <w:rtl/>
        </w:rPr>
        <w:t>החברות</w:t>
      </w:r>
      <w:r w:rsidRPr="00173F3B">
        <w:rPr>
          <w:rFonts w:ascii="Arial" w:eastAsia="Times New Roman" w:hAnsi="Arial" w:cs="David" w:hint="cs"/>
          <w:sz w:val="24"/>
          <w:szCs w:val="24"/>
          <w:rtl/>
        </w:rPr>
        <w:t xml:space="preserve"> וזיקות נוספות שהתקיימו בינו לבין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w:t>
      </w:r>
    </w:p>
    <w:p w:rsidR="00173F3B" w:rsidRPr="00173F3B" w:rsidRDefault="00173F3B" w:rsidP="00173F3B">
      <w:pPr>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להלן פירוט תמצית החשדות בגינם נשקלת העמדתו לדין של נתניהו בתיק 1000:</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numPr>
          <w:ilvl w:val="0"/>
          <w:numId w:val="5"/>
        </w:numPr>
        <w:spacing w:after="0" w:line="360" w:lineRule="auto"/>
        <w:contextualSpacing/>
        <w:jc w:val="both"/>
        <w:rPr>
          <w:rFonts w:ascii="Arial" w:eastAsia="Times New Roman" w:hAnsi="Arial" w:cs="David"/>
          <w:b/>
          <w:bCs/>
          <w:sz w:val="26"/>
          <w:szCs w:val="26"/>
          <w:rtl/>
        </w:rPr>
      </w:pPr>
      <w:r w:rsidRPr="00173F3B">
        <w:rPr>
          <w:rFonts w:ascii="Arial" w:eastAsia="Times New Roman" w:hAnsi="Arial" w:cs="David" w:hint="cs"/>
          <w:b/>
          <w:bCs/>
          <w:sz w:val="26"/>
          <w:szCs w:val="26"/>
          <w:rtl/>
        </w:rPr>
        <w:t xml:space="preserve">מערכת היחסים של נתניהו עם </w:t>
      </w:r>
      <w:proofErr w:type="spellStart"/>
      <w:r w:rsidRPr="00173F3B">
        <w:rPr>
          <w:rFonts w:ascii="Arial" w:eastAsia="Times New Roman" w:hAnsi="Arial" w:cs="David" w:hint="cs"/>
          <w:b/>
          <w:bCs/>
          <w:sz w:val="26"/>
          <w:szCs w:val="26"/>
          <w:rtl/>
        </w:rPr>
        <w:t>מילצ'ן</w:t>
      </w:r>
      <w:proofErr w:type="spellEnd"/>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בשנים 1999-1996, ומאז שנת 2009 נתניהו כיהן ועודנו מכהן כראש ממשלת ישראל. כמו כן, לאורך השנים (להוציא שנת 2002-1999) כיהן נתניהו בתפקידים ציבוריים בכירים, בהם שר התקשורת בשנים 2017-2014.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הינו אזרח ישראלי ואיש עסקים המחזיק בעסקים בתחומים שונים, בישראל ובחו"ל. בין היתר, בשנים 2008-2004 החזיק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במניות בחברת "מכשירי תנועה" שהתאגדה בישראל ובשנים 2015-2005 החזיק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במניות ערוץ התקשורת "ישראל 10" (להלן: "</w:t>
      </w:r>
      <w:r w:rsidRPr="00173F3B">
        <w:rPr>
          <w:rFonts w:ascii="Arial" w:eastAsia="Times New Roman" w:hAnsi="Arial" w:cs="David" w:hint="cs"/>
          <w:b/>
          <w:bCs/>
          <w:sz w:val="24"/>
          <w:szCs w:val="24"/>
          <w:rtl/>
        </w:rPr>
        <w:t>ערוץ 10</w:t>
      </w:r>
      <w:r w:rsidRPr="00173F3B">
        <w:rPr>
          <w:rFonts w:ascii="Arial" w:eastAsia="Times New Roman" w:hAnsi="Arial" w:cs="David" w:hint="cs"/>
          <w:sz w:val="24"/>
          <w:szCs w:val="24"/>
          <w:rtl/>
        </w:rPr>
        <w:t xml:space="preserve">"). תחום מרכזי בעסקיו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הינו הפקת סרטים בארצות הברית, שם התגורר דרך קבע, אולם </w:t>
      </w:r>
      <w:r w:rsidRPr="00173F3B">
        <w:rPr>
          <w:rFonts w:ascii="Arial" w:eastAsia="Times New Roman" w:hAnsi="Arial" w:cs="David"/>
          <w:sz w:val="24"/>
          <w:szCs w:val="24"/>
          <w:rtl/>
        </w:rPr>
        <w:t>נהג להגיע לישראל לביקורים ממושכים.</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 xml:space="preserve">בשנת 1996, או בסמוך לכך, נתניהו הכיר את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לראשונה, בתקופה בה כיהן כראש ממשלת ישראל. החל בשנת 1999 נרקמה בין נתניהו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מערכת יחסים בעלת זיקות וקשרים שונים שהעמידה אותו בניגוד עניינים חריף ומתמשך, ואלה עיקרן:</w:t>
      </w:r>
    </w:p>
    <w:p w:rsidR="00173F3B" w:rsidRPr="00173F3B" w:rsidRDefault="00173F3B" w:rsidP="00173F3B">
      <w:pPr>
        <w:keepLines/>
        <w:numPr>
          <w:ilvl w:val="1"/>
          <w:numId w:val="2"/>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בין נתניהו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התקיימה גם מערכת יחסים חברית אשר כללה מפגשים מעת לעת, לרבות עם בני משפחותיהם, וקשר טלפוני.</w:t>
      </w:r>
    </w:p>
    <w:p w:rsidR="00173F3B" w:rsidRPr="00173F3B" w:rsidRDefault="00173F3B" w:rsidP="00173F3B">
      <w:pPr>
        <w:keepLines/>
        <w:numPr>
          <w:ilvl w:val="1"/>
          <w:numId w:val="0"/>
        </w:numPr>
        <w:tabs>
          <w:tab w:val="num" w:pos="1134"/>
        </w:tabs>
        <w:spacing w:before="120" w:after="60" w:line="360" w:lineRule="auto"/>
        <w:ind w:left="1134" w:hanging="454"/>
        <w:jc w:val="both"/>
        <w:rPr>
          <w:rFonts w:ascii="Arial" w:eastAsia="Times New Roman" w:hAnsi="Arial" w:cs="David"/>
          <w:sz w:val="24"/>
          <w:szCs w:val="24"/>
        </w:rPr>
      </w:pPr>
      <w:r w:rsidRPr="00173F3B">
        <w:rPr>
          <w:rFonts w:ascii="Arial" w:eastAsia="Times New Roman" w:hAnsi="Arial" w:cs="David" w:hint="cs"/>
          <w:sz w:val="24"/>
          <w:szCs w:val="24"/>
          <w:rtl/>
        </w:rPr>
        <w:t xml:space="preserve">לאורך השנים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סיפק לנתניהו ולרעייתו טובות הנאה שעיקרן קופסאות סיגרים ומארזים של בקבוקי שמפניה</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בסכום</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מצטבר</w:t>
      </w:r>
      <w:r w:rsidRPr="00173F3B">
        <w:rPr>
          <w:rFonts w:ascii="Arial" w:eastAsia="Times New Roman" w:hAnsi="Arial" w:cs="David" w:hint="cs"/>
          <w:sz w:val="24"/>
          <w:szCs w:val="24"/>
          <w:rtl/>
        </w:rPr>
        <w:t xml:space="preserve"> של מאות אלפי שקלים, באופן מתמשך, במספר רב של מקרים, לעיתים לפי דרישות. </w:t>
      </w:r>
    </w:p>
    <w:p w:rsidR="00173F3B" w:rsidRPr="00173F3B" w:rsidRDefault="00173F3B" w:rsidP="00173F3B">
      <w:pPr>
        <w:keepLines/>
        <w:numPr>
          <w:ilvl w:val="1"/>
          <w:numId w:val="0"/>
        </w:numPr>
        <w:tabs>
          <w:tab w:val="num" w:pos="1134"/>
        </w:tabs>
        <w:spacing w:before="120" w:after="60" w:line="360" w:lineRule="auto"/>
        <w:ind w:left="1134" w:hanging="454"/>
        <w:jc w:val="both"/>
        <w:rPr>
          <w:rFonts w:ascii="Arial" w:eastAsia="Times New Roman" w:hAnsi="Arial" w:cs="David"/>
          <w:sz w:val="24"/>
          <w:szCs w:val="24"/>
          <w:rtl/>
        </w:rPr>
      </w:pPr>
      <w:proofErr w:type="spellStart"/>
      <w:r w:rsidRPr="00173F3B">
        <w:rPr>
          <w:rFonts w:ascii="Arial" w:eastAsia="Times New Roman" w:hAnsi="Arial" w:cs="David"/>
          <w:sz w:val="24"/>
          <w:szCs w:val="24"/>
          <w:rtl/>
        </w:rPr>
        <w:lastRenderedPageBreak/>
        <w:t>מילצ'ן</w:t>
      </w:r>
      <w:proofErr w:type="spellEnd"/>
      <w:r w:rsidRPr="00173F3B">
        <w:rPr>
          <w:rFonts w:ascii="Arial" w:eastAsia="Times New Roman" w:hAnsi="Arial" w:cs="David"/>
          <w:sz w:val="24"/>
          <w:szCs w:val="24"/>
          <w:rtl/>
        </w:rPr>
        <w:t xml:space="preserve"> שימש עבור</w:t>
      </w:r>
      <w:r w:rsidRPr="00173F3B">
        <w:rPr>
          <w:rFonts w:ascii="Arial" w:eastAsia="Times New Roman" w:hAnsi="Arial" w:cs="David" w:hint="cs"/>
          <w:sz w:val="24"/>
          <w:szCs w:val="24"/>
          <w:rtl/>
        </w:rPr>
        <w:t xml:space="preserve"> נתניהו</w:t>
      </w:r>
      <w:r w:rsidRPr="00173F3B">
        <w:rPr>
          <w:rFonts w:ascii="Arial" w:eastAsia="Times New Roman" w:hAnsi="Arial" w:cs="David"/>
          <w:sz w:val="24"/>
          <w:szCs w:val="24"/>
          <w:rtl/>
        </w:rPr>
        <w:t xml:space="preserve"> איש אמון שביצע בשליחות</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משימות תיווך רגישות בתחום הפוליטי. כך למשל, בשנת 2015 פעל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xml:space="preserve"> לתווך בי</w:t>
      </w:r>
      <w:r w:rsidRPr="00173F3B">
        <w:rPr>
          <w:rFonts w:ascii="Arial" w:eastAsia="Times New Roman" w:hAnsi="Arial" w:cs="David" w:hint="cs"/>
          <w:sz w:val="24"/>
          <w:szCs w:val="24"/>
          <w:rtl/>
        </w:rPr>
        <w:t>ן נתניהו</w:t>
      </w:r>
      <w:r w:rsidRPr="00173F3B">
        <w:rPr>
          <w:rFonts w:ascii="Arial" w:eastAsia="Times New Roman" w:hAnsi="Arial" w:cs="David"/>
          <w:sz w:val="24"/>
          <w:szCs w:val="24"/>
          <w:rtl/>
        </w:rPr>
        <w:t xml:space="preserve"> לבין יו"ר מפלגת המחנה הציוני דאז, יצחק הרצוג, ואף העמיד לרשותם את ביתו לצורך כך.</w:t>
      </w:r>
    </w:p>
    <w:p w:rsidR="00173F3B" w:rsidRPr="00173F3B" w:rsidRDefault="00173F3B" w:rsidP="00173F3B">
      <w:pPr>
        <w:keepLines/>
        <w:numPr>
          <w:ilvl w:val="1"/>
          <w:numId w:val="0"/>
        </w:numPr>
        <w:tabs>
          <w:tab w:val="num" w:pos="1134"/>
        </w:tabs>
        <w:spacing w:before="120" w:after="60" w:line="360" w:lineRule="auto"/>
        <w:ind w:left="1134" w:hanging="454"/>
        <w:jc w:val="both"/>
        <w:rPr>
          <w:rFonts w:ascii="Arial" w:eastAsia="Times New Roman" w:hAnsi="Arial" w:cs="David"/>
          <w:sz w:val="24"/>
          <w:szCs w:val="24"/>
          <w:rtl/>
        </w:rPr>
      </w:pP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xml:space="preserve"> אף שימש עבור</w:t>
      </w:r>
      <w:r w:rsidRPr="00173F3B">
        <w:rPr>
          <w:rFonts w:ascii="Arial" w:eastAsia="Times New Roman" w:hAnsi="Arial" w:cs="David" w:hint="cs"/>
          <w:sz w:val="24"/>
          <w:szCs w:val="24"/>
          <w:rtl/>
        </w:rPr>
        <w:t xml:space="preserve"> נתניהו</w:t>
      </w:r>
      <w:r w:rsidRPr="00173F3B">
        <w:rPr>
          <w:rFonts w:ascii="Arial" w:eastAsia="Times New Roman" w:hAnsi="Arial" w:cs="David"/>
          <w:sz w:val="24"/>
          <w:szCs w:val="24"/>
          <w:rtl/>
        </w:rPr>
        <w:t xml:space="preserve"> איש אמון שביצע בשליחות</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משימות תיווך רגישות בתחום התקשורתי. כך למשל, פעל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xml:space="preserve"> בשנת 2009 בשליחות</w:t>
      </w:r>
      <w:r w:rsidRPr="00173F3B">
        <w:rPr>
          <w:rFonts w:ascii="Arial" w:eastAsia="Times New Roman" w:hAnsi="Arial" w:cs="David" w:hint="cs"/>
          <w:sz w:val="24"/>
          <w:szCs w:val="24"/>
          <w:rtl/>
        </w:rPr>
        <w:t xml:space="preserve"> נתניהו</w:t>
      </w:r>
      <w:r w:rsidRPr="00173F3B">
        <w:rPr>
          <w:rFonts w:ascii="Arial" w:eastAsia="Times New Roman" w:hAnsi="Arial" w:cs="David"/>
          <w:sz w:val="24"/>
          <w:szCs w:val="24"/>
          <w:rtl/>
        </w:rPr>
        <w:t xml:space="preserve"> מול ארנון מוזס, בעל השליטה בקבוצת "ידיעות אחרונות", ומול בעליו של העיתון "ישראל היום" שלדון </w:t>
      </w:r>
      <w:proofErr w:type="spellStart"/>
      <w:r w:rsidRPr="00173F3B">
        <w:rPr>
          <w:rFonts w:ascii="Arial" w:eastAsia="Times New Roman" w:hAnsi="Arial" w:cs="David"/>
          <w:sz w:val="24"/>
          <w:szCs w:val="24"/>
          <w:rtl/>
        </w:rPr>
        <w:t>אדלסון</w:t>
      </w:r>
      <w:proofErr w:type="spellEnd"/>
      <w:r w:rsidRPr="00173F3B">
        <w:rPr>
          <w:rFonts w:ascii="Arial" w:eastAsia="Times New Roman" w:hAnsi="Arial" w:cs="David"/>
          <w:sz w:val="24"/>
          <w:szCs w:val="24"/>
          <w:rtl/>
        </w:rPr>
        <w:t xml:space="preserve"> (להלן: "</w:t>
      </w:r>
      <w:proofErr w:type="spellStart"/>
      <w:r w:rsidRPr="00173F3B">
        <w:rPr>
          <w:rFonts w:ascii="Arial" w:eastAsia="Times New Roman" w:hAnsi="Arial" w:cs="David"/>
          <w:sz w:val="24"/>
          <w:szCs w:val="24"/>
          <w:rtl/>
        </w:rPr>
        <w:t>אדלסון</w:t>
      </w:r>
      <w:proofErr w:type="spellEnd"/>
      <w:r w:rsidRPr="00173F3B">
        <w:rPr>
          <w:rFonts w:ascii="Arial" w:eastAsia="Times New Roman" w:hAnsi="Arial" w:cs="David"/>
          <w:sz w:val="24"/>
          <w:szCs w:val="24"/>
          <w:rtl/>
        </w:rPr>
        <w:t xml:space="preserve">"), כדי לקדם הסכמה לפיה </w:t>
      </w:r>
      <w:proofErr w:type="spellStart"/>
      <w:r w:rsidRPr="00173F3B">
        <w:rPr>
          <w:rFonts w:ascii="Arial" w:eastAsia="Times New Roman" w:hAnsi="Arial" w:cs="David"/>
          <w:sz w:val="24"/>
          <w:szCs w:val="24"/>
          <w:rtl/>
        </w:rPr>
        <w:t>אדלסון</w:t>
      </w:r>
      <w:proofErr w:type="spellEnd"/>
      <w:r w:rsidRPr="00173F3B">
        <w:rPr>
          <w:rFonts w:ascii="Arial" w:eastAsia="Times New Roman" w:hAnsi="Arial" w:cs="David"/>
          <w:sz w:val="24"/>
          <w:szCs w:val="24"/>
          <w:rtl/>
        </w:rPr>
        <w:t xml:space="preserve"> יגביל את תפוצת מהדורת סוף השבוע של העיתון "ישראל היום" ואילו מוזס יימנע מפרסומים שליליים בעניי</w:t>
      </w:r>
      <w:r w:rsidRPr="00173F3B">
        <w:rPr>
          <w:rFonts w:ascii="Arial" w:eastAsia="Times New Roman" w:hAnsi="Arial" w:cs="David" w:hint="cs"/>
          <w:sz w:val="24"/>
          <w:szCs w:val="24"/>
          <w:rtl/>
        </w:rPr>
        <w:t>ן נתניהו</w:t>
      </w:r>
      <w:r w:rsidRPr="00173F3B">
        <w:rPr>
          <w:rFonts w:ascii="Arial" w:eastAsia="Times New Roman" w:hAnsi="Arial" w:cs="David"/>
          <w:sz w:val="24"/>
          <w:szCs w:val="24"/>
          <w:rtl/>
        </w:rPr>
        <w:t xml:space="preserve">. </w:t>
      </w:r>
    </w:p>
    <w:p w:rsidR="00173F3B" w:rsidRPr="00173F3B" w:rsidRDefault="00173F3B" w:rsidP="00173F3B">
      <w:pPr>
        <w:keepLines/>
        <w:numPr>
          <w:ilvl w:val="1"/>
          <w:numId w:val="0"/>
        </w:numPr>
        <w:tabs>
          <w:tab w:val="num" w:pos="1134"/>
        </w:tabs>
        <w:spacing w:before="120" w:after="60" w:line="360" w:lineRule="auto"/>
        <w:ind w:left="1134" w:hanging="454"/>
        <w:jc w:val="both"/>
        <w:rPr>
          <w:rFonts w:ascii="Arial" w:eastAsia="Times New Roman" w:hAnsi="Arial" w:cs="David"/>
          <w:sz w:val="24"/>
          <w:szCs w:val="24"/>
        </w:rPr>
      </w:pPr>
      <w:r w:rsidRPr="00173F3B">
        <w:rPr>
          <w:rFonts w:ascii="Arial" w:eastAsia="Times New Roman" w:hAnsi="Arial" w:cs="David"/>
          <w:sz w:val="24"/>
          <w:szCs w:val="24"/>
          <w:rtl/>
        </w:rPr>
        <w:t xml:space="preserve">בנוסף, במהלך השנים, ובמועדים שאינם ידועים במדויק, פנה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בשליחות</w:t>
      </w:r>
      <w:r w:rsidRPr="00173F3B">
        <w:rPr>
          <w:rFonts w:ascii="Arial" w:eastAsia="Times New Roman" w:hAnsi="Arial" w:cs="David" w:hint="cs"/>
          <w:sz w:val="24"/>
          <w:szCs w:val="24"/>
          <w:rtl/>
        </w:rPr>
        <w:t xml:space="preserve"> נתניהו</w:t>
      </w:r>
      <w:r w:rsidRPr="00173F3B">
        <w:rPr>
          <w:rFonts w:ascii="Arial" w:eastAsia="Times New Roman" w:hAnsi="Arial" w:cs="David"/>
          <w:sz w:val="24"/>
          <w:szCs w:val="24"/>
          <w:rtl/>
        </w:rPr>
        <w:t xml:space="preserve"> למוזס וביקש ממנו להימנע מפרסומים נקודתיים בעניינ</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או בעניין משפחת</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w:t>
      </w:r>
      <w:r w:rsidRPr="00173F3B">
        <w:rPr>
          <w:rFonts w:ascii="Arial" w:eastAsia="Times New Roman" w:hAnsi="Arial" w:cs="David"/>
          <w:sz w:val="24"/>
          <w:szCs w:val="24"/>
          <w:rtl/>
        </w:rPr>
        <w:tab/>
      </w:r>
    </w:p>
    <w:p w:rsidR="00173F3B" w:rsidRPr="00173F3B" w:rsidRDefault="00173F3B" w:rsidP="00173F3B">
      <w:pPr>
        <w:keepLines/>
        <w:numPr>
          <w:ilvl w:val="1"/>
          <w:numId w:val="0"/>
        </w:numPr>
        <w:tabs>
          <w:tab w:val="num" w:pos="1134"/>
        </w:tabs>
        <w:spacing w:before="120" w:after="60" w:line="360" w:lineRule="auto"/>
        <w:ind w:left="1134" w:hanging="454"/>
        <w:jc w:val="both"/>
        <w:rPr>
          <w:rFonts w:ascii="Arial" w:eastAsia="Times New Roman" w:hAnsi="Arial" w:cs="David"/>
          <w:sz w:val="24"/>
          <w:szCs w:val="24"/>
        </w:rPr>
      </w:pPr>
      <w:r w:rsidRPr="00173F3B">
        <w:rPr>
          <w:rFonts w:ascii="Arial" w:eastAsia="Times New Roman" w:hAnsi="Arial" w:cs="David"/>
          <w:sz w:val="24"/>
          <w:szCs w:val="24"/>
          <w:rtl/>
        </w:rPr>
        <w:t>כחלק מהיחסים בי</w:t>
      </w:r>
      <w:r w:rsidRPr="00173F3B">
        <w:rPr>
          <w:rFonts w:ascii="Arial" w:eastAsia="Times New Roman" w:hAnsi="Arial" w:cs="David" w:hint="cs"/>
          <w:sz w:val="24"/>
          <w:szCs w:val="24"/>
          <w:rtl/>
        </w:rPr>
        <w:t>ן נתניהו</w:t>
      </w:r>
      <w:r w:rsidRPr="00173F3B">
        <w:rPr>
          <w:rFonts w:ascii="Arial" w:eastAsia="Times New Roman" w:hAnsi="Arial" w:cs="David"/>
          <w:sz w:val="24"/>
          <w:szCs w:val="24"/>
          <w:rtl/>
        </w:rPr>
        <w:t xml:space="preserve"> לבין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נתניהו </w:t>
      </w:r>
      <w:r w:rsidRPr="00173F3B">
        <w:rPr>
          <w:rFonts w:ascii="Arial" w:eastAsia="Times New Roman" w:hAnsi="Arial" w:cs="David"/>
          <w:sz w:val="24"/>
          <w:szCs w:val="24"/>
          <w:rtl/>
        </w:rPr>
        <w:t>נענ</w:t>
      </w:r>
      <w:r w:rsidRPr="00173F3B">
        <w:rPr>
          <w:rFonts w:ascii="Arial" w:eastAsia="Times New Roman" w:hAnsi="Arial" w:cs="David" w:hint="cs"/>
          <w:sz w:val="24"/>
          <w:szCs w:val="24"/>
          <w:rtl/>
        </w:rPr>
        <w:t xml:space="preserve">ה </w:t>
      </w:r>
      <w:r w:rsidRPr="00173F3B">
        <w:rPr>
          <w:rFonts w:ascii="Arial" w:eastAsia="Times New Roman" w:hAnsi="Arial" w:cs="David"/>
          <w:sz w:val="24"/>
          <w:szCs w:val="24"/>
          <w:rtl/>
        </w:rPr>
        <w:t>לבקשת</w:t>
      </w:r>
      <w:r w:rsidRPr="00173F3B">
        <w:rPr>
          <w:rFonts w:ascii="Arial" w:eastAsia="Times New Roman" w:hAnsi="Arial" w:cs="David" w:hint="cs"/>
          <w:sz w:val="24"/>
          <w:szCs w:val="24"/>
          <w:rtl/>
        </w:rPr>
        <w:t xml:space="preserve">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sz w:val="24"/>
          <w:szCs w:val="24"/>
          <w:rtl/>
        </w:rPr>
        <w:t xml:space="preserve"> ונשא דברים בשנת 2014 בביתו בארצות הברית בפני קהל הנוגע לתחום עיסוקו, וכן נעתר לבקשת</w:t>
      </w:r>
      <w:r w:rsidRPr="00173F3B">
        <w:rPr>
          <w:rFonts w:ascii="Arial" w:eastAsia="Times New Roman" w:hAnsi="Arial" w:cs="David" w:hint="cs"/>
          <w:sz w:val="24"/>
          <w:szCs w:val="24"/>
          <w:rtl/>
        </w:rPr>
        <w:t xml:space="preserve"> </w:t>
      </w:r>
      <w:proofErr w:type="spellStart"/>
      <w:r w:rsidRPr="00173F3B">
        <w:rPr>
          <w:rFonts w:ascii="Arial" w:eastAsia="Times New Roman" w:hAnsi="Arial" w:cs="David" w:hint="cs"/>
          <w:sz w:val="24"/>
          <w:szCs w:val="24"/>
          <w:rtl/>
        </w:rPr>
        <w:t>מילצ'ין</w:t>
      </w:r>
      <w:proofErr w:type="spellEnd"/>
      <w:r w:rsidRPr="00173F3B">
        <w:rPr>
          <w:rFonts w:ascii="Arial" w:eastAsia="Times New Roman" w:hAnsi="Arial" w:cs="David"/>
          <w:sz w:val="24"/>
          <w:szCs w:val="24"/>
          <w:rtl/>
        </w:rPr>
        <w:t xml:space="preserve"> להצטרף לפמליית ראש הממשלה ולשבת עמה עת נשא</w:t>
      </w:r>
      <w:r w:rsidRPr="00173F3B">
        <w:rPr>
          <w:rFonts w:ascii="Arial" w:eastAsia="Times New Roman" w:hAnsi="Arial" w:cs="David" w:hint="cs"/>
          <w:sz w:val="24"/>
          <w:szCs w:val="24"/>
          <w:rtl/>
        </w:rPr>
        <w:t xml:space="preserve"> נתניהו</w:t>
      </w:r>
      <w:r w:rsidRPr="00173F3B">
        <w:rPr>
          <w:rFonts w:ascii="Arial" w:eastAsia="Times New Roman" w:hAnsi="Arial" w:cs="David"/>
          <w:sz w:val="24"/>
          <w:szCs w:val="24"/>
          <w:rtl/>
        </w:rPr>
        <w:t xml:space="preserve"> נאום מדיני בקונגרס האמריקאי בשנת 2015.</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 xml:space="preserve">נוכח שלל הזיקות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נתניהו היה נתון במחויבות אישית עמוקה כלפיו, אשר בעטיה אסור היה לו לעסוק בעניינים הנוגעים אליו במסגרת מילוי תפקידיו הציבוריים. </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numPr>
          <w:ilvl w:val="0"/>
          <w:numId w:val="5"/>
        </w:numPr>
        <w:spacing w:after="0" w:line="360" w:lineRule="auto"/>
        <w:contextualSpacing/>
        <w:jc w:val="both"/>
        <w:rPr>
          <w:rFonts w:ascii="Arial" w:eastAsia="Times New Roman" w:hAnsi="Arial" w:cs="David"/>
          <w:b/>
          <w:bCs/>
          <w:sz w:val="26"/>
          <w:szCs w:val="26"/>
          <w:rtl/>
        </w:rPr>
      </w:pPr>
      <w:r w:rsidRPr="00173F3B">
        <w:rPr>
          <w:rFonts w:ascii="Arial" w:eastAsia="Times New Roman" w:hAnsi="Arial" w:cs="David" w:hint="cs"/>
          <w:b/>
          <w:bCs/>
          <w:sz w:val="26"/>
          <w:szCs w:val="26"/>
          <w:rtl/>
        </w:rPr>
        <w:t xml:space="preserve">קבלת טובות הנאה </w:t>
      </w:r>
      <w:proofErr w:type="spellStart"/>
      <w:r w:rsidRPr="00173F3B">
        <w:rPr>
          <w:rFonts w:ascii="Arial" w:eastAsia="Times New Roman" w:hAnsi="Arial" w:cs="David" w:hint="cs"/>
          <w:b/>
          <w:bCs/>
          <w:sz w:val="26"/>
          <w:szCs w:val="26"/>
          <w:rtl/>
        </w:rPr>
        <w:t>ממילצ'ן</w:t>
      </w:r>
      <w:proofErr w:type="spellEnd"/>
      <w:r w:rsidRPr="00173F3B">
        <w:rPr>
          <w:rFonts w:ascii="Arial" w:eastAsia="Times New Roman" w:hAnsi="Arial" w:cs="David" w:hint="cs"/>
          <w:b/>
          <w:bCs/>
          <w:sz w:val="26"/>
          <w:szCs w:val="26"/>
          <w:rtl/>
        </w:rPr>
        <w:t xml:space="preserve">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 xml:space="preserve">עפ"י כתב החשדות, בשנת 2003, החל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לתת לו ולרעייתו טובות הנאה, שעיקרן קופסאות סיגרים ובקבוקי שמפניות לשימושם. בתחילה, טובות ההנאה ניתנו במסגרת מפגשים חברתיים, אולם במהלך השנים אופני הקבלה השתנו. כך, בנוסף לקבלת טובות ההנאה במפגשים בבית הזוג נתניהו ובביתו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נתניהו ורעייתו החלו לקבלן גם במשלוחים באמצעות עובדיו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בין היתר בתקופות בהן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כלל לא שהה בישראל. ה</w:t>
      </w:r>
      <w:r w:rsidRPr="00173F3B">
        <w:rPr>
          <w:rFonts w:ascii="Arial" w:eastAsia="Times New Roman" w:hAnsi="Arial" w:cs="David" w:hint="eastAsia"/>
          <w:sz w:val="24"/>
          <w:szCs w:val="24"/>
          <w:rtl/>
        </w:rPr>
        <w:t>משלוחים</w:t>
      </w:r>
      <w:r w:rsidRPr="00173F3B">
        <w:rPr>
          <w:rFonts w:ascii="Arial" w:eastAsia="Times New Roman" w:hAnsi="Arial" w:cs="David"/>
          <w:sz w:val="24"/>
          <w:szCs w:val="24"/>
          <w:rtl/>
          <w:lang w:eastAsia="he-IL"/>
        </w:rPr>
        <w:t xml:space="preserve"> </w:t>
      </w:r>
      <w:r w:rsidRPr="00173F3B">
        <w:rPr>
          <w:rFonts w:ascii="Arial" w:eastAsia="Times New Roman" w:hAnsi="Arial" w:cs="David" w:hint="cs"/>
          <w:sz w:val="24"/>
          <w:szCs w:val="24"/>
          <w:rtl/>
          <w:lang w:eastAsia="he-IL"/>
        </w:rPr>
        <w:t>בוצעו על-ידי</w:t>
      </w:r>
      <w:r w:rsidRPr="00173F3B">
        <w:rPr>
          <w:rFonts w:ascii="Arial" w:eastAsia="Times New Roman" w:hAnsi="Arial" w:cs="David"/>
          <w:sz w:val="24"/>
          <w:szCs w:val="24"/>
          <w:rtl/>
          <w:lang w:eastAsia="he-IL"/>
        </w:rPr>
        <w:t xml:space="preserve"> עובדיו של </w:t>
      </w:r>
      <w:proofErr w:type="spellStart"/>
      <w:r w:rsidRPr="00173F3B">
        <w:rPr>
          <w:rFonts w:ascii="Arial" w:eastAsia="Times New Roman" w:hAnsi="Arial" w:cs="David"/>
          <w:sz w:val="24"/>
          <w:szCs w:val="24"/>
          <w:rtl/>
          <w:lang w:eastAsia="he-IL"/>
        </w:rPr>
        <w:t>מילצ'ן</w:t>
      </w:r>
      <w:proofErr w:type="spellEnd"/>
      <w:r w:rsidRPr="00173F3B">
        <w:rPr>
          <w:rFonts w:ascii="Arial" w:eastAsia="Times New Roman" w:hAnsi="Arial" w:cs="David" w:hint="cs"/>
          <w:sz w:val="24"/>
          <w:szCs w:val="24"/>
          <w:rtl/>
          <w:lang w:eastAsia="he-IL"/>
        </w:rPr>
        <w:t xml:space="preserve">, ונמסרו לנתניהו או למי מטעמו </w:t>
      </w:r>
      <w:r w:rsidRPr="00173F3B">
        <w:rPr>
          <w:rFonts w:ascii="Arial" w:eastAsia="Times New Roman" w:hAnsi="Arial" w:cs="David"/>
          <w:sz w:val="24"/>
          <w:szCs w:val="24"/>
          <w:rtl/>
          <w:lang w:eastAsia="he-IL"/>
        </w:rPr>
        <w:t xml:space="preserve">במעון ראש הממשלה בירושלים או לעובדים במשרד ראש הממשלה בנקודות מפגש שונות.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ככלל משלוחי השמפניות הועברו לדרישות הגב' שרה נתניהו, ונתניהו היה מודע לכך שמתקבלות שמפניות עבורה בהיקפים משמעותיים. כמו כן, לעיתים נמסרו גם משלוחי סיגרים לדרישת נתניהו. דרישות נתניהו ורעייתו בקשר לטובות ההנאה, כללו גם התייחסות לסוגן ואיכותן.</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 xml:space="preserve">בכל אחת מהפעמים בהן ניתנו טובות ההנאה, ובכל אחת מדרכי הקבלה, נתניהו קיבל </w:t>
      </w:r>
      <w:proofErr w:type="spellStart"/>
      <w:r w:rsidRPr="00173F3B">
        <w:rPr>
          <w:rFonts w:ascii="Arial" w:eastAsia="Times New Roman" w:hAnsi="Arial" w:cs="David" w:hint="cs"/>
          <w:sz w:val="24"/>
          <w:szCs w:val="24"/>
          <w:rtl/>
        </w:rPr>
        <w:t>ממילצ'ן</w:t>
      </w:r>
      <w:proofErr w:type="spellEnd"/>
      <w:r w:rsidRPr="00173F3B">
        <w:rPr>
          <w:rFonts w:ascii="Arial" w:eastAsia="Times New Roman" w:hAnsi="Arial" w:cs="David" w:hint="cs"/>
          <w:sz w:val="24"/>
          <w:szCs w:val="24"/>
          <w:rtl/>
        </w:rPr>
        <w:t xml:space="preserve"> קופסה או קופסאות של סיגרים, ולא סיגר בודד. כל קופסה הכילה 25-10 סיגרים, ושוויה של כל קופסה נע בין 2,000 ל-3,000 ש"ח. באופן דומה, ככלל, בכל אחת מהפעמים ובכל אחת מדרכי הקבלה, ניתן מארז של שישה בקבוקי שמפניה, ולעיתים גם שני מארזים שכאלה, ולא בקבוק בודד. עלות כל בקבוק שמפנייה נעה בין 250 ל-350 ש"ח וממילא העלות של כל שישיית בקבוקים נעה בין 1,500 ל- 2,100 ש"ח.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lastRenderedPageBreak/>
        <w:t xml:space="preserve">טובות ההנאה ניתנו לנתניהו ברציפות ובאופן תדיר עד כדי כך שניתן לומר שהן היו בבחינת "קו אספקה" של סיגרים ושמפניות.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בנוסף, בשנת 2016 קיבלה הגב' שרה נתניהו בהזדמנות אחת תכשיטים </w:t>
      </w:r>
      <w:proofErr w:type="spellStart"/>
      <w:r w:rsidRPr="00173F3B">
        <w:rPr>
          <w:rFonts w:ascii="Arial" w:eastAsia="Times New Roman" w:hAnsi="Arial" w:cs="David" w:hint="cs"/>
          <w:sz w:val="24"/>
          <w:szCs w:val="24"/>
          <w:rtl/>
        </w:rPr>
        <w:t>ממילצ'ן</w:t>
      </w:r>
      <w:proofErr w:type="spellEnd"/>
      <w:r w:rsidRPr="00173F3B">
        <w:rPr>
          <w:rFonts w:ascii="Arial" w:eastAsia="Times New Roman" w:hAnsi="Arial" w:cs="David" w:hint="cs"/>
          <w:sz w:val="24"/>
          <w:szCs w:val="24"/>
          <w:rtl/>
        </w:rPr>
        <w:t>, במענה לדרישתה, ובמעורבותו של נתניהו.</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b/>
          <w:bCs/>
          <w:sz w:val="24"/>
          <w:szCs w:val="24"/>
          <w:rtl/>
        </w:rPr>
      </w:pPr>
      <w:r w:rsidRPr="00173F3B">
        <w:rPr>
          <w:rFonts w:ascii="Arial" w:eastAsia="Times New Roman" w:hAnsi="Arial" w:cs="David" w:hint="cs"/>
          <w:sz w:val="24"/>
          <w:szCs w:val="24"/>
          <w:rtl/>
        </w:rPr>
        <w:t xml:space="preserve">החל בשלהי שנת 2011 ועד סוף שנת 2016, התקופה הרלוונטית לכתב החשדות בהתאם לתקופת ההתיישנות, שווי והיקף טובות ההנאה שקיבלו נתניהו ורעייתו היו בסכומים ניכרים ועלו כדי 477,973 ש"ח, מתוכם סיגרים בשווי 267,254 ש"ח, שמפניות בשווי 199,819 ש"ח, והתכשיטים האמורים בשווי 10,900 ש"ח. עפ"י כתב החשדות, נתניהו היה מודע למלוא היקף הסיגרים ולקבלת התכשיטים, כמו גם לקבלת שמפניות בהיקף ניכר ובאופן שיטתי.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sz w:val="24"/>
          <w:szCs w:val="24"/>
          <w:rtl/>
        </w:rPr>
        <w:t xml:space="preserve">את </w:t>
      </w:r>
      <w:r w:rsidRPr="00173F3B">
        <w:rPr>
          <w:rFonts w:ascii="Arial" w:eastAsia="Times New Roman" w:hAnsi="Arial" w:cs="David" w:hint="cs"/>
          <w:sz w:val="24"/>
          <w:szCs w:val="24"/>
          <w:rtl/>
        </w:rPr>
        <w:t xml:space="preserve">טובות ההנאה האמורות נתניהו קיבל </w:t>
      </w:r>
      <w:proofErr w:type="spellStart"/>
      <w:r w:rsidRPr="00173F3B">
        <w:rPr>
          <w:rFonts w:ascii="Arial" w:eastAsia="Times New Roman" w:hAnsi="Arial" w:cs="David" w:hint="cs"/>
          <w:sz w:val="24"/>
          <w:szCs w:val="24"/>
          <w:rtl/>
        </w:rPr>
        <w:t>ממילצ'ן</w:t>
      </w:r>
      <w:proofErr w:type="spellEnd"/>
      <w:r w:rsidRPr="00173F3B">
        <w:rPr>
          <w:rFonts w:ascii="Arial" w:eastAsia="Times New Roman" w:hAnsi="Arial" w:cs="David" w:hint="cs"/>
          <w:sz w:val="24"/>
          <w:szCs w:val="24"/>
          <w:rtl/>
        </w:rPr>
        <w:t xml:space="preserve"> בזיקה ל</w:t>
      </w:r>
      <w:r w:rsidRPr="00173F3B">
        <w:rPr>
          <w:rFonts w:ascii="Arial" w:eastAsia="Times New Roman" w:hAnsi="Arial" w:cs="David"/>
          <w:sz w:val="24"/>
          <w:szCs w:val="24"/>
          <w:rtl/>
        </w:rPr>
        <w:t>תפקיד</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הציבורי ול</w:t>
      </w:r>
      <w:r w:rsidRPr="00173F3B">
        <w:rPr>
          <w:rFonts w:ascii="Arial" w:eastAsia="Times New Roman" w:hAnsi="Arial" w:cs="David"/>
          <w:sz w:val="24"/>
          <w:szCs w:val="24"/>
          <w:rtl/>
        </w:rPr>
        <w:t>מעמד</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כראש </w:t>
      </w:r>
      <w:r w:rsidRPr="00173F3B">
        <w:rPr>
          <w:rFonts w:ascii="Arial" w:eastAsia="Times New Roman" w:hAnsi="Arial" w:cs="David" w:hint="cs"/>
          <w:sz w:val="24"/>
          <w:szCs w:val="24"/>
          <w:rtl/>
        </w:rPr>
        <w:t>ה</w:t>
      </w:r>
      <w:r w:rsidRPr="00173F3B">
        <w:rPr>
          <w:rFonts w:ascii="Arial" w:eastAsia="Times New Roman" w:hAnsi="Arial" w:cs="David"/>
          <w:sz w:val="24"/>
          <w:szCs w:val="24"/>
          <w:rtl/>
        </w:rPr>
        <w:t xml:space="preserve">ממשלה. </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numPr>
          <w:ilvl w:val="0"/>
          <w:numId w:val="5"/>
        </w:numPr>
        <w:spacing w:after="0" w:line="360" w:lineRule="auto"/>
        <w:contextualSpacing/>
        <w:jc w:val="both"/>
        <w:rPr>
          <w:rFonts w:ascii="Arial" w:eastAsia="Times New Roman" w:hAnsi="Arial" w:cs="David"/>
          <w:b/>
          <w:bCs/>
          <w:sz w:val="26"/>
          <w:szCs w:val="26"/>
          <w:rtl/>
        </w:rPr>
      </w:pPr>
      <w:r w:rsidRPr="00173F3B">
        <w:rPr>
          <w:rFonts w:ascii="Arial" w:eastAsia="Times New Roman" w:hAnsi="Arial" w:cs="David" w:hint="cs"/>
          <w:b/>
          <w:bCs/>
          <w:sz w:val="26"/>
          <w:szCs w:val="26"/>
          <w:rtl/>
        </w:rPr>
        <w:t xml:space="preserve">מערכת היחסים עם </w:t>
      </w:r>
      <w:proofErr w:type="spellStart"/>
      <w:r w:rsidRPr="00173F3B">
        <w:rPr>
          <w:rFonts w:ascii="Arial" w:eastAsia="Times New Roman" w:hAnsi="Arial" w:cs="David" w:hint="cs"/>
          <w:b/>
          <w:bCs/>
          <w:sz w:val="26"/>
          <w:szCs w:val="26"/>
          <w:rtl/>
        </w:rPr>
        <w:t>פאקר</w:t>
      </w:r>
      <w:proofErr w:type="spellEnd"/>
      <w:r w:rsidRPr="00173F3B">
        <w:rPr>
          <w:rFonts w:ascii="Arial" w:eastAsia="Times New Roman" w:hAnsi="Arial" w:cs="David" w:hint="cs"/>
          <w:b/>
          <w:bCs/>
          <w:sz w:val="26"/>
          <w:szCs w:val="26"/>
          <w:rtl/>
        </w:rPr>
        <w:t xml:space="preserve"> וקבלת טובות הנאה</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proofErr w:type="spellStart"/>
      <w:r w:rsidRPr="00173F3B">
        <w:rPr>
          <w:rFonts w:ascii="Arial" w:eastAsia="Times New Roman" w:hAnsi="Arial" w:cs="David"/>
          <w:sz w:val="24"/>
          <w:szCs w:val="24"/>
          <w:rtl/>
        </w:rPr>
        <w:t>פאקר</w:t>
      </w:r>
      <w:proofErr w:type="spellEnd"/>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 xml:space="preserve">הינו איש עסקים </w:t>
      </w:r>
      <w:r w:rsidRPr="00173F3B">
        <w:rPr>
          <w:rFonts w:ascii="Arial" w:eastAsia="Times New Roman" w:hAnsi="Arial" w:cs="David" w:hint="eastAsia"/>
          <w:sz w:val="24"/>
          <w:szCs w:val="24"/>
          <w:rtl/>
        </w:rPr>
        <w:t>אוסטרלי</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במחצית שנת 2013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ערך היכרות בין נתניהו </w:t>
      </w:r>
      <w:proofErr w:type="spellStart"/>
      <w:r w:rsidRPr="00173F3B">
        <w:rPr>
          <w:rFonts w:ascii="Arial" w:eastAsia="Times New Roman" w:hAnsi="Arial" w:cs="David" w:hint="cs"/>
          <w:sz w:val="24"/>
          <w:szCs w:val="24"/>
          <w:rtl/>
        </w:rPr>
        <w:t>לפאקר</w:t>
      </w:r>
      <w:proofErr w:type="spellEnd"/>
      <w:r w:rsidRPr="00173F3B">
        <w:rPr>
          <w:rFonts w:ascii="Arial" w:eastAsia="Times New Roman" w:hAnsi="Arial" w:cs="David" w:hint="cs"/>
          <w:sz w:val="24"/>
          <w:szCs w:val="24"/>
          <w:rtl/>
        </w:rPr>
        <w:t xml:space="preserve">, ומאז אותה עת התקיים ביניהם קשר שבבסיסו הערצה מצד </w:t>
      </w:r>
      <w:proofErr w:type="spellStart"/>
      <w:r w:rsidRPr="00173F3B">
        <w:rPr>
          <w:rFonts w:ascii="Arial" w:eastAsia="Times New Roman" w:hAnsi="Arial" w:cs="David" w:hint="cs"/>
          <w:sz w:val="24"/>
          <w:szCs w:val="24"/>
          <w:rtl/>
        </w:rPr>
        <w:t>פאקר</w:t>
      </w:r>
      <w:proofErr w:type="spellEnd"/>
      <w:r w:rsidRPr="00173F3B">
        <w:rPr>
          <w:rFonts w:ascii="Arial" w:eastAsia="Times New Roman" w:hAnsi="Arial" w:cs="David" w:hint="cs"/>
          <w:sz w:val="24"/>
          <w:szCs w:val="24"/>
          <w:rtl/>
        </w:rPr>
        <w:t xml:space="preserve"> לנתניהו כראש ממשלת ישראל.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לאורך שנות היכרותם, בשנים 2016-2014, נתניהו ורעייתו קיבלו </w:t>
      </w:r>
      <w:proofErr w:type="spellStart"/>
      <w:r w:rsidRPr="00173F3B">
        <w:rPr>
          <w:rFonts w:ascii="Arial" w:eastAsia="Times New Roman" w:hAnsi="Arial" w:cs="David" w:hint="cs"/>
          <w:sz w:val="24"/>
          <w:szCs w:val="24"/>
          <w:rtl/>
        </w:rPr>
        <w:t>מפאקר</w:t>
      </w:r>
      <w:proofErr w:type="spellEnd"/>
      <w:r w:rsidRPr="00173F3B">
        <w:rPr>
          <w:rFonts w:ascii="Arial" w:eastAsia="Times New Roman" w:hAnsi="Arial" w:cs="David" w:hint="cs"/>
          <w:sz w:val="24"/>
          <w:szCs w:val="24"/>
          <w:rtl/>
        </w:rPr>
        <w:t xml:space="preserve"> טובות הנאה שכללו קופסאות סיגרים ומארזים של בקבוקי שמפניה והצטרפו לטובות ההנאה מאותו הסוג שקיבל </w:t>
      </w:r>
      <w:proofErr w:type="spellStart"/>
      <w:r w:rsidRPr="00173F3B">
        <w:rPr>
          <w:rFonts w:ascii="Arial" w:eastAsia="Times New Roman" w:hAnsi="Arial" w:cs="David" w:hint="cs"/>
          <w:sz w:val="24"/>
          <w:szCs w:val="24"/>
          <w:rtl/>
        </w:rPr>
        <w:t>ממילצ'ן</w:t>
      </w:r>
      <w:proofErr w:type="spellEnd"/>
      <w:r w:rsidRPr="00173F3B">
        <w:rPr>
          <w:rFonts w:ascii="Arial" w:eastAsia="Times New Roman" w:hAnsi="Arial" w:cs="David" w:hint="cs"/>
          <w:sz w:val="24"/>
          <w:szCs w:val="24"/>
          <w:rtl/>
        </w:rPr>
        <w:t>, באותן שנים ממש.</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נתניהו ורעייתו קיבלו את טובות ההנאה </w:t>
      </w:r>
      <w:proofErr w:type="spellStart"/>
      <w:r w:rsidRPr="00173F3B">
        <w:rPr>
          <w:rFonts w:ascii="Arial" w:eastAsia="Times New Roman" w:hAnsi="Arial" w:cs="David" w:hint="cs"/>
          <w:sz w:val="24"/>
          <w:szCs w:val="24"/>
          <w:rtl/>
        </w:rPr>
        <w:t>מפאקר</w:t>
      </w:r>
      <w:proofErr w:type="spellEnd"/>
      <w:r w:rsidRPr="00173F3B">
        <w:rPr>
          <w:rFonts w:ascii="Arial" w:eastAsia="Times New Roman" w:hAnsi="Arial" w:cs="David" w:hint="cs"/>
          <w:sz w:val="24"/>
          <w:szCs w:val="24"/>
          <w:rtl/>
        </w:rPr>
        <w:t xml:space="preserve"> במסגרת מפגשים חברתיים בביתו של </w:t>
      </w:r>
      <w:proofErr w:type="spellStart"/>
      <w:r w:rsidRPr="00173F3B">
        <w:rPr>
          <w:rFonts w:ascii="Arial" w:eastAsia="Times New Roman" w:hAnsi="Arial" w:cs="David" w:hint="cs"/>
          <w:sz w:val="24"/>
          <w:szCs w:val="24"/>
          <w:rtl/>
        </w:rPr>
        <w:t>פאקר</w:t>
      </w:r>
      <w:proofErr w:type="spellEnd"/>
      <w:r w:rsidRPr="00173F3B">
        <w:rPr>
          <w:rFonts w:ascii="Arial" w:eastAsia="Times New Roman" w:hAnsi="Arial" w:cs="David" w:hint="cs"/>
          <w:sz w:val="24"/>
          <w:szCs w:val="24"/>
          <w:rtl/>
        </w:rPr>
        <w:t xml:space="preserve"> בקיסריה או במעון ראש הממשלה בירושלים; באמצעות משלוחים שביצעו עובדיו של </w:t>
      </w:r>
      <w:proofErr w:type="spellStart"/>
      <w:r w:rsidRPr="00173F3B">
        <w:rPr>
          <w:rFonts w:ascii="Arial" w:eastAsia="Times New Roman" w:hAnsi="Arial" w:cs="David" w:hint="cs"/>
          <w:sz w:val="24"/>
          <w:szCs w:val="24"/>
          <w:rtl/>
        </w:rPr>
        <w:t>פאקר</w:t>
      </w:r>
      <w:proofErr w:type="spellEnd"/>
      <w:r w:rsidRPr="00173F3B">
        <w:rPr>
          <w:rFonts w:ascii="Arial" w:eastAsia="Times New Roman" w:hAnsi="Arial" w:cs="David" w:hint="cs"/>
          <w:sz w:val="24"/>
          <w:szCs w:val="24"/>
          <w:rtl/>
        </w:rPr>
        <w:t xml:space="preserve"> למעון ראש הממשלה בירושלים; </w:t>
      </w:r>
      <w:r w:rsidRPr="00173F3B">
        <w:rPr>
          <w:rFonts w:ascii="Arial" w:eastAsia="Times New Roman" w:hAnsi="Arial" w:cs="David" w:hint="eastAsia"/>
          <w:sz w:val="24"/>
          <w:szCs w:val="24"/>
          <w:rtl/>
        </w:rPr>
        <w:t>באמצעות</w:t>
      </w:r>
      <w:r w:rsidRPr="00173F3B">
        <w:rPr>
          <w:rFonts w:ascii="Arial" w:eastAsia="Times New Roman" w:hAnsi="Arial" w:cs="David"/>
          <w:sz w:val="24"/>
          <w:szCs w:val="24"/>
          <w:rtl/>
        </w:rPr>
        <w:t xml:space="preserve"> העברת טובות ההנאה בין הבתים השכנים בקיסריה</w:t>
      </w:r>
      <w:r w:rsidRPr="00173F3B">
        <w:rPr>
          <w:rFonts w:ascii="Arial" w:eastAsia="Times New Roman" w:hAnsi="Arial" w:cs="David" w:hint="cs"/>
          <w:sz w:val="24"/>
          <w:szCs w:val="24"/>
          <w:rtl/>
        </w:rPr>
        <w:t xml:space="preserve">; ובלקיחה עצמאית של טובות ההנאה </w:t>
      </w:r>
      <w:r w:rsidRPr="00173F3B">
        <w:rPr>
          <w:rFonts w:ascii="Arial" w:eastAsia="Times New Roman" w:hAnsi="Arial" w:cs="David" w:hint="eastAsia"/>
          <w:sz w:val="24"/>
          <w:szCs w:val="24"/>
          <w:rtl/>
        </w:rPr>
        <w:t>מביתו</w:t>
      </w:r>
      <w:r w:rsidRPr="00173F3B">
        <w:rPr>
          <w:rFonts w:ascii="Arial" w:eastAsia="Times New Roman" w:hAnsi="Arial" w:cs="David"/>
          <w:sz w:val="24"/>
          <w:szCs w:val="24"/>
          <w:rtl/>
        </w:rPr>
        <w:t xml:space="preserve"> של </w:t>
      </w:r>
      <w:proofErr w:type="spellStart"/>
      <w:r w:rsidRPr="00173F3B">
        <w:rPr>
          <w:rFonts w:ascii="Arial" w:eastAsia="Times New Roman" w:hAnsi="Arial" w:cs="David" w:hint="eastAsia"/>
          <w:sz w:val="24"/>
          <w:szCs w:val="24"/>
          <w:rtl/>
        </w:rPr>
        <w:t>פאקר</w:t>
      </w:r>
      <w:proofErr w:type="spellEnd"/>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על</w:t>
      </w:r>
      <w:r w:rsidRPr="00173F3B">
        <w:rPr>
          <w:rFonts w:ascii="Arial" w:eastAsia="Times New Roman" w:hAnsi="Arial" w:cs="David"/>
          <w:sz w:val="24"/>
          <w:szCs w:val="24"/>
          <w:rtl/>
        </w:rPr>
        <w:t xml:space="preserve"> יד</w:t>
      </w:r>
      <w:r w:rsidRPr="00173F3B">
        <w:rPr>
          <w:rFonts w:ascii="Arial" w:eastAsia="Times New Roman" w:hAnsi="Arial" w:cs="David" w:hint="cs"/>
          <w:sz w:val="24"/>
          <w:szCs w:val="24"/>
          <w:rtl/>
        </w:rPr>
        <w:t>י נתניהו ו</w:t>
      </w:r>
      <w:r w:rsidRPr="00173F3B">
        <w:rPr>
          <w:rFonts w:ascii="Arial" w:eastAsia="Times New Roman" w:hAnsi="Arial" w:cs="David"/>
          <w:sz w:val="24"/>
          <w:szCs w:val="24"/>
          <w:rtl/>
        </w:rPr>
        <w:t>בני משפחת</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עת עש</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שימוש בביתו של </w:t>
      </w:r>
      <w:proofErr w:type="spellStart"/>
      <w:r w:rsidRPr="00173F3B">
        <w:rPr>
          <w:rFonts w:ascii="Arial" w:eastAsia="Times New Roman" w:hAnsi="Arial" w:cs="David" w:hint="eastAsia"/>
          <w:sz w:val="24"/>
          <w:szCs w:val="24"/>
          <w:rtl/>
        </w:rPr>
        <w:t>פאקר</w:t>
      </w:r>
      <w:proofErr w:type="spellEnd"/>
      <w:r w:rsidRPr="00173F3B">
        <w:rPr>
          <w:rFonts w:ascii="Arial" w:eastAsia="Times New Roman" w:hAnsi="Arial" w:cs="David"/>
          <w:sz w:val="24"/>
          <w:szCs w:val="24"/>
          <w:rtl/>
        </w:rPr>
        <w:t xml:space="preserve"> ובמתקניו, בהיעדרו של </w:t>
      </w:r>
      <w:proofErr w:type="spellStart"/>
      <w:r w:rsidRPr="00173F3B">
        <w:rPr>
          <w:rFonts w:ascii="Arial" w:eastAsia="Times New Roman" w:hAnsi="Arial" w:cs="David" w:hint="eastAsia"/>
          <w:sz w:val="24"/>
          <w:szCs w:val="24"/>
          <w:rtl/>
        </w:rPr>
        <w:t>פאקר</w:t>
      </w:r>
      <w:proofErr w:type="spellEnd"/>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טובות ההנאה הועברו, ככלל, במענה לדרישות גב' שרה נתניהו, בשעה שנתניהו היה מודע לקבלתן בהיקפים משמעותיים, וכן לעיתים במענה לדרישותיו של נתניהו עצמו.</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עפ"י כתב החשדות, טובות ההנאה האמורות ניתנו ברציפות ובאופן תדיר עד כדי כך שניתן לומר שהן היו בבחינת "קו אספקה" של סיגרים ושמפניות.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 xml:space="preserve">סך שווי טובות ההנאה שנתניהו ורעייתו קיבלו </w:t>
      </w:r>
      <w:proofErr w:type="spellStart"/>
      <w:r w:rsidRPr="00173F3B">
        <w:rPr>
          <w:rFonts w:ascii="Arial" w:eastAsia="Times New Roman" w:hAnsi="Arial" w:cs="David" w:hint="cs"/>
          <w:sz w:val="24"/>
          <w:szCs w:val="24"/>
          <w:rtl/>
        </w:rPr>
        <w:t>מפאקר</w:t>
      </w:r>
      <w:proofErr w:type="spellEnd"/>
      <w:r w:rsidRPr="00173F3B">
        <w:rPr>
          <w:rFonts w:ascii="Arial" w:eastAsia="Times New Roman" w:hAnsi="Arial" w:cs="David" w:hint="cs"/>
          <w:sz w:val="24"/>
          <w:szCs w:val="24"/>
          <w:rtl/>
        </w:rPr>
        <w:t xml:space="preserve"> בשנים 2016-2014 הגיע לכדי 229,174 ש"ח, מתוכם סיגרים בשווי 145,577 ש"ח ושמפניות בשווי 83,597 ש"ח. נתניהו היה מודע להיקף הסיגרים שקיבל, כמו גם לקבלת שמפניות בהיקף ניכר ובאופן שיטתי.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טובות ההנאה האמורות ניתנו לנתניהו בזיקה לתפקידו ולמעמדו כראש ממשלת ישראל.</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 xml:space="preserve">בסך הכל ניתנו </w:t>
      </w:r>
      <w:proofErr w:type="spellStart"/>
      <w:r w:rsidRPr="00173F3B">
        <w:rPr>
          <w:rFonts w:ascii="Arial" w:eastAsia="Times New Roman" w:hAnsi="Arial" w:cs="David" w:hint="cs"/>
          <w:sz w:val="24"/>
          <w:szCs w:val="24"/>
          <w:rtl/>
        </w:rPr>
        <w:t>ממילצ'ן</w:t>
      </w:r>
      <w:proofErr w:type="spellEnd"/>
      <w:r w:rsidRPr="00173F3B">
        <w:rPr>
          <w:rFonts w:ascii="Arial" w:eastAsia="Times New Roman" w:hAnsi="Arial" w:cs="David" w:hint="cs"/>
          <w:sz w:val="24"/>
          <w:szCs w:val="24"/>
          <w:rtl/>
        </w:rPr>
        <w:t xml:space="preserve"> </w:t>
      </w:r>
      <w:proofErr w:type="spellStart"/>
      <w:r w:rsidRPr="00173F3B">
        <w:rPr>
          <w:rFonts w:ascii="Arial" w:eastAsia="Times New Roman" w:hAnsi="Arial" w:cs="David" w:hint="cs"/>
          <w:sz w:val="24"/>
          <w:szCs w:val="24"/>
          <w:rtl/>
        </w:rPr>
        <w:t>ופאקר</w:t>
      </w:r>
      <w:proofErr w:type="spellEnd"/>
      <w:r w:rsidRPr="00173F3B">
        <w:rPr>
          <w:rFonts w:ascii="Arial" w:eastAsia="Times New Roman" w:hAnsi="Arial" w:cs="David" w:hint="cs"/>
          <w:sz w:val="24"/>
          <w:szCs w:val="24"/>
          <w:rtl/>
        </w:rPr>
        <w:t xml:space="preserve"> סיגרים בשווי כולל של 412,831 ש"ח, ושמפניות בשווי של  283,416 ש"ח.</w:t>
      </w:r>
    </w:p>
    <w:p w:rsidR="00173F3B" w:rsidRPr="00173F3B" w:rsidRDefault="00173F3B" w:rsidP="00173F3B">
      <w:pPr>
        <w:spacing w:after="0" w:line="360" w:lineRule="auto"/>
        <w:ind w:left="360"/>
        <w:contextualSpacing/>
        <w:jc w:val="both"/>
        <w:rPr>
          <w:rFonts w:ascii="Arial" w:eastAsia="Times New Roman" w:hAnsi="Arial" w:cs="David"/>
          <w:b/>
          <w:bCs/>
          <w:sz w:val="26"/>
          <w:szCs w:val="26"/>
        </w:rPr>
      </w:pPr>
    </w:p>
    <w:p w:rsidR="00173F3B" w:rsidRPr="00173F3B" w:rsidRDefault="00173F3B" w:rsidP="00173F3B">
      <w:pPr>
        <w:numPr>
          <w:ilvl w:val="0"/>
          <w:numId w:val="5"/>
        </w:numPr>
        <w:spacing w:after="0" w:line="360" w:lineRule="auto"/>
        <w:contextualSpacing/>
        <w:jc w:val="both"/>
        <w:rPr>
          <w:rFonts w:ascii="Arial" w:eastAsia="Times New Roman" w:hAnsi="Arial" w:cs="David"/>
          <w:b/>
          <w:bCs/>
          <w:sz w:val="26"/>
          <w:szCs w:val="26"/>
          <w:rtl/>
        </w:rPr>
      </w:pPr>
      <w:r w:rsidRPr="00173F3B">
        <w:rPr>
          <w:rFonts w:ascii="Arial" w:eastAsia="Times New Roman" w:hAnsi="Arial" w:cs="David" w:hint="cs"/>
          <w:b/>
          <w:bCs/>
          <w:sz w:val="26"/>
          <w:szCs w:val="26"/>
          <w:rtl/>
        </w:rPr>
        <w:lastRenderedPageBreak/>
        <w:t xml:space="preserve">פעולות שלטוניות שביצע נתניהו בהיותו בניגוד עניינים מול </w:t>
      </w:r>
      <w:proofErr w:type="spellStart"/>
      <w:r w:rsidRPr="00173F3B">
        <w:rPr>
          <w:rFonts w:ascii="Arial" w:eastAsia="Times New Roman" w:hAnsi="Arial" w:cs="David" w:hint="cs"/>
          <w:b/>
          <w:bCs/>
          <w:sz w:val="26"/>
          <w:szCs w:val="26"/>
          <w:rtl/>
        </w:rPr>
        <w:t>מילצ'ן</w:t>
      </w:r>
      <w:proofErr w:type="spellEnd"/>
      <w:r w:rsidRPr="00173F3B">
        <w:rPr>
          <w:rFonts w:ascii="Arial" w:eastAsia="Times New Roman" w:hAnsi="Arial" w:cs="David" w:hint="cs"/>
          <w:b/>
          <w:bCs/>
          <w:sz w:val="26"/>
          <w:szCs w:val="26"/>
          <w:rtl/>
        </w:rPr>
        <w:t xml:space="preserve">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עוד טרם התקופה הרלוונטית לכתב החשדות, במקביל לכך </w:t>
      </w:r>
      <w:proofErr w:type="spellStart"/>
      <w:r w:rsidRPr="00173F3B">
        <w:rPr>
          <w:rFonts w:ascii="Arial" w:eastAsia="Times New Roman" w:hAnsi="Arial" w:cs="David" w:hint="cs"/>
          <w:sz w:val="24"/>
          <w:szCs w:val="24"/>
          <w:rtl/>
        </w:rPr>
        <w:t>שמילצ'ן</w:t>
      </w:r>
      <w:proofErr w:type="spellEnd"/>
      <w:r w:rsidRPr="00173F3B">
        <w:rPr>
          <w:rFonts w:ascii="Arial" w:eastAsia="Times New Roman" w:hAnsi="Arial" w:cs="David" w:hint="cs"/>
          <w:sz w:val="24"/>
          <w:szCs w:val="24"/>
          <w:rtl/>
        </w:rPr>
        <w:t xml:space="preserve"> העביר לנתניהו ורעייתו טובות הנאה מהסוגים שפורטו לעיל,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פנה לנתניהו בעניינים שונים הנוגעים לאינטרסים כלכליים או אישיים שלו, כדי שנתניהו יפעל במסגרת תפקידיו הציבוריים לקידומם. כך למשל, בשנת 2009, בשעה שנתניהו כיהן כראש ממשלה,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פנה אליו בבקשה כי יפעל לקדם חוק שיגביל את גובה העמלות שגובים משרדי הפרסום מאמצעי התקשורת, שבכוחו היה להטיב כלכלית באורח ניכר עם ערוץ 10, ונתניהו התחייב כי יעשה כן. </w:t>
      </w:r>
    </w:p>
    <w:p w:rsidR="00173F3B" w:rsidRPr="00173F3B" w:rsidRDefault="00173F3B" w:rsidP="00173F3B">
      <w:pPr>
        <w:keepLines/>
        <w:spacing w:before="120" w:after="60" w:line="360" w:lineRule="auto"/>
        <w:ind w:left="567"/>
        <w:jc w:val="both"/>
        <w:rPr>
          <w:rFonts w:ascii="Arial" w:eastAsia="Times New Roman" w:hAnsi="Arial" w:cs="David"/>
          <w:sz w:val="24"/>
          <w:szCs w:val="24"/>
        </w:rPr>
      </w:pPr>
      <w:r w:rsidRPr="00173F3B">
        <w:rPr>
          <w:rFonts w:ascii="Arial" w:eastAsia="Times New Roman" w:hAnsi="Arial" w:cs="David" w:hint="cs"/>
          <w:sz w:val="24"/>
          <w:szCs w:val="24"/>
          <w:rtl/>
        </w:rPr>
        <w:t xml:space="preserve">בשנת 2010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פנה לנתניהו בבקשה כי יפעל לסייע לקדם מיזם בשיתוף איש העסקים ההודי </w:t>
      </w:r>
      <w:proofErr w:type="spellStart"/>
      <w:r w:rsidRPr="00173F3B">
        <w:rPr>
          <w:rFonts w:ascii="Arial" w:eastAsia="Times New Roman" w:hAnsi="Arial" w:cs="David" w:hint="cs"/>
          <w:sz w:val="24"/>
          <w:szCs w:val="24"/>
          <w:rtl/>
        </w:rPr>
        <w:t>ראטן</w:t>
      </w:r>
      <w:proofErr w:type="spellEnd"/>
      <w:r w:rsidRPr="00173F3B">
        <w:rPr>
          <w:rFonts w:ascii="Arial" w:eastAsia="Times New Roman" w:hAnsi="Arial" w:cs="David" w:hint="cs"/>
          <w:sz w:val="24"/>
          <w:szCs w:val="24"/>
          <w:rtl/>
        </w:rPr>
        <w:t xml:space="preserve"> טאטא שעיקרו הקמת אזור סחר חופשי בשיתוף פעולה בין ישראל, ירדן והרשות הפלסטינית, בו יוקמו מפעל לייצור רכבים בעלות נמוכה ובית ספר למקצועות הרכב.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החזיק באינטרס כלכלי משמעותי בקידומו. נתניהו נענה לפניית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וביצע במסגרת תפקידו שורת פעולות לקידום המיזם, בעצמו ובאמצעות עובדי מדינה הכפופים לו, בהם מנכ"ל משרדו ומתאם פעולות הממשלה בשטחים. </w:t>
      </w:r>
    </w:p>
    <w:p w:rsidR="00173F3B" w:rsidRPr="00173F3B" w:rsidRDefault="00173F3B" w:rsidP="00173F3B">
      <w:pPr>
        <w:keepLines/>
        <w:tabs>
          <w:tab w:val="num" w:pos="567"/>
        </w:tabs>
        <w:spacing w:before="120" w:after="60" w:line="360" w:lineRule="auto"/>
        <w:ind w:left="567" w:hanging="567"/>
        <w:jc w:val="both"/>
        <w:rPr>
          <w:rFonts w:ascii="Arial" w:eastAsia="Times New Roman" w:hAnsi="Arial" w:cs="David"/>
          <w:sz w:val="24"/>
          <w:szCs w:val="24"/>
        </w:rPr>
      </w:pPr>
      <w:r w:rsidRPr="00173F3B">
        <w:rPr>
          <w:rFonts w:ascii="Arial" w:eastAsia="Times New Roman" w:hAnsi="Arial" w:cs="David" w:hint="cs"/>
          <w:sz w:val="24"/>
          <w:szCs w:val="24"/>
          <w:rtl/>
        </w:rPr>
        <w:t xml:space="preserve">במהלך התקופה הרלוונטית לכתב החשדות, למרות הזיקות האמורות בין נתניהו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ומחויבותו העמוקה של נתניהו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בעטיין, עסק נתניהו במסגרת תפקידיו הציבוריים בענייניו האישיים והעסקיים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ופעל לקדמם: </w:t>
      </w:r>
    </w:p>
    <w:p w:rsidR="00173F3B" w:rsidRPr="00173F3B" w:rsidRDefault="00173F3B" w:rsidP="00173F3B">
      <w:pPr>
        <w:keepLines/>
        <w:numPr>
          <w:ilvl w:val="1"/>
          <w:numId w:val="3"/>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u w:val="single"/>
          <w:rtl/>
        </w:rPr>
        <w:t>ויזה לארצות הברית</w:t>
      </w:r>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בשנים 2014-2013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פנה לנתניהו מספר רב של פעמים, על מנת שיסייע לו מול גורמים בממשל האמריקאי בפתרון בעיה </w:t>
      </w:r>
      <w:r w:rsidRPr="00173F3B">
        <w:rPr>
          <w:rFonts w:ascii="Arial" w:eastAsia="Times New Roman" w:hAnsi="Arial" w:cs="David" w:hint="eastAsia"/>
          <w:sz w:val="24"/>
          <w:szCs w:val="24"/>
          <w:rtl/>
        </w:rPr>
        <w:t>הנוגעת</w:t>
      </w:r>
      <w:r w:rsidRPr="00173F3B">
        <w:rPr>
          <w:rFonts w:ascii="Arial" w:eastAsia="Times New Roman" w:hAnsi="Arial" w:cs="David"/>
          <w:sz w:val="24"/>
          <w:szCs w:val="24"/>
          <w:rtl/>
        </w:rPr>
        <w:t xml:space="preserve"> להארכת הוויזה שלו לארצות הברית. </w:t>
      </w:r>
      <w:r w:rsidRPr="00173F3B">
        <w:rPr>
          <w:rFonts w:ascii="Arial" w:eastAsia="Times New Roman" w:hAnsi="Arial" w:cs="David" w:hint="cs"/>
          <w:sz w:val="24"/>
          <w:szCs w:val="24"/>
          <w:rtl/>
        </w:rPr>
        <w:t xml:space="preserve">נתניהו נענה לפניותיו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באופן </w:t>
      </w:r>
      <w:proofErr w:type="spellStart"/>
      <w:r w:rsidRPr="00173F3B">
        <w:rPr>
          <w:rFonts w:ascii="Arial" w:eastAsia="Times New Roman" w:hAnsi="Arial" w:cs="David" w:hint="cs"/>
          <w:sz w:val="24"/>
          <w:szCs w:val="24"/>
          <w:rtl/>
        </w:rPr>
        <w:t>מיידי</w:t>
      </w:r>
      <w:proofErr w:type="spellEnd"/>
      <w:r w:rsidRPr="00173F3B">
        <w:rPr>
          <w:rFonts w:ascii="Arial" w:eastAsia="Times New Roman" w:hAnsi="Arial" w:cs="David" w:hint="cs"/>
          <w:sz w:val="24"/>
          <w:szCs w:val="24"/>
          <w:rtl/>
        </w:rPr>
        <w:t xml:space="preserve"> ופעל במסגרת תפקידו הציבורי על מנת לסייע לו: תחילה באמצעות פנייה לשגריר ארצות הברית בישראל, אשר הובילה להארכת תוקף הוויזה לתקופת בת שנה, ולאחר מכן, לבקשת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שלא היה שבע רצון מתקופת הארכת הוויזה, באמצעות פנייה למזכיר המדינה האמריקאי, לקבלת ויזה לתקופה ממושכת יותר. במהלך שנת 2014, לאחר פניותיו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לנתניהו, ופניותיו של נתניהו למזכיר המדינה האמריקאי, תוקף הוויזה הוארך לתקופה בת עשר שנים.</w:t>
      </w:r>
    </w:p>
    <w:p w:rsidR="00173F3B" w:rsidRPr="00173F3B" w:rsidRDefault="00173F3B" w:rsidP="00173F3B">
      <w:pPr>
        <w:keepLines/>
        <w:numPr>
          <w:ilvl w:val="1"/>
          <w:numId w:val="3"/>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u w:val="single"/>
          <w:rtl/>
        </w:rPr>
        <w:t>הארכת פטור מתשלום מס הכנסה</w:t>
      </w:r>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hint="cs"/>
          <w:sz w:val="24"/>
          <w:szCs w:val="24"/>
          <w:rtl/>
        </w:rPr>
        <w:t xml:space="preserve">, הנהנה ממעמד של תושב חוזר בישראל המקנה פטור </w:t>
      </w:r>
      <w:r w:rsidRPr="00173F3B">
        <w:rPr>
          <w:rFonts w:ascii="Arial" w:eastAsia="Times New Roman" w:hAnsi="Arial" w:cs="David" w:hint="eastAsia"/>
          <w:sz w:val="24"/>
          <w:szCs w:val="24"/>
          <w:rtl/>
        </w:rPr>
        <w:t>מ</w:t>
      </w:r>
      <w:r w:rsidRPr="00173F3B">
        <w:rPr>
          <w:rFonts w:ascii="Arial" w:eastAsia="Times New Roman" w:hAnsi="Arial" w:cs="David" w:hint="cs"/>
          <w:sz w:val="24"/>
          <w:szCs w:val="24"/>
          <w:rtl/>
        </w:rPr>
        <w:t>דיווח ומ</w:t>
      </w:r>
      <w:r w:rsidRPr="00173F3B">
        <w:rPr>
          <w:rFonts w:ascii="Arial" w:eastAsia="Times New Roman" w:hAnsi="Arial" w:cs="David" w:hint="eastAsia"/>
          <w:sz w:val="24"/>
          <w:szCs w:val="24"/>
          <w:rtl/>
        </w:rPr>
        <w:t>תשלום</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מס</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הכנסה</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מנכסים</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והכנסות</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מחוץ</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לישראל</w:t>
      </w:r>
      <w:r w:rsidRPr="00173F3B">
        <w:rPr>
          <w:rFonts w:ascii="Arial" w:eastAsia="Times New Roman" w:hAnsi="Arial" w:cs="David" w:hint="cs"/>
          <w:sz w:val="24"/>
          <w:szCs w:val="24"/>
          <w:rtl/>
        </w:rPr>
        <w:t xml:space="preserve"> למשך עשור,</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פנה </w:t>
      </w:r>
      <w:r w:rsidRPr="00173F3B">
        <w:rPr>
          <w:rFonts w:ascii="Arial" w:eastAsia="Times New Roman" w:hAnsi="Arial" w:cs="David" w:hint="eastAsia"/>
          <w:sz w:val="24"/>
          <w:szCs w:val="24"/>
          <w:rtl/>
        </w:rPr>
        <w:t>בשנת</w:t>
      </w:r>
      <w:r w:rsidRPr="00173F3B">
        <w:rPr>
          <w:rFonts w:ascii="Arial" w:eastAsia="Times New Roman" w:hAnsi="Arial" w:cs="David"/>
          <w:sz w:val="24"/>
          <w:szCs w:val="24"/>
          <w:rtl/>
        </w:rPr>
        <w:t xml:space="preserve"> 2013 </w:t>
      </w:r>
      <w:r w:rsidRPr="00173F3B">
        <w:rPr>
          <w:rFonts w:ascii="Arial" w:eastAsia="Times New Roman" w:hAnsi="Arial" w:cs="David" w:hint="cs"/>
          <w:sz w:val="24"/>
          <w:szCs w:val="24"/>
          <w:rtl/>
        </w:rPr>
        <w:t xml:space="preserve">לנתניהו </w:t>
      </w:r>
      <w:r w:rsidRPr="00173F3B">
        <w:rPr>
          <w:rFonts w:ascii="Arial" w:eastAsia="Times New Roman" w:hAnsi="Arial" w:cs="David"/>
          <w:sz w:val="24"/>
          <w:szCs w:val="24"/>
          <w:rtl/>
        </w:rPr>
        <w:t>בבקשה ש</w:t>
      </w:r>
      <w:r w:rsidRPr="00173F3B">
        <w:rPr>
          <w:rFonts w:ascii="Arial" w:eastAsia="Times New Roman" w:hAnsi="Arial" w:cs="David" w:hint="cs"/>
          <w:sz w:val="24"/>
          <w:szCs w:val="24"/>
          <w:rtl/>
        </w:rPr>
        <w:t>י</w:t>
      </w:r>
      <w:r w:rsidRPr="00173F3B">
        <w:rPr>
          <w:rFonts w:ascii="Arial" w:eastAsia="Times New Roman" w:hAnsi="Arial" w:cs="David"/>
          <w:sz w:val="24"/>
          <w:szCs w:val="24"/>
          <w:rtl/>
        </w:rPr>
        <w:t>פעל לקידום התקנת תקנות שיאפשרו הארכת הפטור</w:t>
      </w:r>
      <w:r w:rsidRPr="00173F3B">
        <w:rPr>
          <w:rFonts w:ascii="Arial" w:eastAsia="Times New Roman" w:hAnsi="Arial" w:cs="David" w:hint="cs"/>
          <w:sz w:val="24"/>
          <w:szCs w:val="24"/>
          <w:rtl/>
        </w:rPr>
        <w:t xml:space="preserve"> באופן פרסונלי לעשר שנים נוספות.</w:t>
      </w:r>
      <w:r w:rsidRPr="00173F3B">
        <w:rPr>
          <w:rFonts w:ascii="Arial" w:eastAsia="Times New Roman" w:hAnsi="Arial" w:cs="David"/>
          <w:sz w:val="24"/>
          <w:szCs w:val="24"/>
          <w:rtl/>
        </w:rPr>
        <w:t xml:space="preserve">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פנה גם </w:t>
      </w:r>
      <w:r w:rsidRPr="00173F3B">
        <w:rPr>
          <w:rFonts w:ascii="Arial" w:eastAsia="Times New Roman" w:hAnsi="Arial" w:cs="David" w:hint="eastAsia"/>
          <w:sz w:val="24"/>
          <w:szCs w:val="24"/>
          <w:rtl/>
        </w:rPr>
        <w:t>לשר</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האוצר</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דאז</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יאיר</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לפיד</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בבקשה</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שיתקין</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תקנות</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שיאפשרו</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את</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הארכת</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הפטור</w:t>
      </w:r>
      <w:r w:rsidRPr="00173F3B">
        <w:rPr>
          <w:rFonts w:ascii="Arial" w:eastAsia="Times New Roman" w:hAnsi="Arial" w:cs="David" w:hint="cs"/>
          <w:sz w:val="24"/>
          <w:szCs w:val="24"/>
          <w:rtl/>
        </w:rPr>
        <w:t>, אולם</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לפיד</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הביע</w:t>
      </w:r>
      <w:r w:rsidRPr="00173F3B">
        <w:rPr>
          <w:rFonts w:ascii="Arial" w:eastAsia="Times New Roman" w:hAnsi="Arial" w:cs="David"/>
          <w:sz w:val="24"/>
          <w:szCs w:val="24"/>
          <w:rtl/>
        </w:rPr>
        <w:t xml:space="preserve"> </w:t>
      </w:r>
      <w:r w:rsidRPr="00173F3B">
        <w:rPr>
          <w:rFonts w:ascii="Arial" w:eastAsia="Times New Roman" w:hAnsi="Arial" w:cs="David" w:hint="eastAsia"/>
          <w:sz w:val="24"/>
          <w:szCs w:val="24"/>
          <w:rtl/>
        </w:rPr>
        <w:t>הסתייגות</w:t>
      </w:r>
      <w:r w:rsidRPr="00173F3B">
        <w:rPr>
          <w:rFonts w:ascii="Arial" w:eastAsia="Times New Roman" w:hAnsi="Arial" w:cs="David" w:hint="cs"/>
          <w:sz w:val="24"/>
          <w:szCs w:val="24"/>
          <w:rtl/>
        </w:rPr>
        <w:t xml:space="preserve"> מהבקשה. בעקבות פנייתו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לנתניהו, האחרון הביע בפני לפיד את תמיכתו באפשרות הארכת הפטור, כך שיחול על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בשתי פגישות מקצועיות שערך עמו במסגרת תפקידו כראש ממשלה, אך לפיד אמר כי אינו סבור שיש לפעול להארכת הפטור. </w:t>
      </w:r>
    </w:p>
    <w:p w:rsidR="00173F3B" w:rsidRPr="00173F3B" w:rsidRDefault="00173F3B" w:rsidP="00173F3B">
      <w:pPr>
        <w:keepLines/>
        <w:numPr>
          <w:ilvl w:val="1"/>
          <w:numId w:val="3"/>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u w:val="single"/>
          <w:rtl/>
        </w:rPr>
        <w:lastRenderedPageBreak/>
        <w:t>מיזוג חברות התקשורת רשת וקשת</w:t>
      </w:r>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בשנת 2015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בחן אפשרות לרכוש מניות של חברת התקשורת "רשת", וסבר כי ההשקעה תהא כדאית עבורו רק ככל שתמוזג עם חברת "קשת". על רקע זה,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פנה לנתניהו, אשר כיהן כראש הממשלה וכשר התקשורת, בבקשה שיסייע לו בענייני רגולציה על מנת לקדם את המיזוג. נתניהו נעתר באופן </w:t>
      </w:r>
      <w:proofErr w:type="spellStart"/>
      <w:r w:rsidRPr="00173F3B">
        <w:rPr>
          <w:rFonts w:ascii="Arial" w:eastAsia="Times New Roman" w:hAnsi="Arial" w:cs="David" w:hint="cs"/>
          <w:sz w:val="24"/>
          <w:szCs w:val="24"/>
          <w:rtl/>
        </w:rPr>
        <w:t>מיידי</w:t>
      </w:r>
      <w:proofErr w:type="spellEnd"/>
      <w:r w:rsidRPr="00173F3B">
        <w:rPr>
          <w:rFonts w:ascii="Arial" w:eastAsia="Times New Roman" w:hAnsi="Arial" w:cs="David" w:hint="cs"/>
          <w:sz w:val="24"/>
          <w:szCs w:val="24"/>
          <w:rtl/>
        </w:rPr>
        <w:t xml:space="preserve"> לבקשה, ופעל הן בעצמו והן בהנחיית </w:t>
      </w:r>
      <w:r w:rsidRPr="00173F3B">
        <w:rPr>
          <w:rFonts w:ascii="Arial" w:eastAsia="Times New Roman" w:hAnsi="Arial" w:cs="David"/>
          <w:sz w:val="24"/>
          <w:szCs w:val="24"/>
          <w:rtl/>
        </w:rPr>
        <w:t>מנכ"ל משרד התקשורת הכפוף ל</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שלמה </w:t>
      </w:r>
      <w:proofErr w:type="spellStart"/>
      <w:r w:rsidRPr="00173F3B">
        <w:rPr>
          <w:rFonts w:ascii="Arial" w:eastAsia="Times New Roman" w:hAnsi="Arial" w:cs="David" w:hint="eastAsia"/>
          <w:sz w:val="24"/>
          <w:szCs w:val="24"/>
          <w:rtl/>
        </w:rPr>
        <w:t>פילבר</w:t>
      </w:r>
      <w:proofErr w:type="spellEnd"/>
      <w:r w:rsidRPr="00173F3B">
        <w:rPr>
          <w:rFonts w:ascii="Arial" w:eastAsia="Times New Roman" w:hAnsi="Arial" w:cs="David"/>
          <w:sz w:val="24"/>
          <w:szCs w:val="24"/>
          <w:rtl/>
        </w:rPr>
        <w:t xml:space="preserve">, לקידום </w:t>
      </w:r>
      <w:r w:rsidRPr="00173F3B">
        <w:rPr>
          <w:rFonts w:ascii="Arial" w:eastAsia="Times New Roman" w:hAnsi="Arial" w:cs="David" w:hint="cs"/>
          <w:sz w:val="24"/>
          <w:szCs w:val="24"/>
          <w:rtl/>
        </w:rPr>
        <w:t>העסקה, גם משום שחפץ בכך שאיש אמונו יהיה בעמדת השפעה בערוץ תקשורת מרכזי</w:t>
      </w:r>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בתוך כך, </w:t>
      </w:r>
      <w:proofErr w:type="spellStart"/>
      <w:r w:rsidRPr="00173F3B">
        <w:rPr>
          <w:rFonts w:ascii="Arial" w:eastAsia="Times New Roman" w:hAnsi="Arial" w:cs="David" w:hint="cs"/>
          <w:sz w:val="24"/>
          <w:szCs w:val="24"/>
          <w:rtl/>
        </w:rPr>
        <w:t>פילבר</w:t>
      </w:r>
      <w:proofErr w:type="spellEnd"/>
      <w:r w:rsidRPr="00173F3B">
        <w:rPr>
          <w:rFonts w:ascii="Arial" w:eastAsia="Times New Roman" w:hAnsi="Arial" w:cs="David" w:hint="cs"/>
          <w:sz w:val="24"/>
          <w:szCs w:val="24"/>
          <w:rtl/>
        </w:rPr>
        <w:t xml:space="preserve"> קיים שורת פגישות עם הגורמים הנוגעים לעסקה, בהן הבהיר, על דעתו של נתניהו, כי משרד התקשורת לא יהווה חסם לביצוע המיזוג. </w:t>
      </w:r>
    </w:p>
    <w:p w:rsidR="00173F3B" w:rsidRPr="00173F3B" w:rsidRDefault="00173F3B" w:rsidP="00173F3B">
      <w:pPr>
        <w:spacing w:after="0" w:line="360" w:lineRule="auto"/>
        <w:jc w:val="both"/>
        <w:rPr>
          <w:rFonts w:ascii="Arial" w:eastAsia="Times New Roman" w:hAnsi="Arial" w:cs="David"/>
          <w:sz w:val="24"/>
          <w:szCs w:val="24"/>
        </w:rPr>
      </w:pPr>
    </w:p>
    <w:p w:rsidR="00173F3B" w:rsidRPr="00173F3B" w:rsidRDefault="00173F3B" w:rsidP="00173F3B">
      <w:pPr>
        <w:numPr>
          <w:ilvl w:val="0"/>
          <w:numId w:val="5"/>
        </w:numPr>
        <w:spacing w:after="0" w:line="360" w:lineRule="auto"/>
        <w:contextualSpacing/>
        <w:jc w:val="both"/>
        <w:rPr>
          <w:rFonts w:ascii="Arial" w:eastAsia="Times New Roman" w:hAnsi="Arial" w:cs="David"/>
          <w:b/>
          <w:bCs/>
          <w:sz w:val="26"/>
          <w:szCs w:val="26"/>
        </w:rPr>
      </w:pPr>
      <w:r w:rsidRPr="00173F3B">
        <w:rPr>
          <w:rFonts w:ascii="Arial" w:eastAsia="Times New Roman" w:hAnsi="Arial" w:cs="David" w:hint="eastAsia"/>
          <w:b/>
          <w:bCs/>
          <w:sz w:val="26"/>
          <w:szCs w:val="26"/>
          <w:rtl/>
        </w:rPr>
        <w:t>הפרת</w:t>
      </w:r>
      <w:r w:rsidRPr="00173F3B">
        <w:rPr>
          <w:rFonts w:ascii="Arial" w:eastAsia="Times New Roman" w:hAnsi="Arial" w:cs="David"/>
          <w:b/>
          <w:bCs/>
          <w:sz w:val="26"/>
          <w:szCs w:val="26"/>
          <w:rtl/>
        </w:rPr>
        <w:t xml:space="preserve"> </w:t>
      </w:r>
      <w:r w:rsidRPr="00173F3B">
        <w:rPr>
          <w:rFonts w:ascii="Arial" w:eastAsia="Times New Roman" w:hAnsi="Arial" w:cs="David" w:hint="eastAsia"/>
          <w:b/>
          <w:bCs/>
          <w:sz w:val="26"/>
          <w:szCs w:val="26"/>
          <w:rtl/>
        </w:rPr>
        <w:t>כללי</w:t>
      </w:r>
      <w:r w:rsidRPr="00173F3B">
        <w:rPr>
          <w:rFonts w:ascii="Arial" w:eastAsia="Times New Roman" w:hAnsi="Arial" w:cs="David"/>
          <w:b/>
          <w:bCs/>
          <w:sz w:val="26"/>
          <w:szCs w:val="26"/>
          <w:rtl/>
        </w:rPr>
        <w:t xml:space="preserve"> ועדת אשר </w:t>
      </w:r>
    </w:p>
    <w:p w:rsidR="00173F3B" w:rsidRPr="00173F3B" w:rsidRDefault="00173F3B" w:rsidP="00173F3B">
      <w:pPr>
        <w:keepLines/>
        <w:numPr>
          <w:ilvl w:val="0"/>
          <w:numId w:val="3"/>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נוכח מערכת היחסים מרובת הזיקות של נתניהו עם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נתניהו היה חייב בדיווח למבקר המדינה, בהתאם לכללים למניעת ניגוד עניינים לשרים וסגני שרים, התשס"ג-2003 ("</w:t>
      </w:r>
      <w:r w:rsidRPr="00173F3B">
        <w:rPr>
          <w:rFonts w:ascii="Arial" w:eastAsia="Times New Roman" w:hAnsi="Arial" w:cs="David" w:hint="cs"/>
          <w:b/>
          <w:bCs/>
          <w:sz w:val="24"/>
          <w:szCs w:val="24"/>
          <w:rtl/>
        </w:rPr>
        <w:t>כללי ועדת אשר</w:t>
      </w:r>
      <w:r w:rsidRPr="00173F3B">
        <w:rPr>
          <w:rFonts w:ascii="Arial" w:eastAsia="Times New Roman" w:hAnsi="Arial" w:cs="David" w:hint="cs"/>
          <w:sz w:val="24"/>
          <w:szCs w:val="24"/>
          <w:rtl/>
        </w:rPr>
        <w:t xml:space="preserve">"), על ניגוד העניינים בו היה מצוי. נתניהו לא עשה כן לאורך שנות כהונותיו בשורת תפקידים ציבוריים, בשעה שחלקם נגעו במובהק לתחומי פעילותו העסקית של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w:t>
      </w:r>
    </w:p>
    <w:p w:rsidR="00173F3B" w:rsidRPr="00173F3B" w:rsidRDefault="00173F3B" w:rsidP="00173F3B">
      <w:pPr>
        <w:spacing w:after="0" w:line="360" w:lineRule="auto"/>
        <w:jc w:val="both"/>
        <w:rPr>
          <w:rFonts w:ascii="Arial" w:eastAsia="Times New Roman" w:hAnsi="Arial" w:cs="David"/>
          <w:sz w:val="24"/>
          <w:szCs w:val="24"/>
        </w:rPr>
      </w:pPr>
    </w:p>
    <w:p w:rsidR="00173F3B" w:rsidRPr="00173F3B" w:rsidRDefault="00173F3B" w:rsidP="00173F3B">
      <w:pPr>
        <w:numPr>
          <w:ilvl w:val="0"/>
          <w:numId w:val="5"/>
        </w:numPr>
        <w:spacing w:after="0" w:line="360" w:lineRule="auto"/>
        <w:contextualSpacing/>
        <w:jc w:val="both"/>
        <w:rPr>
          <w:rFonts w:ascii="Arial" w:eastAsia="Times New Roman" w:hAnsi="Arial" w:cs="David"/>
          <w:b/>
          <w:bCs/>
          <w:sz w:val="26"/>
          <w:szCs w:val="26"/>
          <w:rtl/>
        </w:rPr>
      </w:pPr>
      <w:r w:rsidRPr="00173F3B">
        <w:rPr>
          <w:rFonts w:ascii="Arial" w:eastAsia="Times New Roman" w:hAnsi="Arial" w:cs="David" w:hint="cs"/>
          <w:b/>
          <w:bCs/>
          <w:sz w:val="26"/>
          <w:szCs w:val="26"/>
          <w:rtl/>
        </w:rPr>
        <w:t xml:space="preserve">מעשי הפרת אמונים </w:t>
      </w:r>
    </w:p>
    <w:p w:rsidR="00173F3B" w:rsidRPr="00173F3B" w:rsidRDefault="00173F3B" w:rsidP="00173F3B">
      <w:pPr>
        <w:keepLines/>
        <w:numPr>
          <w:ilvl w:val="0"/>
          <w:numId w:val="3"/>
        </w:numPr>
        <w:spacing w:before="120" w:after="60" w:line="360" w:lineRule="auto"/>
        <w:jc w:val="both"/>
        <w:rPr>
          <w:rFonts w:ascii="Arial" w:eastAsia="Times New Roman" w:hAnsi="Arial" w:cs="David"/>
          <w:sz w:val="24"/>
          <w:szCs w:val="24"/>
          <w:rtl/>
        </w:rPr>
      </w:pPr>
      <w:r w:rsidRPr="00173F3B">
        <w:rPr>
          <w:rFonts w:ascii="Arial" w:eastAsia="Times New Roman" w:hAnsi="Arial" w:cs="David"/>
          <w:sz w:val="24"/>
          <w:szCs w:val="24"/>
          <w:rtl/>
        </w:rPr>
        <w:t xml:space="preserve">על פי החשד, במעשים המתוארים לעיל, </w:t>
      </w:r>
      <w:r w:rsidRPr="00173F3B">
        <w:rPr>
          <w:rFonts w:ascii="Arial" w:eastAsia="Times New Roman" w:hAnsi="Arial" w:cs="David" w:hint="cs"/>
          <w:sz w:val="24"/>
          <w:szCs w:val="24"/>
          <w:rtl/>
        </w:rPr>
        <w:t xml:space="preserve">ונוכח אופי היחסים עם </w:t>
      </w:r>
      <w:proofErr w:type="spellStart"/>
      <w:r w:rsidRPr="00173F3B">
        <w:rPr>
          <w:rFonts w:ascii="Arial" w:eastAsia="Times New Roman" w:hAnsi="Arial" w:cs="David" w:hint="cs"/>
          <w:sz w:val="24"/>
          <w:szCs w:val="24"/>
          <w:rtl/>
        </w:rPr>
        <w:t>מילצ'ן</w:t>
      </w:r>
      <w:proofErr w:type="spellEnd"/>
      <w:r w:rsidRPr="00173F3B">
        <w:rPr>
          <w:rFonts w:ascii="Arial" w:eastAsia="Times New Roman" w:hAnsi="Arial" w:cs="David" w:hint="cs"/>
          <w:sz w:val="24"/>
          <w:szCs w:val="24"/>
          <w:rtl/>
        </w:rPr>
        <w:t xml:space="preserve"> </w:t>
      </w:r>
      <w:proofErr w:type="spellStart"/>
      <w:r w:rsidRPr="00173F3B">
        <w:rPr>
          <w:rFonts w:ascii="Arial" w:eastAsia="Times New Roman" w:hAnsi="Arial" w:cs="David" w:hint="cs"/>
          <w:sz w:val="24"/>
          <w:szCs w:val="24"/>
          <w:rtl/>
        </w:rPr>
        <w:t>ופאקר</w:t>
      </w:r>
      <w:proofErr w:type="spellEnd"/>
      <w:r w:rsidRPr="00173F3B">
        <w:rPr>
          <w:rFonts w:ascii="Arial" w:eastAsia="Times New Roman" w:hAnsi="Arial" w:cs="David" w:hint="cs"/>
          <w:sz w:val="24"/>
          <w:szCs w:val="24"/>
          <w:rtl/>
        </w:rPr>
        <w:t xml:space="preserve">, נתניהו </w:t>
      </w:r>
      <w:r w:rsidRPr="00173F3B">
        <w:rPr>
          <w:rFonts w:ascii="Arial" w:eastAsia="Times New Roman" w:hAnsi="Arial" w:cs="David"/>
          <w:sz w:val="24"/>
          <w:szCs w:val="24"/>
          <w:rtl/>
        </w:rPr>
        <w:t>עש</w:t>
      </w:r>
      <w:r w:rsidRPr="00173F3B">
        <w:rPr>
          <w:rFonts w:ascii="Arial" w:eastAsia="Times New Roman" w:hAnsi="Arial" w:cs="David" w:hint="cs"/>
          <w:sz w:val="24"/>
          <w:szCs w:val="24"/>
          <w:rtl/>
        </w:rPr>
        <w:t>ה</w:t>
      </w:r>
      <w:r w:rsidRPr="00173F3B">
        <w:rPr>
          <w:rFonts w:ascii="Arial" w:eastAsia="Times New Roman" w:hAnsi="Arial" w:cs="David"/>
          <w:sz w:val="24"/>
          <w:szCs w:val="24"/>
          <w:rtl/>
        </w:rPr>
        <w:t xml:space="preserve"> במילוי תפקיד</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מעש</w:t>
      </w:r>
      <w:r w:rsidRPr="00173F3B">
        <w:rPr>
          <w:rFonts w:ascii="Arial" w:eastAsia="Times New Roman" w:hAnsi="Arial" w:cs="David" w:hint="cs"/>
          <w:sz w:val="24"/>
          <w:szCs w:val="24"/>
          <w:rtl/>
        </w:rPr>
        <w:t>י</w:t>
      </w:r>
      <w:r w:rsidRPr="00173F3B">
        <w:rPr>
          <w:rFonts w:ascii="Arial" w:eastAsia="Times New Roman" w:hAnsi="Arial" w:cs="David"/>
          <w:sz w:val="24"/>
          <w:szCs w:val="24"/>
          <w:rtl/>
        </w:rPr>
        <w:t xml:space="preserve"> הפרת אמונים הפוגע</w:t>
      </w:r>
      <w:r w:rsidRPr="00173F3B">
        <w:rPr>
          <w:rFonts w:ascii="Arial" w:eastAsia="Times New Roman" w:hAnsi="Arial" w:cs="David" w:hint="cs"/>
          <w:sz w:val="24"/>
          <w:szCs w:val="24"/>
          <w:rtl/>
        </w:rPr>
        <w:t>ים</w:t>
      </w:r>
      <w:r w:rsidRPr="00173F3B">
        <w:rPr>
          <w:rFonts w:ascii="Arial" w:eastAsia="Times New Roman" w:hAnsi="Arial" w:cs="David"/>
          <w:sz w:val="24"/>
          <w:szCs w:val="24"/>
          <w:rtl/>
        </w:rPr>
        <w:t xml:space="preserve"> בטוהר המידות ובאמון הציבור, בשתי דרכים, כמפורט להלן: </w:t>
      </w:r>
    </w:p>
    <w:p w:rsidR="00173F3B" w:rsidRPr="00173F3B" w:rsidRDefault="00173F3B" w:rsidP="00173F3B">
      <w:pPr>
        <w:keepLines/>
        <w:numPr>
          <w:ilvl w:val="1"/>
          <w:numId w:val="4"/>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נתניהו </w:t>
      </w:r>
      <w:r w:rsidRPr="00173F3B">
        <w:rPr>
          <w:rFonts w:ascii="Arial" w:eastAsia="Times New Roman" w:hAnsi="Arial" w:cs="David"/>
          <w:sz w:val="24"/>
          <w:szCs w:val="24"/>
          <w:rtl/>
        </w:rPr>
        <w:t>פגע בדימוי השירות הציבורי ובאמון הציבור בו, בכך ש</w:t>
      </w:r>
      <w:r w:rsidRPr="00173F3B">
        <w:rPr>
          <w:rFonts w:ascii="Arial" w:eastAsia="Times New Roman" w:hAnsi="Arial" w:cs="David" w:hint="cs"/>
          <w:sz w:val="24"/>
          <w:szCs w:val="24"/>
          <w:rtl/>
        </w:rPr>
        <w:t>בשעה</w:t>
      </w:r>
      <w:r w:rsidRPr="00173F3B">
        <w:rPr>
          <w:rFonts w:ascii="Arial" w:eastAsia="Times New Roman" w:hAnsi="Arial" w:cs="David"/>
          <w:sz w:val="24"/>
          <w:szCs w:val="24"/>
          <w:rtl/>
        </w:rPr>
        <w:t xml:space="preserve"> שמילא תפקידים ציבוריים, בראשם תפקיד</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כראש הממשלה, קיי</w:t>
      </w:r>
      <w:r w:rsidRPr="00173F3B">
        <w:rPr>
          <w:rFonts w:ascii="Arial" w:eastAsia="Times New Roman" w:hAnsi="Arial" w:cs="David" w:hint="cs"/>
          <w:sz w:val="24"/>
          <w:szCs w:val="24"/>
          <w:rtl/>
        </w:rPr>
        <w:t>ם</w:t>
      </w:r>
      <w:r w:rsidRPr="00173F3B">
        <w:rPr>
          <w:rFonts w:ascii="Arial" w:eastAsia="Times New Roman" w:hAnsi="Arial" w:cs="David"/>
          <w:sz w:val="24"/>
          <w:szCs w:val="24"/>
          <w:rtl/>
        </w:rPr>
        <w:t xml:space="preserve"> במשך שנים מערכת יחסים פסולה עם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xml:space="preserve"> </w:t>
      </w:r>
      <w:proofErr w:type="spellStart"/>
      <w:r w:rsidRPr="00173F3B">
        <w:rPr>
          <w:rFonts w:ascii="Arial" w:eastAsia="Times New Roman" w:hAnsi="Arial" w:cs="David"/>
          <w:sz w:val="24"/>
          <w:szCs w:val="24"/>
          <w:rtl/>
        </w:rPr>
        <w:t>ופאקר</w:t>
      </w:r>
      <w:proofErr w:type="spellEnd"/>
      <w:r w:rsidRPr="00173F3B">
        <w:rPr>
          <w:rFonts w:ascii="Arial" w:eastAsia="Times New Roman" w:hAnsi="Arial" w:cs="David"/>
          <w:sz w:val="24"/>
          <w:szCs w:val="24"/>
          <w:rtl/>
        </w:rPr>
        <w:t>, במסגרתה קיבל טובות הנאה בזיקה לתפקידי</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הציבוריים ולמעמד</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כראש ממשלת ישראל, בדרכים שונות, לעיתים לפי דרישה, באופן רציף, בכמויות ובהיקפים משמעותיים, </w:t>
      </w:r>
      <w:r w:rsidRPr="00173F3B">
        <w:rPr>
          <w:rFonts w:ascii="Arial" w:eastAsia="Times New Roman" w:hAnsi="Arial" w:cs="David" w:hint="cs"/>
          <w:sz w:val="24"/>
          <w:szCs w:val="24"/>
          <w:rtl/>
        </w:rPr>
        <w:t>ש</w:t>
      </w:r>
      <w:r w:rsidRPr="00173F3B">
        <w:rPr>
          <w:rFonts w:ascii="Arial" w:eastAsia="Times New Roman" w:hAnsi="Arial" w:cs="David"/>
          <w:sz w:val="24"/>
          <w:szCs w:val="24"/>
          <w:rtl/>
        </w:rPr>
        <w:t xml:space="preserve">סכומם המצטבר בתקופה הרלוונטית </w:t>
      </w:r>
      <w:r w:rsidRPr="00173F3B">
        <w:rPr>
          <w:rFonts w:ascii="Arial" w:eastAsia="Times New Roman" w:hAnsi="Arial" w:cs="David" w:hint="cs"/>
          <w:sz w:val="24"/>
          <w:szCs w:val="24"/>
          <w:rtl/>
        </w:rPr>
        <w:t>עולה כדי</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707,146 ש"ח</w:t>
      </w:r>
      <w:r w:rsidRPr="00173F3B">
        <w:rPr>
          <w:rFonts w:ascii="Arial" w:eastAsia="Times New Roman" w:hAnsi="Arial" w:cs="David"/>
          <w:sz w:val="24"/>
          <w:szCs w:val="24"/>
          <w:rtl/>
        </w:rPr>
        <w:t>.</w:t>
      </w:r>
    </w:p>
    <w:p w:rsidR="00173F3B" w:rsidRPr="00173F3B" w:rsidRDefault="00173F3B" w:rsidP="00173F3B">
      <w:pPr>
        <w:keepLines/>
        <w:numPr>
          <w:ilvl w:val="1"/>
          <w:numId w:val="3"/>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נתניהו </w:t>
      </w:r>
      <w:r w:rsidRPr="00173F3B">
        <w:rPr>
          <w:rFonts w:ascii="Arial" w:eastAsia="Times New Roman" w:hAnsi="Arial" w:cs="David"/>
          <w:sz w:val="24"/>
          <w:szCs w:val="24"/>
          <w:rtl/>
        </w:rPr>
        <w:t>פעל במסגרת מילוי תפקידי</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הציבוריים, ובראש</w:t>
      </w:r>
      <w:r w:rsidRPr="00173F3B">
        <w:rPr>
          <w:rFonts w:ascii="Arial" w:eastAsia="Times New Roman" w:hAnsi="Arial" w:cs="David" w:hint="cs"/>
          <w:sz w:val="24"/>
          <w:szCs w:val="24"/>
          <w:rtl/>
        </w:rPr>
        <w:t>ם</w:t>
      </w:r>
      <w:r w:rsidRPr="00173F3B">
        <w:rPr>
          <w:rFonts w:ascii="Arial" w:eastAsia="Times New Roman" w:hAnsi="Arial" w:cs="David"/>
          <w:sz w:val="24"/>
          <w:szCs w:val="24"/>
          <w:rtl/>
        </w:rPr>
        <w:t xml:space="preserve"> תפקיד</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כראש ממשלה, לטובת איש</w:t>
      </w:r>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 xml:space="preserve">העסקים </w:t>
      </w:r>
      <w:proofErr w:type="spellStart"/>
      <w:r w:rsidRPr="00173F3B">
        <w:rPr>
          <w:rFonts w:ascii="Arial" w:eastAsia="Times New Roman" w:hAnsi="Arial" w:cs="David"/>
          <w:sz w:val="24"/>
          <w:szCs w:val="24"/>
          <w:rtl/>
        </w:rPr>
        <w:t>מילצ'ן</w:t>
      </w:r>
      <w:proofErr w:type="spellEnd"/>
      <w:r w:rsidRPr="00173F3B">
        <w:rPr>
          <w:rFonts w:ascii="Arial" w:eastAsia="Times New Roman" w:hAnsi="Arial" w:cs="David"/>
          <w:sz w:val="24"/>
          <w:szCs w:val="24"/>
          <w:rtl/>
        </w:rPr>
        <w:t>, כש</w:t>
      </w:r>
      <w:r w:rsidRPr="00173F3B">
        <w:rPr>
          <w:rFonts w:ascii="Arial" w:eastAsia="Times New Roman" w:hAnsi="Arial" w:cs="David" w:hint="cs"/>
          <w:sz w:val="24"/>
          <w:szCs w:val="24"/>
          <w:rtl/>
        </w:rPr>
        <w:t>היה</w:t>
      </w:r>
      <w:r w:rsidRPr="00173F3B">
        <w:rPr>
          <w:rFonts w:ascii="Arial" w:eastAsia="Times New Roman" w:hAnsi="Arial" w:cs="David"/>
          <w:sz w:val="24"/>
          <w:szCs w:val="24"/>
          <w:rtl/>
        </w:rPr>
        <w:t xml:space="preserve"> מצוי בניגוד עניינים חריף בין מחויבות</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האישית</w:t>
      </w:r>
      <w:r w:rsidRPr="00173F3B">
        <w:rPr>
          <w:rFonts w:ascii="Arial" w:eastAsia="Times New Roman" w:hAnsi="Arial" w:cs="David" w:hint="cs"/>
          <w:sz w:val="24"/>
          <w:szCs w:val="24"/>
          <w:rtl/>
        </w:rPr>
        <w:t xml:space="preserve"> העמוקה</w:t>
      </w:r>
      <w:r w:rsidRPr="00173F3B">
        <w:rPr>
          <w:rFonts w:ascii="Arial" w:eastAsia="Times New Roman" w:hAnsi="Arial" w:cs="David"/>
          <w:sz w:val="24"/>
          <w:szCs w:val="24"/>
          <w:rtl/>
        </w:rPr>
        <w:t xml:space="preserve"> </w:t>
      </w:r>
      <w:proofErr w:type="spellStart"/>
      <w:r w:rsidRPr="00173F3B">
        <w:rPr>
          <w:rFonts w:ascii="Arial" w:eastAsia="Times New Roman" w:hAnsi="Arial" w:cs="David"/>
          <w:sz w:val="24"/>
          <w:szCs w:val="24"/>
          <w:rtl/>
        </w:rPr>
        <w:t>למילצ'ן</w:t>
      </w:r>
      <w:proofErr w:type="spellEnd"/>
      <w:r w:rsidRPr="00173F3B">
        <w:rPr>
          <w:rFonts w:ascii="Arial" w:eastAsia="Times New Roman" w:hAnsi="Arial" w:cs="David"/>
          <w:sz w:val="24"/>
          <w:szCs w:val="24"/>
          <w:rtl/>
        </w:rPr>
        <w:t xml:space="preserve"> לבין מחויבות</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לציבור, וזאת </w:t>
      </w:r>
      <w:r w:rsidRPr="00173F3B">
        <w:rPr>
          <w:rFonts w:ascii="Arial" w:eastAsia="Times New Roman" w:hAnsi="Arial" w:cs="David" w:hint="cs"/>
          <w:sz w:val="24"/>
          <w:szCs w:val="24"/>
          <w:rtl/>
        </w:rPr>
        <w:t xml:space="preserve">בשלושה מקרים: בפעילותו החריגה מול גורמי הממשל בארה"ב לסייע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בפתרון בעיית הוויזה; בפעילותו החריגה מול שר האוצר לסייע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להאריך את פטור המס הניתן לתושבים חוזרים; ובפעילותו החריגה, תוך הפעלת מנכ"ל משרדו, לסייע </w:t>
      </w:r>
      <w:proofErr w:type="spellStart"/>
      <w:r w:rsidRPr="00173F3B">
        <w:rPr>
          <w:rFonts w:ascii="Arial" w:eastAsia="Times New Roman" w:hAnsi="Arial" w:cs="David" w:hint="cs"/>
          <w:sz w:val="24"/>
          <w:szCs w:val="24"/>
          <w:rtl/>
        </w:rPr>
        <w:t>למילצ'ן</w:t>
      </w:r>
      <w:proofErr w:type="spellEnd"/>
      <w:r w:rsidRPr="00173F3B">
        <w:rPr>
          <w:rFonts w:ascii="Arial" w:eastAsia="Times New Roman" w:hAnsi="Arial" w:cs="David" w:hint="cs"/>
          <w:sz w:val="24"/>
          <w:szCs w:val="24"/>
          <w:rtl/>
        </w:rPr>
        <w:t xml:space="preserve"> בענייני רגולציה הנוגעים למיזוג החברות רשת וקשת.</w:t>
      </w:r>
    </w:p>
    <w:p w:rsidR="00270E30" w:rsidRDefault="00270E30">
      <w:pPr>
        <w:rPr>
          <w:rFonts w:hint="cs"/>
          <w:rtl/>
        </w:rPr>
      </w:pPr>
    </w:p>
    <w:p w:rsidR="00173F3B" w:rsidRDefault="00173F3B">
      <w:pPr>
        <w:rPr>
          <w:rFonts w:hint="cs"/>
          <w:rtl/>
        </w:rPr>
      </w:pPr>
    </w:p>
    <w:p w:rsidR="00173F3B" w:rsidRDefault="00173F3B">
      <w:pPr>
        <w:rPr>
          <w:rFonts w:hint="cs"/>
          <w:rtl/>
        </w:rPr>
      </w:pP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after="0" w:line="360" w:lineRule="auto"/>
        <w:jc w:val="center"/>
        <w:rPr>
          <w:rFonts w:ascii="Arial" w:eastAsia="Times New Roman" w:hAnsi="Arial" w:cs="David"/>
          <w:b/>
          <w:bCs/>
          <w:sz w:val="24"/>
          <w:szCs w:val="24"/>
          <w:u w:val="single"/>
          <w:rtl/>
        </w:rPr>
      </w:pPr>
    </w:p>
    <w:p w:rsidR="00173F3B" w:rsidRPr="00173F3B" w:rsidRDefault="00173F3B" w:rsidP="00173F3B">
      <w:pPr>
        <w:spacing w:after="0" w:line="360" w:lineRule="auto"/>
        <w:jc w:val="center"/>
        <w:rPr>
          <w:rFonts w:ascii="Arial" w:eastAsia="Times New Roman" w:hAnsi="Arial" w:cs="David"/>
          <w:b/>
          <w:bCs/>
          <w:sz w:val="28"/>
          <w:szCs w:val="28"/>
          <w:u w:val="single"/>
          <w:rtl/>
        </w:rPr>
      </w:pPr>
      <w:r w:rsidRPr="00173F3B">
        <w:rPr>
          <w:rFonts w:ascii="Arial" w:eastAsia="Times New Roman" w:hAnsi="Arial" w:cs="David" w:hint="cs"/>
          <w:b/>
          <w:bCs/>
          <w:sz w:val="28"/>
          <w:szCs w:val="28"/>
          <w:u w:val="single"/>
          <w:rtl/>
        </w:rPr>
        <w:t>נספח עיקרי כתב החשדות בתיק 2000</w:t>
      </w:r>
    </w:p>
    <w:p w:rsidR="00173F3B" w:rsidRPr="00173F3B" w:rsidRDefault="00173F3B" w:rsidP="00173F3B">
      <w:pPr>
        <w:spacing w:after="0" w:line="360" w:lineRule="auto"/>
        <w:jc w:val="center"/>
        <w:rPr>
          <w:rFonts w:ascii="Arial" w:eastAsia="Times New Roman" w:hAnsi="Arial" w:cs="David"/>
          <w:b/>
          <w:bCs/>
          <w:sz w:val="24"/>
          <w:szCs w:val="24"/>
          <w:u w:val="single"/>
          <w:rtl/>
        </w:rPr>
      </w:pPr>
    </w:p>
    <w:p w:rsidR="00173F3B" w:rsidRPr="00173F3B" w:rsidRDefault="00173F3B" w:rsidP="00173F3B">
      <w:p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בתיק 2000 נשקלת העמדתו לדין של מר בנימין נתניהו (להלן: "</w:t>
      </w:r>
      <w:r w:rsidRPr="00173F3B">
        <w:rPr>
          <w:rFonts w:ascii="Arial" w:eastAsia="Times New Roman" w:hAnsi="Arial" w:cs="David" w:hint="cs"/>
          <w:b/>
          <w:bCs/>
          <w:sz w:val="24"/>
          <w:szCs w:val="24"/>
          <w:rtl/>
        </w:rPr>
        <w:t>נתניהו</w:t>
      </w:r>
      <w:r w:rsidRPr="00173F3B">
        <w:rPr>
          <w:rFonts w:ascii="Arial" w:eastAsia="Times New Roman" w:hAnsi="Arial" w:cs="David" w:hint="cs"/>
          <w:sz w:val="24"/>
          <w:szCs w:val="24"/>
          <w:rtl/>
        </w:rPr>
        <w:t>") בחשד לביצוע מעשה מרמה והפרת אמונים, ושל מר ארנון מוזס (להלן: "</w:t>
      </w:r>
      <w:r w:rsidRPr="00173F3B">
        <w:rPr>
          <w:rFonts w:ascii="Arial" w:eastAsia="Times New Roman" w:hAnsi="Arial" w:cs="David" w:hint="cs"/>
          <w:b/>
          <w:bCs/>
          <w:sz w:val="24"/>
          <w:szCs w:val="24"/>
          <w:rtl/>
        </w:rPr>
        <w:t>מוזס</w:t>
      </w:r>
      <w:r w:rsidRPr="00173F3B">
        <w:rPr>
          <w:rFonts w:ascii="Arial" w:eastAsia="Times New Roman" w:hAnsi="Arial" w:cs="David" w:hint="cs"/>
          <w:sz w:val="24"/>
          <w:szCs w:val="24"/>
          <w:rtl/>
        </w:rPr>
        <w:t xml:space="preserve">") בחשד לביצוע עבירת שוחד. </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after="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ברבעון האחרון של שנת 2014 קיימו נתניהו ומוזס שש פגישות. החשד בתיק 2000 מתמקד בעיקרו בפגישה הרביעית ביניהם, מיום 4.12.2014, שהתקיימה בפתח תקופת הבחירות לכנסת העשרים. בפגישה זו, לפי הראיות, מוזס הציע לנתניהו הצעת שוחד, לפיה הוא יפעל לשינוי ניכר לטובה באופן הסיקור שלו ושל משפחתו בכלי התקשורת בקבוצת "ידיעות אחרונות" ולשינוי לרעה באופן הסיקור של יריביו הפוליטיים. מוזס התנה את המתת המוצעת בכך שנתניהו ינצל את השפעתו כראש ממשלה ויפעל במסגרת תפקידו לקידום חוק במתווה מוסכם שיגביל את עיתון "ישראל היום" ויטיב עם מוזס כלכלית באופן משמעותי. </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after="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למרות שנתניהו לא נענה להצעת השוחד ולא ביקש או התנה שוחד, הוא המשיך לנהל עם מוזס שיחה ארוכה ומפורטת על מרכיביה של הצעת השוחד, ועל האופן שבו ניתן להביא אותם לכדי יישום בתקופת הבחירות. נתניהו עשה כאמור, בפגישה זו, ואף בפגישה נוספת שהתקיימה לאחר תשעה ימים, כדי לגרום למוזס להשפיע על אופן סיקורו בכלי התקשורת בקבוצת "ידיעות אחרונות" בתקופת הבחירות, ולהימנע מפרסומים שליליים שיפגעו בו או במשפחתו, למצער כל עוד השיחות ביניהם נמשכות, וזאת תוך ניצול לרעה של מעמדו כראש הממשלה. </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before="120" w:after="60" w:line="360" w:lineRule="auto"/>
        <w:ind w:left="567" w:hanging="567"/>
        <w:jc w:val="both"/>
        <w:rPr>
          <w:rFonts w:ascii="Arial" w:eastAsia="Times New Roman" w:hAnsi="Arial" w:cs="David"/>
          <w:sz w:val="24"/>
          <w:szCs w:val="24"/>
          <w:rtl/>
        </w:rPr>
      </w:pPr>
      <w:r w:rsidRPr="00173F3B">
        <w:rPr>
          <w:rFonts w:ascii="Arial" w:eastAsia="Times New Roman" w:hAnsi="Arial" w:cs="David" w:hint="cs"/>
          <w:sz w:val="24"/>
          <w:szCs w:val="24"/>
          <w:rtl/>
        </w:rPr>
        <w:t>להלן פירוט תמצית החשדות בגינם נשקלת העמדתם לדין של נתניהו ומוזס בתיק 2000:</w:t>
      </w:r>
    </w:p>
    <w:p w:rsidR="00173F3B" w:rsidRPr="00173F3B" w:rsidRDefault="00173F3B" w:rsidP="00173F3B">
      <w:pPr>
        <w:numPr>
          <w:ilvl w:val="0"/>
          <w:numId w:val="7"/>
        </w:numPr>
        <w:spacing w:after="0" w:line="360" w:lineRule="auto"/>
        <w:contextualSpacing/>
        <w:jc w:val="both"/>
        <w:rPr>
          <w:rFonts w:ascii="Arial" w:eastAsia="Times New Roman" w:hAnsi="Arial" w:cs="David"/>
          <w:b/>
          <w:bCs/>
          <w:sz w:val="24"/>
          <w:szCs w:val="24"/>
          <w:rtl/>
        </w:rPr>
      </w:pPr>
      <w:r w:rsidRPr="00173F3B">
        <w:rPr>
          <w:rFonts w:ascii="Arial" w:eastAsia="Times New Roman" w:hAnsi="Arial" w:cs="David" w:hint="cs"/>
          <w:b/>
          <w:bCs/>
          <w:sz w:val="24"/>
          <w:szCs w:val="24"/>
          <w:rtl/>
        </w:rPr>
        <w:t>מערכת היחסים בין מר נתניהו למוזס</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בשנים 1999-1996, ומאז שנת 2009 נתניהו כיהן ועודנו מכהן כראש ממשלת ישראל. כמו כן, לאורך השנים, כיהן נתניהו כשר במשרדי ממשלה רבים, בהם כשר התקשורת בשנים 2017-2014.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מוזס </w:t>
      </w:r>
      <w:r w:rsidRPr="00173F3B">
        <w:rPr>
          <w:rFonts w:ascii="David" w:eastAsia="Times New Roman" w:hAnsi="David" w:cs="David" w:hint="cs"/>
          <w:sz w:val="24"/>
          <w:szCs w:val="24"/>
          <w:rtl/>
        </w:rPr>
        <w:t>הינו</w:t>
      </w:r>
      <w:r w:rsidRPr="00173F3B">
        <w:rPr>
          <w:rFonts w:ascii="David" w:eastAsia="Times New Roman" w:hAnsi="David" w:cs="David"/>
          <w:sz w:val="24"/>
          <w:szCs w:val="24"/>
          <w:rtl/>
        </w:rPr>
        <w:t xml:space="preserve"> בעל השליטה בקבוצת "ידיעות אחרונות"</w:t>
      </w:r>
      <w:r w:rsidRPr="00173F3B">
        <w:rPr>
          <w:rFonts w:ascii="David" w:eastAsia="Times New Roman" w:hAnsi="David" w:cs="David" w:hint="cs"/>
          <w:sz w:val="24"/>
          <w:szCs w:val="24"/>
          <w:rtl/>
        </w:rPr>
        <w:t>, ה</w:t>
      </w:r>
      <w:r w:rsidRPr="00173F3B">
        <w:rPr>
          <w:rFonts w:ascii="David" w:eastAsia="Times New Roman" w:hAnsi="David" w:cs="David"/>
          <w:sz w:val="24"/>
          <w:szCs w:val="24"/>
          <w:rtl/>
        </w:rPr>
        <w:t>מוציאה, בין היתר, את העיתון היומי "ידיעות אחרונות" ומחזיקה באתר האינטרנט "</w:t>
      </w:r>
      <w:proofErr w:type="spellStart"/>
      <w:r w:rsidRPr="00173F3B">
        <w:rPr>
          <w:rFonts w:ascii="David" w:eastAsia="Times New Roman" w:hAnsi="David" w:cs="David"/>
          <w:sz w:val="24"/>
          <w:szCs w:val="24"/>
        </w:rPr>
        <w:t>ynet</w:t>
      </w:r>
      <w:proofErr w:type="spellEnd"/>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(להלן: "</w:t>
      </w:r>
      <w:proofErr w:type="spellStart"/>
      <w:r w:rsidRPr="00173F3B">
        <w:rPr>
          <w:rFonts w:ascii="David" w:eastAsia="Times New Roman" w:hAnsi="David" w:cs="David"/>
          <w:b/>
          <w:bCs/>
          <w:sz w:val="24"/>
          <w:szCs w:val="24"/>
        </w:rPr>
        <w:t>ynet</w:t>
      </w:r>
      <w:proofErr w:type="spellEnd"/>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מוזס הינו</w:t>
      </w:r>
      <w:r w:rsidRPr="00173F3B">
        <w:rPr>
          <w:rFonts w:ascii="David" w:eastAsia="Times New Roman" w:hAnsi="David" w:cs="David"/>
          <w:sz w:val="24"/>
          <w:szCs w:val="24"/>
          <w:rtl/>
        </w:rPr>
        <w:t xml:space="preserve"> העורך האחראי של העיתון "ידיעות אחרונות", </w:t>
      </w:r>
      <w:r w:rsidRPr="00173F3B">
        <w:rPr>
          <w:rFonts w:ascii="David" w:eastAsia="Times New Roman" w:hAnsi="David" w:cs="David" w:hint="cs"/>
          <w:sz w:val="24"/>
          <w:szCs w:val="24"/>
          <w:rtl/>
        </w:rPr>
        <w:t>ו</w:t>
      </w:r>
      <w:r w:rsidRPr="00173F3B">
        <w:rPr>
          <w:rFonts w:ascii="David" w:eastAsia="Times New Roman" w:hAnsi="David" w:cs="David"/>
          <w:sz w:val="24"/>
          <w:szCs w:val="24"/>
          <w:rtl/>
        </w:rPr>
        <w:t xml:space="preserve">בעל השפעה ניכרת על תכני העיתון והאתר.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בשנת 2007 ייסד איש העסקים שלדון </w:t>
      </w:r>
      <w:proofErr w:type="spellStart"/>
      <w:r w:rsidRPr="00173F3B">
        <w:rPr>
          <w:rFonts w:ascii="Arial" w:eastAsia="Times New Roman" w:hAnsi="Arial" w:cs="David" w:hint="cs"/>
          <w:sz w:val="24"/>
          <w:szCs w:val="24"/>
          <w:rtl/>
        </w:rPr>
        <w:t>אדלסון</w:t>
      </w:r>
      <w:proofErr w:type="spellEnd"/>
      <w:r w:rsidRPr="00173F3B">
        <w:rPr>
          <w:rFonts w:ascii="Arial" w:eastAsia="Times New Roman" w:hAnsi="Arial" w:cs="David" w:hint="cs"/>
          <w:sz w:val="24"/>
          <w:szCs w:val="24"/>
          <w:rtl/>
        </w:rPr>
        <w:t xml:space="preserve"> את העיתון "ישראל היום" שהופץ חינם, והסב בכך פגיעה כלכלית ניכרת ל"ידיעות אחרונות".</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lastRenderedPageBreak/>
        <w:t>לאורך השנים שררה בין נתניהו למוזס יריבות עמוקה. לצד זאת, כל אחד מהם החזיק באינטרס שהיה בכוחו של האחר לקדם: נתניהו חפץ לשפר את אופן הסיקור שלו ושל משפחתו בקבוצת "ידיעות אחרונות", במיוחד בתקופה של מערכת בחירות, וידע שיש למוזס</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השפעה מהותית </w:t>
      </w:r>
      <w:r w:rsidRPr="00173F3B">
        <w:rPr>
          <w:rFonts w:ascii="Arial" w:eastAsia="Times New Roman" w:hAnsi="Arial" w:cs="David"/>
          <w:sz w:val="24"/>
          <w:szCs w:val="24"/>
          <w:rtl/>
        </w:rPr>
        <w:t>על התכנים ב"ידיעות אחרונות" וב-</w:t>
      </w:r>
      <w:proofErr w:type="spellStart"/>
      <w:r w:rsidRPr="00173F3B">
        <w:rPr>
          <w:rFonts w:ascii="Arial" w:eastAsia="Times New Roman" w:hAnsi="Arial" w:cs="David"/>
          <w:sz w:val="24"/>
          <w:szCs w:val="24"/>
        </w:rPr>
        <w:t>ynet</w:t>
      </w:r>
      <w:proofErr w:type="spellEnd"/>
      <w:r w:rsidRPr="00173F3B">
        <w:rPr>
          <w:rFonts w:ascii="Arial" w:eastAsia="Times New Roman" w:hAnsi="Arial" w:cs="David" w:hint="cs"/>
          <w:sz w:val="24"/>
          <w:szCs w:val="24"/>
          <w:rtl/>
        </w:rPr>
        <w:t>. מוזס רצה להביא להטלת מגבלות על "ישראל היום" שיהיה בהן כדי להטיב עמו כלכלית באופן משמעותי.</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sz w:val="24"/>
          <w:szCs w:val="24"/>
          <w:rtl/>
        </w:rPr>
        <w:t xml:space="preserve">על פי החשד, </w:t>
      </w:r>
      <w:r w:rsidRPr="00173F3B">
        <w:rPr>
          <w:rFonts w:ascii="Arial" w:eastAsia="Times New Roman" w:hAnsi="Arial" w:cs="David" w:hint="cs"/>
          <w:sz w:val="24"/>
          <w:szCs w:val="24"/>
          <w:rtl/>
        </w:rPr>
        <w:t>על רקע קיומם של אינטרסים אלה, קיימו נתניהו</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ומוזס </w:t>
      </w:r>
      <w:r w:rsidRPr="00173F3B">
        <w:rPr>
          <w:rFonts w:ascii="Arial" w:eastAsia="Times New Roman" w:hAnsi="Arial" w:cs="David"/>
          <w:sz w:val="24"/>
          <w:szCs w:val="24"/>
          <w:rtl/>
        </w:rPr>
        <w:t>שלוש סדרות</w:t>
      </w:r>
      <w:r w:rsidRPr="00173F3B">
        <w:rPr>
          <w:rFonts w:ascii="Arial" w:eastAsia="Times New Roman" w:hAnsi="Arial" w:cs="David" w:hint="cs"/>
          <w:sz w:val="24"/>
          <w:szCs w:val="24"/>
          <w:rtl/>
        </w:rPr>
        <w:t xml:space="preserve"> של פגישות</w:t>
      </w:r>
      <w:r w:rsidRPr="00173F3B">
        <w:rPr>
          <w:rFonts w:ascii="Arial" w:eastAsia="Times New Roman" w:hAnsi="Arial" w:cs="David"/>
          <w:sz w:val="24"/>
          <w:szCs w:val="24"/>
          <w:rtl/>
        </w:rPr>
        <w:t xml:space="preserve"> בשנים 2009-2008</w:t>
      </w:r>
      <w:r w:rsidRPr="00173F3B">
        <w:rPr>
          <w:rFonts w:ascii="Arial" w:eastAsia="Times New Roman" w:hAnsi="Arial" w:cs="David" w:hint="cs"/>
          <w:sz w:val="24"/>
          <w:szCs w:val="24"/>
          <w:rtl/>
        </w:rPr>
        <w:t>,</w:t>
      </w:r>
      <w:r w:rsidRPr="00173F3B">
        <w:rPr>
          <w:rFonts w:ascii="Arial" w:eastAsia="Times New Roman" w:hAnsi="Arial" w:cs="David"/>
          <w:sz w:val="24"/>
          <w:szCs w:val="24"/>
          <w:rtl/>
        </w:rPr>
        <w:t xml:space="preserve"> בשנת 2013 ובשנת 2014</w:t>
      </w:r>
      <w:r w:rsidRPr="00173F3B">
        <w:rPr>
          <w:rFonts w:ascii="Arial" w:eastAsia="Times New Roman" w:hAnsi="Arial" w:cs="David" w:hint="cs"/>
          <w:sz w:val="24"/>
          <w:szCs w:val="24"/>
          <w:rtl/>
        </w:rPr>
        <w:t>,</w:t>
      </w:r>
      <w:r w:rsidRPr="00173F3B">
        <w:rPr>
          <w:rFonts w:ascii="Arial" w:eastAsia="Times New Roman" w:hAnsi="Arial" w:cs="David"/>
          <w:sz w:val="24"/>
          <w:szCs w:val="24"/>
          <w:rtl/>
        </w:rPr>
        <w:t xml:space="preserve"> ב</w:t>
      </w:r>
      <w:r w:rsidRPr="00173F3B">
        <w:rPr>
          <w:rFonts w:ascii="Arial" w:eastAsia="Times New Roman" w:hAnsi="Arial" w:cs="David" w:hint="cs"/>
          <w:sz w:val="24"/>
          <w:szCs w:val="24"/>
          <w:rtl/>
        </w:rPr>
        <w:t>מהלכן דנו בהטלת מגבלות על</w:t>
      </w:r>
      <w:r w:rsidRPr="00173F3B">
        <w:rPr>
          <w:rFonts w:ascii="Arial" w:eastAsia="Times New Roman" w:hAnsi="Arial" w:cs="David"/>
          <w:sz w:val="24"/>
          <w:szCs w:val="24"/>
          <w:rtl/>
        </w:rPr>
        <w:t xml:space="preserve"> "ישראל היום"</w:t>
      </w:r>
      <w:r w:rsidRPr="00173F3B">
        <w:rPr>
          <w:rFonts w:ascii="Arial" w:eastAsia="Times New Roman" w:hAnsi="Arial" w:cs="David" w:hint="cs"/>
          <w:sz w:val="24"/>
          <w:szCs w:val="24"/>
          <w:rtl/>
        </w:rPr>
        <w:t>,</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וב</w:t>
      </w:r>
      <w:r w:rsidRPr="00173F3B">
        <w:rPr>
          <w:rFonts w:ascii="Arial" w:eastAsia="Times New Roman" w:hAnsi="Arial" w:cs="David"/>
          <w:sz w:val="24"/>
          <w:szCs w:val="24"/>
          <w:rtl/>
        </w:rPr>
        <w:t>אופן סיקור</w:t>
      </w:r>
      <w:r w:rsidRPr="00173F3B">
        <w:rPr>
          <w:rFonts w:ascii="Arial" w:eastAsia="Times New Roman" w:hAnsi="Arial" w:cs="David" w:hint="cs"/>
          <w:sz w:val="24"/>
          <w:szCs w:val="24"/>
          <w:rtl/>
        </w:rPr>
        <w:t>ו של מר נתניהו</w:t>
      </w:r>
      <w:r w:rsidRPr="00173F3B">
        <w:rPr>
          <w:rFonts w:ascii="Arial" w:eastAsia="Times New Roman" w:hAnsi="Arial" w:cs="David"/>
          <w:sz w:val="24"/>
          <w:szCs w:val="24"/>
          <w:rtl/>
        </w:rPr>
        <w:t xml:space="preserve"> בכלי התקשורת </w:t>
      </w:r>
      <w:r w:rsidRPr="00173F3B">
        <w:rPr>
          <w:rFonts w:ascii="Arial" w:eastAsia="Times New Roman" w:hAnsi="Arial" w:cs="David" w:hint="cs"/>
          <w:sz w:val="24"/>
          <w:szCs w:val="24"/>
          <w:rtl/>
        </w:rPr>
        <w:t>מ</w:t>
      </w:r>
      <w:r w:rsidRPr="00173F3B">
        <w:rPr>
          <w:rFonts w:ascii="Arial" w:eastAsia="Times New Roman" w:hAnsi="Arial" w:cs="David"/>
          <w:sz w:val="24"/>
          <w:szCs w:val="24"/>
          <w:rtl/>
        </w:rPr>
        <w:t>קבוצת "ידיעות אחרונות"</w:t>
      </w:r>
      <w:r w:rsidRPr="00173F3B">
        <w:rPr>
          <w:rFonts w:ascii="Arial" w:eastAsia="Times New Roman" w:hAnsi="Arial" w:cs="David" w:hint="cs"/>
          <w:sz w:val="24"/>
          <w:szCs w:val="24"/>
          <w:rtl/>
        </w:rPr>
        <w:t>.</w:t>
      </w:r>
      <w:r w:rsidRPr="00173F3B">
        <w:rPr>
          <w:rFonts w:ascii="Arial" w:eastAsia="Times New Roman" w:hAnsi="Arial" w:cs="David"/>
          <w:sz w:val="24"/>
          <w:szCs w:val="24"/>
          <w:rtl/>
        </w:rPr>
        <w:t xml:space="preserve"> </w:t>
      </w:r>
    </w:p>
    <w:p w:rsidR="00173F3B" w:rsidRPr="00173F3B" w:rsidRDefault="00173F3B" w:rsidP="00173F3B">
      <w:pPr>
        <w:numPr>
          <w:ilvl w:val="0"/>
          <w:numId w:val="7"/>
        </w:numPr>
        <w:spacing w:after="0" w:line="360" w:lineRule="auto"/>
        <w:contextualSpacing/>
        <w:jc w:val="both"/>
        <w:rPr>
          <w:rFonts w:ascii="Arial" w:eastAsia="Times New Roman" w:hAnsi="Arial" w:cs="David"/>
          <w:b/>
          <w:bCs/>
          <w:sz w:val="24"/>
          <w:szCs w:val="24"/>
        </w:rPr>
      </w:pPr>
      <w:r w:rsidRPr="00173F3B">
        <w:rPr>
          <w:rFonts w:ascii="Arial" w:eastAsia="Times New Roman" w:hAnsi="Arial" w:cs="David" w:hint="cs"/>
          <w:b/>
          <w:bCs/>
          <w:sz w:val="24"/>
          <w:szCs w:val="24"/>
          <w:rtl/>
        </w:rPr>
        <w:t xml:space="preserve">פגישות בשנים 2009-2008 ובשנת 2013 </w:t>
      </w:r>
      <w:r w:rsidRPr="00173F3B">
        <w:rPr>
          <w:rFonts w:ascii="Arial" w:eastAsia="Times New Roman" w:hAnsi="Arial" w:cs="David"/>
          <w:b/>
          <w:bCs/>
          <w:sz w:val="24"/>
          <w:szCs w:val="24"/>
          <w:rtl/>
        </w:rPr>
        <w:t>–</w:t>
      </w:r>
      <w:r w:rsidRPr="00173F3B">
        <w:rPr>
          <w:rFonts w:ascii="Arial" w:eastAsia="Times New Roman" w:hAnsi="Arial" w:cs="David" w:hint="cs"/>
          <w:b/>
          <w:bCs/>
          <w:sz w:val="24"/>
          <w:szCs w:val="24"/>
          <w:rtl/>
        </w:rPr>
        <w:t xml:space="preserve"> ההיסטוריה של יחסי נתניהו ומוזס והרקע המקדים לאירועי האישום</w:t>
      </w:r>
    </w:p>
    <w:p w:rsidR="00173F3B" w:rsidRPr="00173F3B" w:rsidRDefault="00173F3B" w:rsidP="00173F3B">
      <w:pPr>
        <w:keepLines/>
        <w:numPr>
          <w:ilvl w:val="0"/>
          <w:numId w:val="6"/>
        </w:numPr>
        <w:spacing w:before="120" w:after="60" w:line="360" w:lineRule="auto"/>
        <w:jc w:val="both"/>
        <w:rPr>
          <w:rFonts w:ascii="David" w:eastAsia="Times New Roman" w:hAnsi="David" w:cs="David"/>
          <w:sz w:val="24"/>
          <w:szCs w:val="24"/>
        </w:rPr>
      </w:pPr>
      <w:r w:rsidRPr="00173F3B">
        <w:rPr>
          <w:rFonts w:ascii="Arial" w:eastAsia="Times New Roman" w:hAnsi="Arial" w:cs="David" w:hint="cs"/>
          <w:sz w:val="24"/>
          <w:szCs w:val="24"/>
          <w:rtl/>
        </w:rPr>
        <w:t xml:space="preserve">החל בשלהי שנת 2008, לקראת הבחירות לכנסת השמונה עשרה, קיימו נתניהו ומוזס מספר פגישות, ביוזמת מר נתניהו. הפגישות נשמרו בחשאיות. </w:t>
      </w:r>
      <w:r w:rsidRPr="00173F3B">
        <w:rPr>
          <w:rFonts w:ascii="David" w:eastAsia="Times New Roman" w:hAnsi="David" w:cs="David"/>
          <w:sz w:val="24"/>
          <w:szCs w:val="24"/>
          <w:rtl/>
        </w:rPr>
        <w:t xml:space="preserve">בפגישות </w:t>
      </w:r>
      <w:r w:rsidRPr="00173F3B">
        <w:rPr>
          <w:rFonts w:ascii="David" w:eastAsia="Times New Roman" w:hAnsi="David" w:cs="David" w:hint="cs"/>
          <w:sz w:val="24"/>
          <w:szCs w:val="24"/>
          <w:rtl/>
        </w:rPr>
        <w:t>אלו הגיעו נתניהו</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ומוזס להבנה</w:t>
      </w:r>
      <w:r w:rsidRPr="00173F3B">
        <w:rPr>
          <w:rFonts w:ascii="David" w:eastAsia="Times New Roman" w:hAnsi="David" w:cs="David"/>
          <w:sz w:val="24"/>
          <w:szCs w:val="24"/>
          <w:rtl/>
        </w:rPr>
        <w:t xml:space="preserve"> לפיה </w:t>
      </w:r>
      <w:r w:rsidRPr="00173F3B">
        <w:rPr>
          <w:rFonts w:ascii="David" w:eastAsia="Times New Roman" w:hAnsi="David" w:cs="David" w:hint="cs"/>
          <w:sz w:val="24"/>
          <w:szCs w:val="24"/>
          <w:rtl/>
        </w:rPr>
        <w:t>מוזס ישפיע על</w:t>
      </w:r>
      <w:r w:rsidRPr="00173F3B">
        <w:rPr>
          <w:rFonts w:ascii="David" w:eastAsia="Times New Roman" w:hAnsi="David" w:cs="David"/>
          <w:sz w:val="24"/>
          <w:szCs w:val="24"/>
          <w:rtl/>
        </w:rPr>
        <w:t xml:space="preserve"> אופן סיקור</w:t>
      </w:r>
      <w:r w:rsidRPr="00173F3B">
        <w:rPr>
          <w:rFonts w:ascii="David" w:eastAsia="Times New Roman" w:hAnsi="David" w:cs="David" w:hint="cs"/>
          <w:sz w:val="24"/>
          <w:szCs w:val="24"/>
          <w:rtl/>
        </w:rPr>
        <w:t xml:space="preserve">ו של נתניהו </w:t>
      </w:r>
      <w:r w:rsidRPr="00173F3B">
        <w:rPr>
          <w:rFonts w:ascii="David" w:eastAsia="Times New Roman" w:hAnsi="David" w:cs="David"/>
          <w:sz w:val="24"/>
          <w:szCs w:val="24"/>
          <w:rtl/>
        </w:rPr>
        <w:t>בכלי התקשורת מקבוצת "ידיעות אחרונות", ו</w:t>
      </w:r>
      <w:r w:rsidRPr="00173F3B">
        <w:rPr>
          <w:rFonts w:ascii="David" w:eastAsia="Times New Roman" w:hAnsi="David" w:cs="David" w:hint="cs"/>
          <w:sz w:val="24"/>
          <w:szCs w:val="24"/>
          <w:rtl/>
        </w:rPr>
        <w:t>בתמורה נתניהו יפעל</w:t>
      </w:r>
      <w:r w:rsidRPr="00173F3B">
        <w:rPr>
          <w:rFonts w:ascii="David" w:eastAsia="Times New Roman" w:hAnsi="David" w:cs="David"/>
          <w:sz w:val="24"/>
          <w:szCs w:val="24"/>
          <w:rtl/>
        </w:rPr>
        <w:t xml:space="preserve"> לשכנע את </w:t>
      </w:r>
      <w:proofErr w:type="spellStart"/>
      <w:r w:rsidRPr="00173F3B">
        <w:rPr>
          <w:rFonts w:ascii="David" w:eastAsia="Times New Roman" w:hAnsi="David" w:cs="David"/>
          <w:sz w:val="24"/>
          <w:szCs w:val="24"/>
          <w:rtl/>
        </w:rPr>
        <w:t>אדלסון</w:t>
      </w:r>
      <w:proofErr w:type="spellEnd"/>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לבלום</w:t>
      </w:r>
      <w:r w:rsidRPr="00173F3B">
        <w:rPr>
          <w:rFonts w:ascii="David" w:eastAsia="Times New Roman" w:hAnsi="David" w:cs="David"/>
          <w:sz w:val="24"/>
          <w:szCs w:val="24"/>
          <w:rtl/>
        </w:rPr>
        <w:t xml:space="preserve"> את </w:t>
      </w:r>
      <w:r w:rsidRPr="00173F3B">
        <w:rPr>
          <w:rFonts w:ascii="David" w:eastAsia="Times New Roman" w:hAnsi="David" w:cs="David" w:hint="cs"/>
          <w:sz w:val="24"/>
          <w:szCs w:val="24"/>
          <w:rtl/>
        </w:rPr>
        <w:t>העלאת</w:t>
      </w:r>
      <w:r w:rsidRPr="00173F3B">
        <w:rPr>
          <w:rFonts w:ascii="David" w:eastAsia="Times New Roman" w:hAnsi="David" w:cs="David"/>
          <w:sz w:val="24"/>
          <w:szCs w:val="24"/>
          <w:rtl/>
        </w:rPr>
        <w:t xml:space="preserve"> מהדורת סוף השבוע של "ישראל היום"</w:t>
      </w:r>
      <w:r w:rsidRPr="00173F3B">
        <w:rPr>
          <w:rFonts w:ascii="David" w:eastAsia="Times New Roman" w:hAnsi="David" w:cs="David" w:hint="cs"/>
          <w:sz w:val="24"/>
          <w:szCs w:val="24"/>
          <w:rtl/>
        </w:rPr>
        <w:t>, שהייתה צפויה באותה עת</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בעקבות זאת</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נתניהו פנה</w:t>
      </w:r>
      <w:r w:rsidRPr="00173F3B">
        <w:rPr>
          <w:rFonts w:ascii="David" w:eastAsia="Times New Roman" w:hAnsi="David" w:cs="David"/>
          <w:sz w:val="24"/>
          <w:szCs w:val="24"/>
          <w:rtl/>
        </w:rPr>
        <w:t xml:space="preserve"> </w:t>
      </w:r>
      <w:proofErr w:type="spellStart"/>
      <w:r w:rsidRPr="00173F3B">
        <w:rPr>
          <w:rFonts w:ascii="David" w:eastAsia="Times New Roman" w:hAnsi="David" w:cs="David"/>
          <w:sz w:val="24"/>
          <w:szCs w:val="24"/>
          <w:rtl/>
        </w:rPr>
        <w:t>לאדלסון</w:t>
      </w:r>
      <w:proofErr w:type="spellEnd"/>
      <w:r w:rsidRPr="00173F3B">
        <w:rPr>
          <w:rFonts w:ascii="David" w:eastAsia="Times New Roman" w:hAnsi="David" w:cs="David"/>
          <w:sz w:val="24"/>
          <w:szCs w:val="24"/>
          <w:rtl/>
        </w:rPr>
        <w:t xml:space="preserve"> וביקש ממנו לדחות את העלאת </w:t>
      </w:r>
      <w:r w:rsidRPr="00173F3B">
        <w:rPr>
          <w:rFonts w:ascii="David" w:eastAsia="Times New Roman" w:hAnsi="David" w:cs="David" w:hint="cs"/>
          <w:sz w:val="24"/>
          <w:szCs w:val="24"/>
          <w:rtl/>
        </w:rPr>
        <w:t>ה</w:t>
      </w:r>
      <w:r w:rsidRPr="00173F3B">
        <w:rPr>
          <w:rFonts w:ascii="David" w:eastAsia="Times New Roman" w:hAnsi="David" w:cs="David"/>
          <w:sz w:val="24"/>
          <w:szCs w:val="24"/>
          <w:rtl/>
        </w:rPr>
        <w:t>מהדור</w:t>
      </w:r>
      <w:r w:rsidRPr="00173F3B">
        <w:rPr>
          <w:rFonts w:ascii="David" w:eastAsia="Times New Roman" w:hAnsi="David" w:cs="David" w:hint="cs"/>
          <w:sz w:val="24"/>
          <w:szCs w:val="24"/>
          <w:rtl/>
        </w:rPr>
        <w:t>ה</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המהדורה עלתה בסופו של יום רק בחלוף כשנה לאחר הפגישות. </w:t>
      </w:r>
      <w:r w:rsidRPr="00173F3B">
        <w:rPr>
          <w:rFonts w:ascii="David" w:eastAsia="Times New Roman" w:hAnsi="David" w:cs="David"/>
          <w:sz w:val="24"/>
          <w:szCs w:val="24"/>
        </w:rPr>
        <w:t xml:space="preserve">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בשנת 2013, סמוך לאחר הבחירות לכנסת התשע עשרה, שבו נתניהו ומוזס להיפגש ביוזמה של מר נתניהו. בפגישות אלה, נתניהו ומוזס סיכמו כי מוזס יפעל להשפיע על אופן סיקורו של מר נתניהו ב"ידיעות אחרונות" ונתניהו יבקש </w:t>
      </w:r>
      <w:proofErr w:type="spellStart"/>
      <w:r w:rsidRPr="00173F3B">
        <w:rPr>
          <w:rFonts w:ascii="Arial" w:eastAsia="Times New Roman" w:hAnsi="Arial" w:cs="David" w:hint="cs"/>
          <w:sz w:val="24"/>
          <w:szCs w:val="24"/>
          <w:rtl/>
        </w:rPr>
        <w:t>מאדלסון</w:t>
      </w:r>
      <w:proofErr w:type="spellEnd"/>
      <w:r w:rsidRPr="00173F3B">
        <w:rPr>
          <w:rFonts w:ascii="Arial" w:eastAsia="Times New Roman" w:hAnsi="Arial" w:cs="David" w:hint="cs"/>
          <w:sz w:val="24"/>
          <w:szCs w:val="24"/>
          <w:rtl/>
        </w:rPr>
        <w:t xml:space="preserve"> להטיל מגבלות שונות על תפוצת עיתון "ישראל היום". הסכמות אלה לא יצאו אל הפועל, מכיוון שנתניהו מסר למוזס כי </w:t>
      </w:r>
      <w:proofErr w:type="spellStart"/>
      <w:r w:rsidRPr="00173F3B">
        <w:rPr>
          <w:rFonts w:ascii="Arial" w:eastAsia="Times New Roman" w:hAnsi="Arial" w:cs="David" w:hint="cs"/>
          <w:sz w:val="24"/>
          <w:szCs w:val="24"/>
          <w:rtl/>
        </w:rPr>
        <w:t>אדלסון</w:t>
      </w:r>
      <w:proofErr w:type="spellEnd"/>
      <w:r w:rsidRPr="00173F3B">
        <w:rPr>
          <w:rFonts w:ascii="Arial" w:eastAsia="Times New Roman" w:hAnsi="Arial" w:cs="David" w:hint="cs"/>
          <w:sz w:val="24"/>
          <w:szCs w:val="24"/>
          <w:rtl/>
        </w:rPr>
        <w:t xml:space="preserve"> סירב להצעות.  </w:t>
      </w:r>
    </w:p>
    <w:p w:rsidR="00173F3B" w:rsidRPr="00173F3B" w:rsidRDefault="00173F3B" w:rsidP="00173F3B">
      <w:pPr>
        <w:numPr>
          <w:ilvl w:val="0"/>
          <w:numId w:val="7"/>
        </w:numPr>
        <w:spacing w:after="0" w:line="360" w:lineRule="auto"/>
        <w:contextualSpacing/>
        <w:jc w:val="both"/>
        <w:rPr>
          <w:rFonts w:ascii="Arial" w:eastAsia="Times New Roman" w:hAnsi="Arial" w:cs="David"/>
          <w:b/>
          <w:bCs/>
          <w:sz w:val="24"/>
          <w:szCs w:val="24"/>
        </w:rPr>
      </w:pPr>
      <w:r w:rsidRPr="00173F3B">
        <w:rPr>
          <w:rFonts w:ascii="Arial" w:eastAsia="Times New Roman" w:hAnsi="Arial" w:cs="David" w:hint="cs"/>
          <w:b/>
          <w:bCs/>
          <w:sz w:val="24"/>
          <w:szCs w:val="24"/>
          <w:rtl/>
        </w:rPr>
        <w:t>פגישות בשנת 2014</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Pr>
      </w:pPr>
      <w:r w:rsidRPr="00173F3B">
        <w:rPr>
          <w:rFonts w:ascii="Arial" w:eastAsia="Times New Roman" w:hAnsi="Arial" w:cs="David" w:hint="cs"/>
          <w:b/>
          <w:bCs/>
          <w:sz w:val="24"/>
          <w:szCs w:val="24"/>
          <w:rtl/>
        </w:rPr>
        <w:t>רקע לפגישות</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בחודש מרץ 2014, הגיש ח"כ איתן כבל וחברי כנסת נוספים את הצעת החוק </w:t>
      </w:r>
      <w:r w:rsidRPr="00173F3B">
        <w:rPr>
          <w:rFonts w:ascii="Arial" w:eastAsia="Times New Roman" w:hAnsi="Arial" w:cs="David"/>
          <w:sz w:val="24"/>
          <w:szCs w:val="24"/>
          <w:rtl/>
        </w:rPr>
        <w:t>לקידום ולהגנת העיתונות הכתובה בישראל, התשע"ד-2014</w:t>
      </w:r>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שביקשה לקבוע חובת גביית תשלום עבור כל עיתון יומי בעל תפוצה רחבה</w:t>
      </w:r>
      <w:r w:rsidRPr="00173F3B">
        <w:rPr>
          <w:rFonts w:ascii="Arial" w:eastAsia="Times New Roman" w:hAnsi="Arial" w:cs="David" w:hint="cs"/>
          <w:sz w:val="24"/>
          <w:szCs w:val="24"/>
          <w:rtl/>
        </w:rPr>
        <w:t xml:space="preserve">, ונודעה בציבור בשם: "חוק ישראל היום". הצעת החוק </w:t>
      </w:r>
      <w:proofErr w:type="spellStart"/>
      <w:r w:rsidRPr="00173F3B">
        <w:rPr>
          <w:rFonts w:ascii="Arial" w:eastAsia="Times New Roman" w:hAnsi="Arial" w:cs="David" w:hint="cs"/>
          <w:sz w:val="24"/>
          <w:szCs w:val="24"/>
          <w:rtl/>
        </w:rPr>
        <w:t>היתה</w:t>
      </w:r>
      <w:proofErr w:type="spellEnd"/>
      <w:r w:rsidRPr="00173F3B">
        <w:rPr>
          <w:rFonts w:ascii="Arial" w:eastAsia="Times New Roman" w:hAnsi="Arial" w:cs="David" w:hint="cs"/>
          <w:sz w:val="24"/>
          <w:szCs w:val="24"/>
          <w:rtl/>
        </w:rPr>
        <w:t xml:space="preserve"> צפויה לעלות להצבעה בקריאה טרומית ביום 29.10.2014, יומיים לאחר פתיחת מושב החורף של הכנסת ומבלי שנדונה קודם לכן בוועדת השרים לענייני חקיקה. באותו היום ביקש כבל לדחות את ההצבעה, דבר שאפשר את ניתובה לדיון בוועדת השרים.</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ביום 2.11.2014, קיימה ועדת השרים דיון בהצעת החוק והחליטה על מתן חופש הצבעה לחברי הממשלה, וביום 12.11.2014 אושרה ההצעה במליאת הכנסת בקריאה הטרומית.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ביום 2.12.2014, נתניהו פיטר את שר האוצר יאיר לפיד ואת שרת המשפטים ציפי לבני. למחרת אושר בקריאה ראשונה החוק להתפזרות הכנסת, ובכך למעשה נפתחה תקופת הבחירות לכנסת העשרים.   </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tl/>
        </w:rPr>
      </w:pPr>
      <w:r w:rsidRPr="00173F3B">
        <w:rPr>
          <w:rFonts w:ascii="Arial" w:eastAsia="Times New Roman" w:hAnsi="Arial" w:cs="David" w:hint="cs"/>
          <w:b/>
          <w:bCs/>
          <w:sz w:val="24"/>
          <w:szCs w:val="24"/>
          <w:rtl/>
        </w:rPr>
        <w:t>הפגישות בין מר נתניהו למוזס בשנת 2014 - כללי</w:t>
      </w:r>
    </w:p>
    <w:p w:rsidR="00173F3B" w:rsidRPr="00173F3B" w:rsidRDefault="00173F3B" w:rsidP="00173F3B">
      <w:pPr>
        <w:widowControl w:val="0"/>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lastRenderedPageBreak/>
        <w:t xml:space="preserve">במהלך הרבעון האחרון של שנת 2014, קיימו נתניהו ומוזס סדרה בת שש פגישות חשאיות במעון ראש הממשלה בירושלים. הפגישות התקיימו בתאריכים: 27.9.2014, 26.10.2014, 1.11.2014 </w:t>
      </w:r>
      <w:r w:rsidRPr="00173F3B">
        <w:rPr>
          <w:rFonts w:ascii="David" w:eastAsia="Times New Roman" w:hAnsi="David" w:cs="David"/>
          <w:sz w:val="24"/>
          <w:szCs w:val="24"/>
          <w:rtl/>
        </w:rPr>
        <w:t>(להלן: "</w:t>
      </w:r>
      <w:r w:rsidRPr="00173F3B">
        <w:rPr>
          <w:rFonts w:ascii="David" w:eastAsia="Times New Roman" w:hAnsi="David" w:cs="David" w:hint="cs"/>
          <w:b/>
          <w:bCs/>
          <w:sz w:val="24"/>
          <w:szCs w:val="24"/>
          <w:rtl/>
        </w:rPr>
        <w:t>הפגישות המוקדמות</w:t>
      </w:r>
      <w:r w:rsidRPr="00173F3B">
        <w:rPr>
          <w:rFonts w:ascii="David" w:eastAsia="Times New Roman" w:hAnsi="David" w:cs="David"/>
          <w:sz w:val="24"/>
          <w:szCs w:val="24"/>
          <w:rtl/>
        </w:rPr>
        <w:t>"), 4.12.2014 (להלן: "</w:t>
      </w:r>
      <w:r w:rsidRPr="00173F3B">
        <w:rPr>
          <w:rFonts w:ascii="David" w:eastAsia="Times New Roman" w:hAnsi="David" w:cs="David"/>
          <w:b/>
          <w:bCs/>
          <w:sz w:val="24"/>
          <w:szCs w:val="24"/>
          <w:rtl/>
        </w:rPr>
        <w:t>הפגישה הרביעית</w:t>
      </w:r>
      <w:r w:rsidRPr="00173F3B">
        <w:rPr>
          <w:rFonts w:ascii="David" w:eastAsia="Times New Roman" w:hAnsi="David" w:cs="David"/>
          <w:sz w:val="24"/>
          <w:szCs w:val="24"/>
          <w:rtl/>
        </w:rPr>
        <w:t>"), 13.12.2014 (להלן: "</w:t>
      </w:r>
      <w:r w:rsidRPr="00173F3B">
        <w:rPr>
          <w:rFonts w:ascii="David" w:eastAsia="Times New Roman" w:hAnsi="David" w:cs="David"/>
          <w:b/>
          <w:bCs/>
          <w:sz w:val="24"/>
          <w:szCs w:val="24"/>
          <w:rtl/>
        </w:rPr>
        <w:t>הפגישה החמישית</w:t>
      </w:r>
      <w:r w:rsidRPr="00173F3B">
        <w:rPr>
          <w:rFonts w:ascii="David" w:eastAsia="Times New Roman" w:hAnsi="David" w:cs="David"/>
          <w:sz w:val="24"/>
          <w:szCs w:val="24"/>
          <w:rtl/>
        </w:rPr>
        <w:t>") ו-28.12.2014 (להלן: "</w:t>
      </w:r>
      <w:r w:rsidRPr="00173F3B">
        <w:rPr>
          <w:rFonts w:ascii="David" w:eastAsia="Times New Roman" w:hAnsi="David" w:cs="David"/>
          <w:b/>
          <w:bCs/>
          <w:sz w:val="24"/>
          <w:szCs w:val="24"/>
          <w:rtl/>
        </w:rPr>
        <w:t>הפגישה השישית</w:t>
      </w:r>
      <w:r w:rsidRPr="00173F3B">
        <w:rPr>
          <w:rFonts w:ascii="David" w:eastAsia="Times New Roman" w:hAnsi="David" w:cs="David"/>
          <w:sz w:val="24"/>
          <w:szCs w:val="24"/>
          <w:rtl/>
        </w:rPr>
        <w:t>").</w:t>
      </w:r>
      <w:r w:rsidRPr="00173F3B">
        <w:rPr>
          <w:rFonts w:ascii="Arial" w:eastAsia="Times New Roman" w:hAnsi="Arial" w:cs="David" w:hint="cs"/>
          <w:sz w:val="24"/>
          <w:szCs w:val="24"/>
          <w:rtl/>
        </w:rPr>
        <w:t xml:space="preserve"> הפגישות הרביעית והחמישית הוקלטו לבקשת נתניהו באמצעות המכשיר הנייד של ראש סגל לשכתו, ארי הרו, וזאת ללא ידיעתו של מוזס.</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ברקע לסדרת הפגישות ניצבו אינטרסים של נתניהו ומוזס, כאשר כל אחד מהם הכיר בכך של</w:t>
      </w:r>
      <w:r w:rsidRPr="00173F3B">
        <w:rPr>
          <w:rFonts w:ascii="Arial" w:eastAsia="Times New Roman" w:hAnsi="Arial" w:cs="David"/>
          <w:sz w:val="24"/>
          <w:szCs w:val="24"/>
          <w:rtl/>
        </w:rPr>
        <w:t xml:space="preserve">צד השני </w:t>
      </w:r>
      <w:r w:rsidRPr="00173F3B">
        <w:rPr>
          <w:rFonts w:ascii="Arial" w:eastAsia="Times New Roman" w:hAnsi="Arial" w:cs="David" w:hint="cs"/>
          <w:sz w:val="24"/>
          <w:szCs w:val="24"/>
          <w:rtl/>
        </w:rPr>
        <w:t>יש</w:t>
      </w:r>
      <w:r w:rsidRPr="00173F3B">
        <w:rPr>
          <w:rFonts w:ascii="Arial" w:eastAsia="Times New Roman" w:hAnsi="Arial" w:cs="David"/>
          <w:sz w:val="24"/>
          <w:szCs w:val="24"/>
          <w:rtl/>
        </w:rPr>
        <w:t xml:space="preserve"> יכולת לקד</w:t>
      </w:r>
      <w:r w:rsidRPr="00173F3B">
        <w:rPr>
          <w:rFonts w:ascii="Arial" w:eastAsia="Times New Roman" w:hAnsi="Arial" w:cs="David" w:hint="cs"/>
          <w:sz w:val="24"/>
          <w:szCs w:val="24"/>
          <w:rtl/>
        </w:rPr>
        <w:t>ם את האינטרס שלו</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נתניהו חפץ לשפר את אופן הסיקור שלו ושל משפחתו בקבוצת "ידיעות אחרונות", שהיה משמעותי מאד עבורו, במיוחד בתקופה זו, היא תקופת הבחירות לכנסת העשרים. נתניהו ידע שמוזס יכול להשפיע השפעה מהותית </w:t>
      </w:r>
      <w:r w:rsidRPr="00173F3B">
        <w:rPr>
          <w:rFonts w:ascii="Arial" w:eastAsia="Times New Roman" w:hAnsi="Arial" w:cs="David"/>
          <w:sz w:val="24"/>
          <w:szCs w:val="24"/>
          <w:rtl/>
        </w:rPr>
        <w:t>על התכנים ב"ידיעות אחרונות" וב-</w:t>
      </w:r>
      <w:proofErr w:type="spellStart"/>
      <w:r w:rsidRPr="00173F3B">
        <w:rPr>
          <w:rFonts w:ascii="Arial" w:eastAsia="Times New Roman" w:hAnsi="Arial" w:cs="David"/>
          <w:sz w:val="24"/>
          <w:szCs w:val="24"/>
        </w:rPr>
        <w:t>ynet</w:t>
      </w:r>
      <w:proofErr w:type="spellEnd"/>
      <w:r w:rsidRPr="00173F3B">
        <w:rPr>
          <w:rFonts w:ascii="Arial" w:eastAsia="Times New Roman" w:hAnsi="Arial" w:cs="David" w:hint="cs"/>
          <w:sz w:val="24"/>
          <w:szCs w:val="24"/>
          <w:rtl/>
        </w:rPr>
        <w:t>. מוזס חפץ בחקיקה שתגביל את "ישראל היום" ובכך תטיב עמו כלכלית באופן משמעותי, והיה מעוניין כי נתניהו יפעיל את כוחו ל</w:t>
      </w:r>
      <w:r w:rsidRPr="00173F3B">
        <w:rPr>
          <w:rFonts w:ascii="Arial" w:eastAsia="Times New Roman" w:hAnsi="Arial" w:cs="David"/>
          <w:sz w:val="24"/>
          <w:szCs w:val="24"/>
          <w:rtl/>
        </w:rPr>
        <w:t>קידו</w:t>
      </w:r>
      <w:r w:rsidRPr="00173F3B">
        <w:rPr>
          <w:rFonts w:ascii="Arial" w:eastAsia="Times New Roman" w:hAnsi="Arial" w:cs="David" w:hint="cs"/>
          <w:sz w:val="24"/>
          <w:szCs w:val="24"/>
          <w:rtl/>
        </w:rPr>
        <w:t>מה</w:t>
      </w:r>
      <w:r w:rsidRPr="00173F3B">
        <w:rPr>
          <w:rFonts w:ascii="Arial" w:eastAsia="Times New Roman" w:hAnsi="Arial" w:cs="David"/>
          <w:sz w:val="24"/>
          <w:szCs w:val="24"/>
          <w:rtl/>
        </w:rPr>
        <w:t xml:space="preserve">. </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tl/>
        </w:rPr>
      </w:pPr>
      <w:r w:rsidRPr="00173F3B">
        <w:rPr>
          <w:rFonts w:ascii="Arial" w:eastAsia="Times New Roman" w:hAnsi="Arial" w:cs="David" w:hint="cs"/>
          <w:b/>
          <w:bCs/>
          <w:sz w:val="24"/>
          <w:szCs w:val="24"/>
          <w:rtl/>
        </w:rPr>
        <w:t>הפגישות המוקדמות</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בפגישות המוקדמות, או בחלקן, נתניהו ומוזס דנו באפשרות להגביל את פעילות "ישראל היום" באמצעות חקיקה מרוככת בהשוואה להצעת החוק של כבל, במתווה שיוסכם ביניהם. כמו כן, נתניהו ומוזס דנו בצעדים קונקרטיים לשינוי אופן הסיקור של נתניהו בכלי התקשורת בקבוצת "ידיעות אחרונות".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בנוסף, בפגישות המוקדמות, ובשיחות טלפון שהרו קיים עם מוזס בשליחות נתניהו, נדון המועד הצפוי להצבעה בקריאה טרומית להצעת החוק, ובכלל זה עמדת הממשלה והקואליציה בקשר אליה. בפרט, במהלך אחת משיחות הטלפון שקיים הרו, בשליחות נתניהו, עם מוזס, הוא ביקש ממוזס שיפנה לכבל ושיבקש ממנו לפנות ללוין על מנת שיתאמו את דחיית ההצבעה בקריאה הטרומית וניתובה לדיון בוועדת השרים. בהמשך לכך, בפגישה השלישית, נתניהו אף אמר למוזס כי יפעל לכך שוועדת השרים תיתן חופש הצבעה לחברי הממשלה בקריאה הטרומית, על מנת לאפשר את אישורה. נתניהו אכן פעל כדבריו, וכאמור, הוועדה החליטה על מתן חופש הצבעה. לעניין זה חשוב לציין, כי נתניהו הסתיר ממוזס שדרך פעולתו זו נבעה  מתוכנית שחבר הכנסת </w:t>
      </w:r>
      <w:proofErr w:type="spellStart"/>
      <w:r w:rsidRPr="00173F3B">
        <w:rPr>
          <w:rFonts w:ascii="Arial" w:eastAsia="Times New Roman" w:hAnsi="Arial" w:cs="David" w:hint="cs"/>
          <w:sz w:val="24"/>
          <w:szCs w:val="24"/>
          <w:rtl/>
        </w:rPr>
        <w:t>אלקין</w:t>
      </w:r>
      <w:proofErr w:type="spellEnd"/>
      <w:r w:rsidRPr="00173F3B">
        <w:rPr>
          <w:rFonts w:ascii="Arial" w:eastAsia="Times New Roman" w:hAnsi="Arial" w:cs="David" w:hint="cs"/>
          <w:sz w:val="24"/>
          <w:szCs w:val="24"/>
          <w:rtl/>
        </w:rPr>
        <w:t xml:space="preserve"> הציג לו עוד קודם לכן, לפיה ככל שההצעה תאושר בקריאה טרומית, היא תנותב לוועדת הכנסת, על מנת ש"תיתקע" שם.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לאחר אישור הצעת החוק של כבל בקריאה הטרומית ועובר להחלטה על הקדמת הבחירות, התקיימה בהנחיית נתניהו פגישה בין הרו לבין חבר הכנסת לוין, יו"ר ועדת הכנסת באותה עת, שבה דנו בתכנים אפשריים לחקיקה שתגביל את "ישראל היום" במתווה חלופי להצעת כבל.</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כמו כן, לקראת פגישותיו הבאות של נתניהו עם מוזס, וכוונתו להקליטן, נועץ נתניהו בעורך הדין דוד שמרון. שמרון הזהיר את נתניהו מפני מצב שבו בקשותיו ממוזס ייכרכו בבקשותיו של מוזס אליו כעובד ציבור, בבחינת "דבר תמורת דבר". </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tl/>
        </w:rPr>
      </w:pPr>
      <w:r w:rsidRPr="00173F3B">
        <w:rPr>
          <w:rFonts w:ascii="Arial" w:eastAsia="Times New Roman" w:hAnsi="Arial" w:cs="David" w:hint="cs"/>
          <w:b/>
          <w:bCs/>
          <w:sz w:val="24"/>
          <w:szCs w:val="24"/>
          <w:rtl/>
        </w:rPr>
        <w:t xml:space="preserve">הפגישה הרביעית  </w:t>
      </w:r>
    </w:p>
    <w:p w:rsidR="00173F3B" w:rsidRPr="00173F3B" w:rsidRDefault="00173F3B" w:rsidP="00173F3B">
      <w:pPr>
        <w:widowControl w:val="0"/>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הפגישה הרביעית התקיימה יום לאחר פיטורי השרים לפיד ולבני ובפתח מערכת הבחירות לכנסת העשרים. בתקופה זו שינוי הסיקור של נתניהו ב"ידיעות אחרונות" וב-</w:t>
      </w:r>
      <w:proofErr w:type="spellStart"/>
      <w:r w:rsidRPr="00173F3B">
        <w:rPr>
          <w:rFonts w:ascii="Times New Roman" w:eastAsia="Times New Roman" w:hAnsi="Times New Roman" w:cs="Times New Roman"/>
          <w:sz w:val="24"/>
          <w:szCs w:val="24"/>
        </w:rPr>
        <w:t>ynet</w:t>
      </w:r>
      <w:proofErr w:type="spellEnd"/>
      <w:r w:rsidRPr="00173F3B">
        <w:rPr>
          <w:rFonts w:ascii="Arial" w:eastAsia="Times New Roman" w:hAnsi="Arial" w:cs="David" w:hint="cs"/>
          <w:sz w:val="24"/>
          <w:szCs w:val="24"/>
          <w:rtl/>
        </w:rPr>
        <w:t xml:space="preserve">, היה בעל </w:t>
      </w:r>
      <w:r w:rsidRPr="00173F3B">
        <w:rPr>
          <w:rFonts w:ascii="Arial" w:eastAsia="Times New Roman" w:hAnsi="Arial" w:cs="David" w:hint="cs"/>
          <w:sz w:val="24"/>
          <w:szCs w:val="24"/>
          <w:rtl/>
        </w:rPr>
        <w:lastRenderedPageBreak/>
        <w:t xml:space="preserve">חשיבות רבה מאוד עבורו, והוא ייחס לו השפעה קריטית על סיכויי הצלחתו בבחירות. לצד זאת, בשל תקופת הבחירות, האפשרות להעברת חוקים היא מוגבלת, ועל כן היה למוזס צורך מוגבר בפעולות מצד נתניהו לשם העברת חוק שיביא להגבלת "ישראל היום".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 xml:space="preserve">לפי כתב החשדות, במהלך הפגישה הרביעית הציע מוזס לנתניהו שוחד. </w:t>
      </w:r>
      <w:r w:rsidRPr="00173F3B">
        <w:rPr>
          <w:rFonts w:ascii="Arial" w:eastAsia="Times New Roman" w:hAnsi="Arial" w:cs="David"/>
          <w:sz w:val="24"/>
          <w:szCs w:val="24"/>
          <w:rtl/>
        </w:rPr>
        <w:t>במסגרת הצעה</w:t>
      </w:r>
      <w:r w:rsidRPr="00173F3B">
        <w:rPr>
          <w:rFonts w:ascii="Arial" w:eastAsia="Times New Roman" w:hAnsi="Arial" w:cs="David" w:hint="cs"/>
          <w:sz w:val="24"/>
          <w:szCs w:val="24"/>
          <w:rtl/>
        </w:rPr>
        <w:t xml:space="preserve"> </w:t>
      </w:r>
      <w:r w:rsidRPr="00173F3B">
        <w:rPr>
          <w:rFonts w:ascii="Arial" w:eastAsia="Times New Roman" w:hAnsi="Arial" w:cs="David"/>
          <w:sz w:val="24"/>
          <w:szCs w:val="24"/>
          <w:rtl/>
        </w:rPr>
        <w:t xml:space="preserve">זו </w:t>
      </w:r>
      <w:r w:rsidRPr="00173F3B">
        <w:rPr>
          <w:rFonts w:ascii="Arial" w:eastAsia="Times New Roman" w:hAnsi="Arial" w:cs="David" w:hint="cs"/>
          <w:sz w:val="24"/>
          <w:szCs w:val="24"/>
          <w:rtl/>
        </w:rPr>
        <w:t>הבטיח מוזס</w:t>
      </w:r>
      <w:r w:rsidRPr="00173F3B">
        <w:rPr>
          <w:rFonts w:ascii="Arial" w:eastAsia="Times New Roman" w:hAnsi="Arial" w:cs="David"/>
          <w:sz w:val="24"/>
          <w:szCs w:val="24"/>
          <w:rtl/>
        </w:rPr>
        <w:t xml:space="preserve"> לנתניהו</w:t>
      </w:r>
      <w:r w:rsidRPr="00173F3B">
        <w:rPr>
          <w:rFonts w:ascii="Arial" w:eastAsia="Times New Roman" w:hAnsi="Arial" w:cs="David" w:hint="cs"/>
          <w:sz w:val="24"/>
          <w:szCs w:val="24"/>
          <w:rtl/>
        </w:rPr>
        <w:t>,</w:t>
      </w:r>
      <w:r w:rsidRPr="00173F3B">
        <w:rPr>
          <w:rFonts w:ascii="Arial" w:eastAsia="Times New Roman" w:hAnsi="Arial" w:cs="David"/>
          <w:sz w:val="24"/>
          <w:szCs w:val="24"/>
          <w:rtl/>
        </w:rPr>
        <w:t xml:space="preserve"> כי </w:t>
      </w:r>
      <w:r w:rsidRPr="00173F3B">
        <w:rPr>
          <w:rFonts w:ascii="Arial" w:eastAsia="Times New Roman" w:hAnsi="Arial" w:cs="David" w:hint="cs"/>
          <w:sz w:val="24"/>
          <w:szCs w:val="24"/>
          <w:rtl/>
        </w:rPr>
        <w:t>י</w:t>
      </w:r>
      <w:r w:rsidRPr="00173F3B">
        <w:rPr>
          <w:rFonts w:ascii="Arial" w:eastAsia="Times New Roman" w:hAnsi="Arial" w:cs="David"/>
          <w:sz w:val="24"/>
          <w:szCs w:val="24"/>
          <w:rtl/>
        </w:rPr>
        <w:t>פעל לשינוי ניכר לטובה באופן הסיקור שלו ושל משפחתו בכלי התקשורת בקבוצת "ידיעות אחרונות" ולשינוי לרעה באופן הסיקור של יריביו הפוליטיים</w:t>
      </w:r>
      <w:r w:rsidRPr="00173F3B">
        <w:rPr>
          <w:rFonts w:ascii="Arial" w:eastAsia="Times New Roman" w:hAnsi="Arial" w:cs="David" w:hint="cs"/>
          <w:sz w:val="24"/>
          <w:szCs w:val="24"/>
          <w:rtl/>
        </w:rPr>
        <w:t xml:space="preserve"> (להלן: "</w:t>
      </w:r>
      <w:r w:rsidRPr="00173F3B">
        <w:rPr>
          <w:rFonts w:ascii="Arial" w:eastAsia="Times New Roman" w:hAnsi="Arial" w:cs="David" w:hint="cs"/>
          <w:b/>
          <w:bCs/>
          <w:sz w:val="24"/>
          <w:szCs w:val="24"/>
          <w:rtl/>
        </w:rPr>
        <w:t>המתת</w:t>
      </w:r>
      <w:r w:rsidRPr="00173F3B">
        <w:rPr>
          <w:rFonts w:ascii="Arial" w:eastAsia="Times New Roman" w:hAnsi="Arial" w:cs="David" w:hint="cs"/>
          <w:sz w:val="24"/>
          <w:szCs w:val="24"/>
          <w:rtl/>
        </w:rPr>
        <w:t>")</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מוזס התנה </w:t>
      </w:r>
      <w:r w:rsidRPr="00173F3B">
        <w:rPr>
          <w:rFonts w:ascii="Arial" w:eastAsia="Times New Roman" w:hAnsi="Arial" w:cs="David"/>
          <w:sz w:val="24"/>
          <w:szCs w:val="24"/>
          <w:rtl/>
        </w:rPr>
        <w:t>את המתת המוצעת בכך שנתניהו ינצל את השפעתו כראש ממשלה לקידום החוק במתווה המוסכם שיגביל את "ישראל היום", ובכך יטיב עמ</w:t>
      </w:r>
      <w:r w:rsidRPr="00173F3B">
        <w:rPr>
          <w:rFonts w:ascii="Arial" w:eastAsia="Times New Roman" w:hAnsi="Arial" w:cs="David" w:hint="cs"/>
          <w:sz w:val="24"/>
          <w:szCs w:val="24"/>
          <w:rtl/>
        </w:rPr>
        <w:t>ו</w:t>
      </w:r>
      <w:r w:rsidRPr="00173F3B">
        <w:rPr>
          <w:rFonts w:ascii="Arial" w:eastAsia="Times New Roman" w:hAnsi="Arial" w:cs="David"/>
          <w:sz w:val="24"/>
          <w:szCs w:val="24"/>
          <w:rtl/>
        </w:rPr>
        <w:t xml:space="preserve"> כלכלית באופן משמעותי. </w:t>
      </w:r>
      <w:r w:rsidRPr="00173F3B">
        <w:rPr>
          <w:rFonts w:ascii="Arial" w:eastAsia="Times New Roman" w:hAnsi="Arial" w:cs="David" w:hint="cs"/>
          <w:sz w:val="24"/>
          <w:szCs w:val="24"/>
          <w:rtl/>
        </w:rPr>
        <w:t xml:space="preserve">מוזס חזר על הדברים מספר פעמים, </w:t>
      </w:r>
      <w:r w:rsidRPr="00173F3B">
        <w:rPr>
          <w:rFonts w:ascii="Arial" w:eastAsia="Times New Roman" w:hAnsi="Arial" w:cs="David"/>
          <w:sz w:val="24"/>
          <w:szCs w:val="24"/>
          <w:rtl/>
        </w:rPr>
        <w:t xml:space="preserve">ובפרט בדברים הבאים: </w:t>
      </w:r>
    </w:p>
    <w:p w:rsidR="00173F3B" w:rsidRPr="00173F3B" w:rsidRDefault="00173F3B" w:rsidP="00173F3B">
      <w:pPr>
        <w:keepLines/>
        <w:spacing w:before="120" w:after="60" w:line="360" w:lineRule="auto"/>
        <w:ind w:left="1440" w:right="709"/>
        <w:jc w:val="both"/>
        <w:rPr>
          <w:rFonts w:ascii="Arial" w:eastAsia="Times New Roman" w:hAnsi="Arial" w:cs="David"/>
          <w:sz w:val="24"/>
          <w:szCs w:val="24"/>
          <w:rtl/>
        </w:rPr>
      </w:pPr>
      <w:r w:rsidRPr="00173F3B">
        <w:rPr>
          <w:rFonts w:ascii="Arial" w:eastAsia="Times New Roman" w:hAnsi="Arial" w:cs="David" w:hint="cs"/>
          <w:b/>
          <w:bCs/>
          <w:sz w:val="24"/>
          <w:szCs w:val="24"/>
          <w:rtl/>
        </w:rPr>
        <w:t xml:space="preserve">"בהנחה שיש חוק שאתה ואני הסכמנו עליו, </w:t>
      </w:r>
      <w:r w:rsidRPr="00173F3B">
        <w:rPr>
          <w:rFonts w:ascii="Times New Roman" w:eastAsia="Times New Roman" w:hAnsi="Times New Roman" w:cs="Times New Roman"/>
          <w:b/>
          <w:bCs/>
          <w:sz w:val="24"/>
          <w:szCs w:val="24"/>
        </w:rPr>
        <w:t>I will do my efforts</w:t>
      </w:r>
      <w:r w:rsidRPr="00173F3B">
        <w:rPr>
          <w:rFonts w:ascii="Arial" w:eastAsia="Times New Roman" w:hAnsi="Arial" w:cs="David" w:hint="cs"/>
          <w:b/>
          <w:bCs/>
          <w:sz w:val="24"/>
          <w:szCs w:val="24"/>
          <w:rtl/>
        </w:rPr>
        <w:t>, שאתה תהיה פה כמה זמן שתרצה. אני אמרתי לך את זה ואני חוזר ומסתכל לך בעיניים ואומר לך את זה"</w:t>
      </w:r>
      <w:r w:rsidRPr="00173F3B">
        <w:rPr>
          <w:rFonts w:ascii="Arial" w:eastAsia="Times New Roman" w:hAnsi="Arial" w:cs="David" w:hint="cs"/>
          <w:sz w:val="24"/>
          <w:szCs w:val="24"/>
          <w:rtl/>
        </w:rPr>
        <w:t>.</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למרות שנתניהו לא ביקש או התנה שוחד בעצמו, הוא לא סירב להצעת השוחד של מוזס, ולא הפסיק  את השיחה עם מוזס בשלב זה, אלא הציג בפניו כי יש אפשרות של ממש שיעשה שימוש בכוחו השלטוני על מנת לקדם את החקיקה המיטיבה עם מוזס בהתאם להצעת השוחד. נתניהו לא התכוון, אמנם, לקדם את הצעת החוק, אולם הוא הציע רעיונות אפשריים באשר לקידום החקיקה, ואמר כי יבחן את הדברים עם לוין. מר נתניהו פעל כאמור על מנת לגרום למוזס להשפיע על אופן סיקורו בכלי התקשורת בקבוצת "ידיעות אחרונות" ולהימנע מפרסומים שליליים שיפגעו בו ובמשפחתו, בתקופת הבחירות, לפחות כל עוד השיחות ביניהם נמשכות.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נתניהו ומוזס דנו על שינוי כולל של אופן ההתייחסות כלפי נתניהו בכלי התקשורת מקבוצת "ידיעות אחרונות" (שינוי שכונה על ידיהם: "סיבוב הספינה"), כמו גם על שינוי לרעה בקו הסיקור כנגד מי שנתפסו על ידי נתניהו כיריבים פוליטיים באותה עת. כמו כן, מוזס הציע לנתניהו בפגישה זו ליצור קו ישיר בינו, או מי מטעמו, לבין עורכי "ידיעות אחרונות" ו-</w:t>
      </w:r>
      <w:proofErr w:type="spellStart"/>
      <w:r w:rsidRPr="00173F3B">
        <w:rPr>
          <w:rFonts w:ascii="Times New Roman" w:eastAsia="Times New Roman" w:hAnsi="Times New Roman" w:cs="Times New Roman"/>
          <w:sz w:val="24"/>
          <w:szCs w:val="24"/>
        </w:rPr>
        <w:t>ynet</w:t>
      </w:r>
      <w:proofErr w:type="spellEnd"/>
      <w:r w:rsidRPr="00173F3B">
        <w:rPr>
          <w:rFonts w:ascii="Arial" w:eastAsia="Times New Roman" w:hAnsi="Arial" w:cs="David" w:hint="cs"/>
          <w:sz w:val="24"/>
          <w:szCs w:val="24"/>
          <w:rtl/>
        </w:rPr>
        <w:t xml:space="preserve">, וכן הציע כי יעסיק כתבים מטעם נתניהו ועל פי בחירתו.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בכל הנוגע לתוכן החוק במתווה המוסכם, נתניהו ומוזס דנו על האפשרות להגביל את תפוצת "ישראל היום" ולהגביל את תפוסת מודעות הפרסום בעיתון.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בכל הנוגע לאופן בו ניתן יהיה לקדם את מתווה החוק המוסכם דנו נתניהו ומוזס על האפשרות לקדם באופן חריג את החוק בתקופת הבחירות באמצעות ועדה מיוחדת בכנסת; באמצעות הצמדת הדיון בחוק זה לחוק אחר בעל חשיבות לאומית; וכן באמצעות חברי הכנסת כבל ולוין, מבלי לגלות להם על הצעת השוחד ועל השיח בין מר נתניהו למוזס בקשר לה.</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Pr>
      </w:pPr>
      <w:r w:rsidRPr="00173F3B">
        <w:rPr>
          <w:rFonts w:ascii="Arial" w:eastAsia="Times New Roman" w:hAnsi="Arial" w:cs="David" w:hint="cs"/>
          <w:b/>
          <w:bCs/>
          <w:sz w:val="24"/>
          <w:szCs w:val="24"/>
          <w:rtl/>
        </w:rPr>
        <w:t>אירועים לאחר הפגישה הרביעית</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David" w:eastAsia="Times New Roman" w:hAnsi="David" w:cs="David" w:hint="cs"/>
          <w:sz w:val="24"/>
          <w:szCs w:val="24"/>
          <w:rtl/>
        </w:rPr>
        <w:t xml:space="preserve">ע"פ חומרי הראיות שנאספו בחקירה, לאחר </w:t>
      </w:r>
      <w:r w:rsidRPr="00173F3B">
        <w:rPr>
          <w:rFonts w:ascii="Arial" w:eastAsia="Times New Roman" w:hAnsi="Arial" w:cs="David" w:hint="cs"/>
          <w:sz w:val="24"/>
          <w:szCs w:val="24"/>
          <w:rtl/>
        </w:rPr>
        <w:t>הפגישה</w:t>
      </w:r>
      <w:r w:rsidRPr="00173F3B">
        <w:rPr>
          <w:rFonts w:ascii="David" w:eastAsia="Times New Roman" w:hAnsi="David" w:cs="David" w:hint="cs"/>
          <w:sz w:val="24"/>
          <w:szCs w:val="24"/>
          <w:rtl/>
        </w:rPr>
        <w:t xml:space="preserve"> הרביעית פעל מוזס בשני עניינים למימוש חלקי וראשוני של טובת ההנאה שהציע: הצנעת ידיעה שלילית אודות רעיית ראש הממשלה, גב' שרה נתניהו, באמצעות מיקומה בעמוד אחורי, וכן באמצעות סיקור שלילי אודות יריב פוליטי של נתניהו.</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lastRenderedPageBreak/>
        <w:t xml:space="preserve">ביום 12.12.2014, נפגש נתניהו עם </w:t>
      </w:r>
      <w:proofErr w:type="spellStart"/>
      <w:r w:rsidRPr="00173F3B">
        <w:rPr>
          <w:rFonts w:ascii="Arial" w:eastAsia="Times New Roman" w:hAnsi="Arial" w:cs="David" w:hint="cs"/>
          <w:sz w:val="24"/>
          <w:szCs w:val="24"/>
          <w:rtl/>
        </w:rPr>
        <w:t>אלקין</w:t>
      </w:r>
      <w:proofErr w:type="spellEnd"/>
      <w:r w:rsidRPr="00173F3B">
        <w:rPr>
          <w:rFonts w:ascii="Arial" w:eastAsia="Times New Roman" w:hAnsi="Arial" w:cs="David" w:hint="cs"/>
          <w:sz w:val="24"/>
          <w:szCs w:val="24"/>
          <w:rtl/>
        </w:rPr>
        <w:t xml:space="preserve"> ולוין, בהתאם לדבריו למוזס בפגישה הרביעית, ובירר עמם אם ניתן יהיה לקדם בתקופת הבחירות הצעת חוק שתגביל את "ישראל היום". </w:t>
      </w:r>
      <w:proofErr w:type="spellStart"/>
      <w:r w:rsidRPr="00173F3B">
        <w:rPr>
          <w:rFonts w:ascii="Arial" w:eastAsia="Times New Roman" w:hAnsi="Arial" w:cs="David" w:hint="cs"/>
          <w:sz w:val="24"/>
          <w:szCs w:val="24"/>
          <w:rtl/>
        </w:rPr>
        <w:t>אלקין</w:t>
      </w:r>
      <w:proofErr w:type="spellEnd"/>
      <w:r w:rsidRPr="00173F3B">
        <w:rPr>
          <w:rFonts w:ascii="Arial" w:eastAsia="Times New Roman" w:hAnsi="Arial" w:cs="David" w:hint="cs"/>
          <w:sz w:val="24"/>
          <w:szCs w:val="24"/>
          <w:rtl/>
        </w:rPr>
        <w:t xml:space="preserve"> ולוין הביעו את עמדתם כי לא ניתן יהיה לעשות כן. נתניהו קיים את הפגישה כדי לטעת במוזס את התחושה כי הוא בוחן את היתכנות קידום החקיקה אותה ביקש מוזס בהצעת השוחד שהעלה בפניו. </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Pr>
      </w:pPr>
      <w:r w:rsidRPr="00173F3B">
        <w:rPr>
          <w:rFonts w:ascii="Arial" w:eastAsia="Times New Roman" w:hAnsi="Arial" w:cs="David" w:hint="cs"/>
          <w:b/>
          <w:bCs/>
          <w:sz w:val="24"/>
          <w:szCs w:val="24"/>
          <w:rtl/>
        </w:rPr>
        <w:t>הפגישה החמישית והשישית</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יום לאחר הפגישה עם </w:t>
      </w:r>
      <w:proofErr w:type="spellStart"/>
      <w:r w:rsidRPr="00173F3B">
        <w:rPr>
          <w:rFonts w:ascii="Arial" w:eastAsia="Times New Roman" w:hAnsi="Arial" w:cs="David" w:hint="cs"/>
          <w:sz w:val="24"/>
          <w:szCs w:val="24"/>
          <w:rtl/>
        </w:rPr>
        <w:t>אלקין</w:t>
      </w:r>
      <w:proofErr w:type="spellEnd"/>
      <w:r w:rsidRPr="00173F3B">
        <w:rPr>
          <w:rFonts w:ascii="Arial" w:eastAsia="Times New Roman" w:hAnsi="Arial" w:cs="David" w:hint="cs"/>
          <w:sz w:val="24"/>
          <w:szCs w:val="24"/>
          <w:rtl/>
        </w:rPr>
        <w:t xml:space="preserve"> ולוין, נפגש נתניהו שוב, ביוזמתו, עם מוזס, כדי לעדכנו ולהמשיך לדון עמו במרכיבי הצעת השוחד שמוזס העלה בפניו בפגישה הרביעית. לאחר שמר נתניהו עדכן את מוזס כי לא ניתן לקדם את החוק בתקופת הבחירות, מוזס הביע אכזבה וחוסר אמון באפשרות להגיע עם נתניהו להסכמות. נתניהו, </w:t>
      </w:r>
      <w:proofErr w:type="spellStart"/>
      <w:r w:rsidRPr="00173F3B">
        <w:rPr>
          <w:rFonts w:ascii="Arial" w:eastAsia="Times New Roman" w:hAnsi="Arial" w:cs="David" w:hint="cs"/>
          <w:sz w:val="24"/>
          <w:szCs w:val="24"/>
          <w:rtl/>
        </w:rPr>
        <w:t>מצידו</w:t>
      </w:r>
      <w:proofErr w:type="spellEnd"/>
      <w:r w:rsidRPr="00173F3B">
        <w:rPr>
          <w:rFonts w:ascii="Arial" w:eastAsia="Times New Roman" w:hAnsi="Arial" w:cs="David" w:hint="cs"/>
          <w:sz w:val="24"/>
          <w:szCs w:val="24"/>
          <w:rtl/>
        </w:rPr>
        <w:t xml:space="preserve">, ניסה לשכנע את מוזס שבכל זאת לא יפרסם נגדו פרסומים שליליים. לשם כך, ועל מנת שהשיח עם מוזס יימשך, הציג נתניהו מצג לפיו הוא תומך במתווה החוק המוסכם, ואמר כי יפעל לקדמו לאחר הבחירות. בנוסף, נתניהו אמר למוזס כי עד שיוכל לעשות כן, יבקש </w:t>
      </w:r>
      <w:proofErr w:type="spellStart"/>
      <w:r w:rsidRPr="00173F3B">
        <w:rPr>
          <w:rFonts w:ascii="Arial" w:eastAsia="Times New Roman" w:hAnsi="Arial" w:cs="David" w:hint="cs"/>
          <w:sz w:val="24"/>
          <w:szCs w:val="24"/>
          <w:rtl/>
        </w:rPr>
        <w:t>מאדלסון</w:t>
      </w:r>
      <w:proofErr w:type="spellEnd"/>
      <w:r w:rsidRPr="00173F3B">
        <w:rPr>
          <w:rFonts w:ascii="Arial" w:eastAsia="Times New Roman" w:hAnsi="Arial" w:cs="David" w:hint="cs"/>
          <w:sz w:val="24"/>
          <w:szCs w:val="24"/>
          <w:rtl/>
        </w:rPr>
        <w:t xml:space="preserve"> להגביל את תפוצת "ישראל  היום".</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בהתאם לכך, נתניהו אכן נפגש עם </w:t>
      </w:r>
      <w:proofErr w:type="spellStart"/>
      <w:r w:rsidRPr="00173F3B">
        <w:rPr>
          <w:rFonts w:ascii="Arial" w:eastAsia="Times New Roman" w:hAnsi="Arial" w:cs="David" w:hint="cs"/>
          <w:sz w:val="24"/>
          <w:szCs w:val="24"/>
          <w:rtl/>
        </w:rPr>
        <w:t>אדלסון</w:t>
      </w:r>
      <w:proofErr w:type="spellEnd"/>
      <w:r w:rsidRPr="00173F3B">
        <w:rPr>
          <w:rFonts w:ascii="Arial" w:eastAsia="Times New Roman" w:hAnsi="Arial" w:cs="David" w:hint="cs"/>
          <w:sz w:val="24"/>
          <w:szCs w:val="24"/>
          <w:rtl/>
        </w:rPr>
        <w:t xml:space="preserve"> וביקש ממנו להגביל את תפוצת "ישראל היום" בתמורה ל"משיכת" הצעת החוק של כבל. לאחר מכן שב נתניהו ונפגש עם מוזס בפעם השישית ועדכן אותו על פגישתו עם </w:t>
      </w:r>
      <w:proofErr w:type="spellStart"/>
      <w:r w:rsidRPr="00173F3B">
        <w:rPr>
          <w:rFonts w:ascii="Arial" w:eastAsia="Times New Roman" w:hAnsi="Arial" w:cs="David" w:hint="cs"/>
          <w:sz w:val="24"/>
          <w:szCs w:val="24"/>
          <w:rtl/>
        </w:rPr>
        <w:t>אדלסון</w:t>
      </w:r>
      <w:proofErr w:type="spellEnd"/>
      <w:r w:rsidRPr="00173F3B">
        <w:rPr>
          <w:rFonts w:ascii="Arial" w:eastAsia="Times New Roman" w:hAnsi="Arial" w:cs="David" w:hint="cs"/>
          <w:sz w:val="24"/>
          <w:szCs w:val="24"/>
          <w:rtl/>
        </w:rPr>
        <w:t>. נתניהו עשה כן על מנת להמשיך ולשמר את השיח עם מוזס, במטרה שיימנע מפרסומים שליליים שייפגעו בו ובמשפחתו בתקופת הבחירות, לפחות כל עוד השיחות ביניהם מתקיימות.</w:t>
      </w:r>
    </w:p>
    <w:p w:rsidR="00173F3B" w:rsidRPr="00173F3B" w:rsidRDefault="00173F3B" w:rsidP="00173F3B">
      <w:pPr>
        <w:numPr>
          <w:ilvl w:val="1"/>
          <w:numId w:val="7"/>
        </w:numPr>
        <w:spacing w:after="0" w:line="360" w:lineRule="auto"/>
        <w:contextualSpacing/>
        <w:jc w:val="both"/>
        <w:rPr>
          <w:rFonts w:ascii="Arial" w:eastAsia="Times New Roman" w:hAnsi="Arial" w:cs="David"/>
          <w:b/>
          <w:bCs/>
          <w:sz w:val="24"/>
          <w:szCs w:val="24"/>
        </w:rPr>
      </w:pPr>
      <w:r w:rsidRPr="00173F3B">
        <w:rPr>
          <w:rFonts w:ascii="Arial" w:eastAsia="Times New Roman" w:hAnsi="Arial" w:cs="David" w:hint="cs"/>
          <w:b/>
          <w:bCs/>
          <w:sz w:val="24"/>
          <w:szCs w:val="24"/>
          <w:rtl/>
        </w:rPr>
        <w:t>העבירות בהן חשודים נתניהו ומוזס</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בהתאם לאמור מעלה, מוזס חשוד כי בפגישה הרביעית הציע שוחד לנתניהו </w:t>
      </w:r>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עבירה על סעיפים 291 + 294(ב) לחוק העונשין.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בהתאם לאמור נתניהו חשוד, כי ביצע עבירת מרמה והפרת אמונים </w:t>
      </w:r>
      <w:r w:rsidRPr="00173F3B">
        <w:rPr>
          <w:rFonts w:ascii="Arial" w:eastAsia="Times New Roman" w:hAnsi="Arial" w:cs="David"/>
          <w:sz w:val="24"/>
          <w:szCs w:val="24"/>
          <w:rtl/>
        </w:rPr>
        <w:t>–</w:t>
      </w:r>
      <w:r w:rsidRPr="00173F3B">
        <w:rPr>
          <w:rFonts w:ascii="Arial" w:eastAsia="Times New Roman" w:hAnsi="Arial" w:cs="David" w:hint="cs"/>
          <w:sz w:val="24"/>
          <w:szCs w:val="24"/>
          <w:rtl/>
        </w:rPr>
        <w:t xml:space="preserve"> עבירה על סעיף 284 לחוק העונשין, בכך שפגע פגיעה מהותית בטוהר המידות ובאמון הציבור, משום שקיים שיח מפורט עם מוזס על מרכיבי הצעת השוחד, והציג בפניו כי ישנה אפשרות של ממש שיעשה שימוש בכוחו השלטוני כדי לקדם חקיקה המיטיבה עמו, בהתאם להצעת השוחד. בנוסף, נתניהו ניצל את תפקידו הרם, כדי להמשיך את השיח עם מוזס וזאת במטרה לגרום למוזס להשפיע על אופן סיקורו, בתקופת בחירות, ולהימנע מפרסומים שליליים לגביו, לפחות כל עוד השיחות ביניהם נמשכות, ובכך לשפר משמעותית את סיכוייו לשוב ולהיבחר לראשות ממשלה. </w:t>
      </w:r>
    </w:p>
    <w:p w:rsidR="00173F3B" w:rsidRPr="00173F3B" w:rsidRDefault="00173F3B" w:rsidP="00173F3B">
      <w:pPr>
        <w:keepLines/>
        <w:numPr>
          <w:ilvl w:val="0"/>
          <w:numId w:val="6"/>
        </w:numPr>
        <w:spacing w:before="120" w:after="60" w:line="360" w:lineRule="auto"/>
        <w:jc w:val="both"/>
        <w:rPr>
          <w:rFonts w:ascii="Arial" w:eastAsia="Times New Roman" w:hAnsi="Arial" w:cs="David"/>
          <w:sz w:val="24"/>
          <w:szCs w:val="24"/>
        </w:rPr>
      </w:pPr>
      <w:r w:rsidRPr="00173F3B">
        <w:rPr>
          <w:rFonts w:ascii="Arial" w:eastAsia="Times New Roman" w:hAnsi="Arial" w:cs="David" w:hint="cs"/>
          <w:sz w:val="24"/>
          <w:szCs w:val="24"/>
          <w:rtl/>
        </w:rPr>
        <w:t>במעשיו של נתניהו התקיימו שורה של יסודות מחמירים, בהם, בין היתר, העובדה שביצעם בשעה שנשא בתפקיד הרם ביותר בשירות המדינה, העובדה שהדברים נעשו בתקופת בחירות ובמטרה להשפיע על תוצאותיהן, והעובדה שעירב בדברים עובדי ציבור בכירים נוספים.</w:t>
      </w:r>
    </w:p>
    <w:p w:rsidR="00173F3B" w:rsidRPr="00173F3B" w:rsidRDefault="00173F3B">
      <w:pPr>
        <w:rPr>
          <w:rFonts w:hint="cs"/>
          <w:rtl/>
        </w:rPr>
      </w:pPr>
    </w:p>
    <w:p w:rsidR="00173F3B" w:rsidRDefault="00173F3B">
      <w:pPr>
        <w:rPr>
          <w:rFonts w:hint="cs"/>
          <w:rtl/>
        </w:rPr>
      </w:pPr>
    </w:p>
    <w:p w:rsidR="00173F3B" w:rsidRDefault="00173F3B">
      <w:pPr>
        <w:rPr>
          <w:rFonts w:hint="cs"/>
          <w:rtl/>
        </w:rPr>
      </w:pPr>
    </w:p>
    <w:p w:rsidR="00173F3B" w:rsidRDefault="00173F3B">
      <w:pPr>
        <w:rPr>
          <w:rFonts w:hint="cs"/>
          <w:rtl/>
        </w:rPr>
      </w:pPr>
    </w:p>
    <w:tbl>
      <w:tblPr>
        <w:tblpPr w:leftFromText="180" w:rightFromText="180" w:vertAnchor="text" w:tblpXSpec="right" w:tblpY="1"/>
        <w:tblOverlap w:val="never"/>
        <w:bidiVisual/>
        <w:tblW w:w="236" w:type="dxa"/>
        <w:tblLayout w:type="fixed"/>
        <w:tblLook w:val="01E0" w:firstRow="1" w:lastRow="1" w:firstColumn="1" w:lastColumn="1" w:noHBand="0" w:noVBand="0"/>
      </w:tblPr>
      <w:tblGrid>
        <w:gridCol w:w="236"/>
      </w:tblGrid>
      <w:tr w:rsidR="00173F3B" w:rsidRPr="00173F3B" w:rsidTr="00EE18C9">
        <w:trPr>
          <w:trHeight w:val="794"/>
        </w:trPr>
        <w:tc>
          <w:tcPr>
            <w:tcW w:w="236" w:type="dxa"/>
            <w:shd w:val="clear" w:color="auto" w:fill="auto"/>
          </w:tcPr>
          <w:p w:rsidR="00173F3B" w:rsidRPr="00173F3B" w:rsidRDefault="00173F3B" w:rsidP="00173F3B">
            <w:pPr>
              <w:keepLines/>
              <w:spacing w:after="0" w:line="360" w:lineRule="auto"/>
              <w:jc w:val="both"/>
              <w:rPr>
                <w:rFonts w:ascii="David" w:eastAsia="Times New Roman" w:hAnsi="David" w:cs="David"/>
                <w:sz w:val="24"/>
                <w:szCs w:val="24"/>
              </w:rPr>
            </w:pPr>
          </w:p>
        </w:tc>
      </w:tr>
      <w:tr w:rsidR="00173F3B" w:rsidRPr="00173F3B" w:rsidTr="00EE18C9">
        <w:trPr>
          <w:trHeight w:val="794"/>
        </w:trPr>
        <w:tc>
          <w:tcPr>
            <w:tcW w:w="236" w:type="dxa"/>
            <w:shd w:val="clear" w:color="auto" w:fill="auto"/>
          </w:tcPr>
          <w:p w:rsidR="00173F3B" w:rsidRPr="00173F3B" w:rsidRDefault="00173F3B" w:rsidP="00173F3B">
            <w:pPr>
              <w:keepLines/>
              <w:spacing w:after="0" w:line="360" w:lineRule="auto"/>
              <w:jc w:val="both"/>
              <w:rPr>
                <w:rFonts w:ascii="David" w:eastAsia="Times New Roman" w:hAnsi="David" w:cs="David"/>
                <w:sz w:val="24"/>
                <w:szCs w:val="24"/>
              </w:rPr>
            </w:pPr>
          </w:p>
        </w:tc>
      </w:tr>
      <w:tr w:rsidR="00173F3B" w:rsidRPr="00173F3B" w:rsidTr="00EE18C9">
        <w:trPr>
          <w:trHeight w:val="794"/>
        </w:trPr>
        <w:tc>
          <w:tcPr>
            <w:tcW w:w="236" w:type="dxa"/>
            <w:shd w:val="clear" w:color="auto" w:fill="auto"/>
          </w:tcPr>
          <w:p w:rsidR="00173F3B" w:rsidRPr="00173F3B" w:rsidRDefault="00173F3B" w:rsidP="00173F3B">
            <w:pPr>
              <w:keepLines/>
              <w:spacing w:after="0" w:line="360" w:lineRule="auto"/>
              <w:jc w:val="both"/>
              <w:rPr>
                <w:rFonts w:ascii="David" w:eastAsia="Times New Roman" w:hAnsi="David" w:cs="David"/>
                <w:sz w:val="24"/>
                <w:szCs w:val="24"/>
              </w:rPr>
            </w:pPr>
            <w:r w:rsidRPr="00173F3B">
              <w:rPr>
                <w:rFonts w:ascii="David" w:eastAsia="Times New Roman" w:hAnsi="David" w:cs="David" w:hint="cs"/>
                <w:sz w:val="24"/>
                <w:szCs w:val="24"/>
                <w:rtl/>
              </w:rPr>
              <w:t xml:space="preserve">     </w:t>
            </w:r>
          </w:p>
        </w:tc>
      </w:tr>
    </w:tbl>
    <w:p w:rsidR="00173F3B" w:rsidRPr="00173F3B" w:rsidRDefault="00173F3B" w:rsidP="00173F3B">
      <w:pPr>
        <w:keepLines/>
        <w:tabs>
          <w:tab w:val="left" w:pos="6176"/>
        </w:tabs>
        <w:bidi w:val="0"/>
        <w:spacing w:after="0"/>
        <w:rPr>
          <w:rFonts w:ascii="David" w:eastAsia="Times New Roman" w:hAnsi="David" w:cs="David"/>
          <w:sz w:val="24"/>
          <w:szCs w:val="24"/>
          <w:rtl/>
        </w:rPr>
      </w:pPr>
      <w:r w:rsidRPr="00173F3B">
        <w:rPr>
          <w:rFonts w:ascii="David" w:eastAsia="Times New Roman" w:hAnsi="David" w:cs="David" w:hint="cs"/>
          <w:sz w:val="24"/>
          <w:szCs w:val="24"/>
          <w:rtl/>
        </w:rPr>
        <w:tab/>
        <w:t xml:space="preserve">   </w:t>
      </w:r>
    </w:p>
    <w:p w:rsidR="00173F3B" w:rsidRPr="00173F3B" w:rsidRDefault="00173F3B" w:rsidP="00173F3B">
      <w:pPr>
        <w:keepLines/>
        <w:tabs>
          <w:tab w:val="left" w:pos="6176"/>
        </w:tabs>
        <w:spacing w:after="0" w:line="240" w:lineRule="auto"/>
        <w:jc w:val="both"/>
        <w:rPr>
          <w:rFonts w:ascii="David" w:eastAsia="Times New Roman" w:hAnsi="David" w:cs="David"/>
          <w:sz w:val="24"/>
          <w:szCs w:val="24"/>
          <w:rtl/>
        </w:rPr>
      </w:pPr>
    </w:p>
    <w:tbl>
      <w:tblPr>
        <w:bidiVisual/>
        <w:tblW w:w="0" w:type="auto"/>
        <w:jc w:val="center"/>
        <w:tblCellMar>
          <w:left w:w="28" w:type="dxa"/>
          <w:right w:w="28" w:type="dxa"/>
        </w:tblCellMar>
        <w:tblLook w:val="01E0" w:firstRow="1" w:lastRow="1" w:firstColumn="1" w:lastColumn="1" w:noHBand="0" w:noVBand="0"/>
      </w:tblPr>
      <w:tblGrid>
        <w:gridCol w:w="3891"/>
        <w:gridCol w:w="62"/>
      </w:tblGrid>
      <w:tr w:rsidR="00173F3B" w:rsidRPr="00173F3B" w:rsidTr="00EE18C9">
        <w:trPr>
          <w:jc w:val="center"/>
        </w:trPr>
        <w:tc>
          <w:tcPr>
            <w:tcW w:w="0" w:type="auto"/>
            <w:shd w:val="clear" w:color="auto" w:fill="auto"/>
          </w:tcPr>
          <w:p w:rsidR="00173F3B" w:rsidRPr="00173F3B" w:rsidRDefault="00173F3B" w:rsidP="00173F3B">
            <w:pPr>
              <w:spacing w:before="240" w:after="0" w:line="360" w:lineRule="auto"/>
              <w:jc w:val="center"/>
              <w:rPr>
                <w:rFonts w:ascii="David" w:eastAsia="Times New Roman" w:hAnsi="David" w:cs="David"/>
                <w:bCs/>
                <w:sz w:val="28"/>
                <w:szCs w:val="28"/>
                <w:u w:val="single"/>
                <w:rtl/>
              </w:rPr>
            </w:pPr>
            <w:r w:rsidRPr="00173F3B">
              <w:rPr>
                <w:rFonts w:ascii="David" w:eastAsia="Times New Roman" w:hAnsi="David" w:cs="David" w:hint="cs"/>
                <w:bCs/>
                <w:sz w:val="28"/>
                <w:szCs w:val="28"/>
                <w:u w:val="single"/>
                <w:rtl/>
              </w:rPr>
              <w:t>נספח עיקרי כתב החשדות בתיק 4000</w:t>
            </w:r>
          </w:p>
        </w:tc>
        <w:tc>
          <w:tcPr>
            <w:tcW w:w="0" w:type="auto"/>
            <w:shd w:val="clear" w:color="auto" w:fill="auto"/>
          </w:tcPr>
          <w:p w:rsidR="00173F3B" w:rsidRPr="00173F3B" w:rsidRDefault="00173F3B" w:rsidP="00173F3B">
            <w:pPr>
              <w:spacing w:before="240" w:after="0" w:line="360" w:lineRule="auto"/>
              <w:jc w:val="both"/>
              <w:rPr>
                <w:rFonts w:ascii="David" w:eastAsia="Times New Roman" w:hAnsi="David" w:cs="David"/>
                <w:sz w:val="28"/>
                <w:szCs w:val="28"/>
                <w:rtl/>
              </w:rPr>
            </w:pPr>
          </w:p>
        </w:tc>
      </w:tr>
      <w:tr w:rsidR="00173F3B" w:rsidRPr="00173F3B" w:rsidTr="00EE18C9">
        <w:trPr>
          <w:jc w:val="center"/>
        </w:trPr>
        <w:tc>
          <w:tcPr>
            <w:tcW w:w="0" w:type="auto"/>
            <w:shd w:val="clear" w:color="auto" w:fill="auto"/>
          </w:tcPr>
          <w:p w:rsidR="00173F3B" w:rsidRPr="00173F3B" w:rsidRDefault="00173F3B" w:rsidP="00173F3B">
            <w:pPr>
              <w:spacing w:before="240" w:after="0" w:line="360" w:lineRule="auto"/>
              <w:jc w:val="center"/>
              <w:rPr>
                <w:rFonts w:ascii="David" w:eastAsia="Times New Roman" w:hAnsi="David" w:cs="David" w:hint="cs"/>
                <w:bCs/>
                <w:sz w:val="28"/>
                <w:szCs w:val="28"/>
                <w:u w:val="single"/>
                <w:rtl/>
              </w:rPr>
            </w:pPr>
          </w:p>
        </w:tc>
        <w:tc>
          <w:tcPr>
            <w:tcW w:w="0" w:type="auto"/>
            <w:shd w:val="clear" w:color="auto" w:fill="auto"/>
          </w:tcPr>
          <w:p w:rsidR="00173F3B" w:rsidRPr="00173F3B" w:rsidRDefault="00173F3B" w:rsidP="00173F3B">
            <w:pPr>
              <w:spacing w:before="240" w:after="0" w:line="360" w:lineRule="auto"/>
              <w:jc w:val="both"/>
              <w:rPr>
                <w:rFonts w:ascii="David" w:eastAsia="Times New Roman" w:hAnsi="David" w:cs="David"/>
                <w:sz w:val="28"/>
                <w:szCs w:val="28"/>
                <w:rtl/>
              </w:rPr>
            </w:pPr>
          </w:p>
        </w:tc>
      </w:tr>
    </w:tbl>
    <w:p w:rsidR="00173F3B" w:rsidRPr="00173F3B" w:rsidRDefault="00173F3B" w:rsidP="00173F3B">
      <w:pPr>
        <w:tabs>
          <w:tab w:val="left" w:pos="651"/>
        </w:tabs>
        <w:spacing w:before="120" w:after="120" w:line="360" w:lineRule="auto"/>
        <w:ind w:left="651"/>
        <w:jc w:val="both"/>
        <w:rPr>
          <w:rFonts w:ascii="David" w:eastAsia="Times New Roman" w:hAnsi="David" w:cs="David"/>
          <w:b/>
          <w:bCs/>
          <w:sz w:val="28"/>
          <w:szCs w:val="28"/>
          <w:u w:val="single"/>
          <w:rtl/>
        </w:rPr>
      </w:pPr>
      <w:bookmarkStart w:id="0" w:name="_Toc529449680"/>
      <w:bookmarkStart w:id="1" w:name="_Toc530926776"/>
      <w:bookmarkStart w:id="2" w:name="_Toc530931769"/>
      <w:bookmarkStart w:id="3" w:name="_Toc532988954"/>
      <w:bookmarkStart w:id="4" w:name="_Toc533611927"/>
      <w:bookmarkStart w:id="5" w:name="_Toc530926786"/>
      <w:bookmarkStart w:id="6" w:name="_Toc530931811"/>
      <w:bookmarkStart w:id="7" w:name="_Toc533611896"/>
      <w:r w:rsidRPr="00173F3B">
        <w:rPr>
          <w:rFonts w:ascii="David" w:eastAsia="Times New Roman" w:hAnsi="David" w:cs="David" w:hint="cs"/>
          <w:b/>
          <w:bCs/>
          <w:sz w:val="28"/>
          <w:szCs w:val="28"/>
          <w:u w:val="single"/>
          <w:rtl/>
        </w:rPr>
        <w:t>עבירות השוחד נגד מר נתניהו</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פרשת "4000" עוסקת בעיקרה ב</w:t>
      </w:r>
      <w:r w:rsidRPr="00173F3B">
        <w:rPr>
          <w:rFonts w:ascii="David" w:eastAsia="Times New Roman" w:hAnsi="David" w:cs="David"/>
          <w:sz w:val="24"/>
          <w:szCs w:val="24"/>
          <w:rtl/>
        </w:rPr>
        <w:t xml:space="preserve">מערכת היחסים </w:t>
      </w:r>
      <w:r w:rsidRPr="00173F3B">
        <w:rPr>
          <w:rFonts w:ascii="David" w:eastAsia="Times New Roman" w:hAnsi="David" w:cs="David" w:hint="cs"/>
          <w:sz w:val="24"/>
          <w:szCs w:val="24"/>
          <w:rtl/>
        </w:rPr>
        <w:t xml:space="preserve">בין ראש הממשלה בנימין נתניהו לבין איש העסקים, מר שאול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בתקופה שבין דצמבר 2012 עד ינואר 2017 התקיימה בין השניים </w:t>
      </w:r>
      <w:r w:rsidRPr="00173F3B">
        <w:rPr>
          <w:rFonts w:ascii="David" w:eastAsia="Times New Roman" w:hAnsi="David" w:cs="David"/>
          <w:sz w:val="24"/>
          <w:szCs w:val="24"/>
          <w:rtl/>
        </w:rPr>
        <w:t>מערכת יחסים הדדית של "תן וקח"</w:t>
      </w:r>
      <w:r w:rsidRPr="00173F3B">
        <w:rPr>
          <w:rFonts w:ascii="David" w:eastAsia="Times New Roman" w:hAnsi="David" w:cs="David" w:hint="cs"/>
          <w:sz w:val="24"/>
          <w:szCs w:val="24"/>
          <w:rtl/>
        </w:rPr>
        <w:t xml:space="preserve">. מערכת יחסים זו </w:t>
      </w:r>
      <w:r w:rsidRPr="00173F3B">
        <w:rPr>
          <w:rFonts w:ascii="David" w:eastAsia="Times New Roman" w:hAnsi="David" w:cs="David"/>
          <w:sz w:val="24"/>
          <w:szCs w:val="24"/>
          <w:rtl/>
        </w:rPr>
        <w:t xml:space="preserve">כללה </w:t>
      </w:r>
      <w:r w:rsidRPr="00173F3B">
        <w:rPr>
          <w:rFonts w:ascii="David" w:eastAsia="Times New Roman" w:hAnsi="David" w:cs="David" w:hint="cs"/>
          <w:sz w:val="24"/>
          <w:szCs w:val="24"/>
          <w:rtl/>
        </w:rPr>
        <w:t xml:space="preserve">מתן טובות </w:t>
      </w:r>
      <w:r w:rsidRPr="00173F3B">
        <w:rPr>
          <w:rFonts w:ascii="David" w:eastAsia="Times New Roman" w:hAnsi="David" w:cs="David"/>
          <w:sz w:val="24"/>
          <w:szCs w:val="24"/>
          <w:rtl/>
        </w:rPr>
        <w:t xml:space="preserve">הנאה </w:t>
      </w:r>
      <w:r w:rsidRPr="00173F3B">
        <w:rPr>
          <w:rFonts w:ascii="David" w:eastAsia="Times New Roman" w:hAnsi="David" w:cs="David" w:hint="cs"/>
          <w:sz w:val="24"/>
          <w:szCs w:val="24"/>
          <w:rtl/>
        </w:rPr>
        <w:t>על ידי</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למר נתניהו בדרך של היענות חריגה לדרישות סיקור של מר נתניהו ובני משפחתו בקשר לפרסומים באתר וואלה, שבשליטת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שהביא להטיית הסיקור באתר</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ומנגד, הפעלת סמכויות שלטוניות על ידי מר נתניהו באופן שהיטיב עם קבוצת בזק ועם עסקיו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הטיית הסיקור באתר וואלה </w:t>
      </w:r>
      <w:proofErr w:type="spellStart"/>
      <w:r w:rsidRPr="00173F3B">
        <w:rPr>
          <w:rFonts w:ascii="David" w:eastAsia="Times New Roman" w:hAnsi="David" w:cs="David" w:hint="cs"/>
          <w:sz w:val="24"/>
          <w:szCs w:val="24"/>
          <w:rtl/>
        </w:rPr>
        <w:t>היתה</w:t>
      </w:r>
      <w:proofErr w:type="spellEnd"/>
      <w:r w:rsidRPr="00173F3B">
        <w:rPr>
          <w:rFonts w:ascii="David" w:eastAsia="Times New Roman" w:hAnsi="David" w:cs="David" w:hint="cs"/>
          <w:sz w:val="24"/>
          <w:szCs w:val="24"/>
          <w:rtl/>
        </w:rPr>
        <w:t xml:space="preserve"> בגדר טובת הנאה משמעותית ביותר עבור מר נתניהו נוכח החשיבות שראה בשיפור הסיקור התקשורתי ביחס אליו ונוכח החשיפה הנרחבת של הפרסומים באתר "וואלה", שאפשרה למר נתניהו להפיץ את מסריו. זאת, במיוחד על רקע העובדה שבמהלך התקופה הרלוונטית התרחשו שתי מערכות בחירות ועל רקע העובדה שאתר "וואלה" היה, במועדים הרלבנטיים, אחד משני אתרי החדשות המובילים בישראל. מנגד, הפעולות הרגולטוריות המיטיבות של מר נתניהו, היו בעלות משמעות כלכלית ניכרת ביותר עבור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וקבוצת בזק.</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את דרישות הסיקור החריגות דרש מר נתניהו מבני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ביודעו כי היענות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לדרישותיו ניתנת לו בעד פעולות הקשורות בתפקידיו הציבוריים, וכי הוא מתבקש או עשוי להתבקש על ידי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לקדם את ענייניו השונים </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כפי שאכן קרה. עפ"י הראיות שנאספו בחקירה,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נתן למר נתניהו את טובות ההנאה האמורות מתוך ציפייה והבנה הדדית, כי בשים לב לכוחו, מעמדו וסמכויותיו, יוכל מר נתניהו לקדם נושאים שיניבו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תועלת עסקית וכלכלית עצומה. </w:t>
      </w:r>
    </w:p>
    <w:p w:rsid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Times New Roman" w:hint="cs"/>
          <w:sz w:val="24"/>
          <w:szCs w:val="24"/>
        </w:rPr>
      </w:pPr>
      <w:r w:rsidRPr="00173F3B">
        <w:rPr>
          <w:rFonts w:ascii="David" w:eastAsia="Times New Roman" w:hAnsi="David" w:cs="David" w:hint="cs"/>
          <w:sz w:val="24"/>
          <w:szCs w:val="24"/>
          <w:rtl/>
        </w:rPr>
        <w:t xml:space="preserve">בתקופה שבין סוף דצמבר 2012 עד ינואר 2017, כיהן מר נתניהו כראש ממשלת ישראל. החל מחודש נובמבר 2014 ועד סוף התקופה הרלוונטית לחשדות כיהן גם כשר התקשורת. מתוקף תפקידו כראש ממשלה, ולאחר מכן גם כשר התקשורת, היה מר נתניהו בעל סמכות להעניק אישורים והיתרים לפעולות עסקיות שונות שבוצעו על ידי קבוצת בזק </w:t>
      </w:r>
      <w:proofErr w:type="spellStart"/>
      <w:r w:rsidRPr="00173F3B">
        <w:rPr>
          <w:rFonts w:ascii="David" w:eastAsia="Times New Roman" w:hAnsi="David" w:cs="David" w:hint="cs"/>
          <w:sz w:val="24"/>
          <w:szCs w:val="24"/>
          <w:rtl/>
        </w:rPr>
        <w:t>שהיתה</w:t>
      </w:r>
      <w:proofErr w:type="spellEnd"/>
      <w:r w:rsidRPr="00173F3B">
        <w:rPr>
          <w:rFonts w:ascii="David" w:eastAsia="Times New Roman" w:hAnsi="David" w:cs="David" w:hint="cs"/>
          <w:sz w:val="24"/>
          <w:szCs w:val="24"/>
          <w:rtl/>
        </w:rPr>
        <w:t xml:space="preserve"> בשליטת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w:t>
      </w:r>
      <w:r w:rsidRPr="00173F3B">
        <w:rPr>
          <w:rFonts w:ascii="David" w:eastAsia="Times New Roman" w:hAnsi="David" w:cs="Times New Roman" w:hint="cs"/>
          <w:sz w:val="24"/>
          <w:szCs w:val="24"/>
          <w:rtl/>
        </w:rPr>
        <w:t xml:space="preserve"> </w:t>
      </w:r>
      <w:r w:rsidRPr="00173F3B">
        <w:rPr>
          <w:rFonts w:ascii="David" w:eastAsia="Times New Roman" w:hAnsi="David" w:cs="David" w:hint="cs"/>
          <w:sz w:val="24"/>
          <w:szCs w:val="24"/>
          <w:rtl/>
        </w:rPr>
        <w:t xml:space="preserve">נוכח תחומי עיסוקה של קבוצת בזק ונוכח מעמדה המיוחד בשוק התקשורת, </w:t>
      </w:r>
      <w:proofErr w:type="spellStart"/>
      <w:r w:rsidRPr="00173F3B">
        <w:rPr>
          <w:rFonts w:ascii="David" w:eastAsia="Times New Roman" w:hAnsi="David" w:cs="David" w:hint="cs"/>
          <w:sz w:val="24"/>
          <w:szCs w:val="24"/>
          <w:rtl/>
        </w:rPr>
        <w:t>היתה</w:t>
      </w:r>
      <w:proofErr w:type="spellEnd"/>
      <w:r w:rsidRPr="00173F3B">
        <w:rPr>
          <w:rFonts w:ascii="David" w:eastAsia="Times New Roman" w:hAnsi="David" w:cs="David" w:hint="cs"/>
          <w:sz w:val="24"/>
          <w:szCs w:val="24"/>
          <w:rtl/>
        </w:rPr>
        <w:t xml:space="preserve"> קבוצת בזק נתונה לרגולציה שהופעלה והותוותה על ידי משרד התקשורת.</w:t>
      </w:r>
    </w:p>
    <w:p w:rsidR="00173F3B" w:rsidRDefault="00173F3B" w:rsidP="00173F3B">
      <w:pPr>
        <w:keepLines/>
        <w:tabs>
          <w:tab w:val="left" w:pos="651"/>
        </w:tabs>
        <w:spacing w:before="120" w:after="120" w:line="360" w:lineRule="auto"/>
        <w:jc w:val="both"/>
        <w:rPr>
          <w:rFonts w:ascii="David" w:eastAsia="Times New Roman" w:hAnsi="David" w:cs="Times New Roman" w:hint="cs"/>
          <w:sz w:val="24"/>
          <w:szCs w:val="24"/>
          <w:rtl/>
        </w:rPr>
      </w:pPr>
    </w:p>
    <w:p w:rsidR="00173F3B" w:rsidRDefault="00173F3B" w:rsidP="00173F3B">
      <w:pPr>
        <w:keepLines/>
        <w:tabs>
          <w:tab w:val="left" w:pos="651"/>
        </w:tabs>
        <w:spacing w:before="120" w:after="120" w:line="360" w:lineRule="auto"/>
        <w:jc w:val="both"/>
        <w:rPr>
          <w:rFonts w:ascii="David" w:eastAsia="Times New Roman" w:hAnsi="David" w:cs="Times New Roman" w:hint="cs"/>
          <w:sz w:val="24"/>
          <w:szCs w:val="24"/>
          <w:rtl/>
        </w:rPr>
      </w:pPr>
    </w:p>
    <w:p w:rsidR="00173F3B" w:rsidRPr="00173F3B" w:rsidRDefault="00173F3B" w:rsidP="00173F3B">
      <w:pPr>
        <w:keepLines/>
        <w:tabs>
          <w:tab w:val="left" w:pos="651"/>
        </w:tabs>
        <w:spacing w:before="120" w:after="120" w:line="360" w:lineRule="auto"/>
        <w:jc w:val="both"/>
        <w:rPr>
          <w:rFonts w:ascii="David" w:eastAsia="Times New Roman" w:hAnsi="David" w:cs="Times New Roman"/>
          <w:sz w:val="24"/>
          <w:szCs w:val="24"/>
        </w:rPr>
      </w:pPr>
      <w:bookmarkStart w:id="8" w:name="_GoBack"/>
      <w:bookmarkEnd w:id="8"/>
    </w:p>
    <w:p w:rsidR="00173F3B" w:rsidRPr="00173F3B" w:rsidRDefault="00173F3B" w:rsidP="00173F3B">
      <w:pPr>
        <w:tabs>
          <w:tab w:val="left" w:pos="651"/>
        </w:tabs>
        <w:spacing w:before="120" w:after="120" w:line="360" w:lineRule="auto"/>
        <w:ind w:left="720"/>
        <w:jc w:val="both"/>
        <w:rPr>
          <w:rFonts w:ascii="David" w:eastAsia="Times New Roman" w:hAnsi="David" w:cs="David"/>
          <w:b/>
          <w:bCs/>
          <w:sz w:val="24"/>
          <w:szCs w:val="24"/>
          <w:u w:val="single"/>
        </w:rPr>
      </w:pPr>
      <w:r w:rsidRPr="00173F3B">
        <w:rPr>
          <w:rFonts w:ascii="David" w:eastAsia="Times New Roman" w:hAnsi="David" w:cs="David"/>
          <w:b/>
          <w:bCs/>
          <w:sz w:val="24"/>
          <w:szCs w:val="24"/>
          <w:u w:val="single"/>
          <w:rtl/>
        </w:rPr>
        <w:lastRenderedPageBreak/>
        <w:t>המתת – היענות חריגה לדרישות להטיית הסיקור באתר וואלה</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בסוף חודש דצמבר 2012 ולאחר ארוחת ערב משותפת בין בני הזוג נתניהו לבין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החל קשר אינטנסיבי, תדיר וחריג, בין בני הזוג נתניהו לבין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במישרין ובאמצעות מתווכים. במסגרת קשר זה נהגו בני הזוג נתניהו להפנות לבני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דרישות שונות ומגוונות שעניינן הסיקור לו זכו באתר </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ואף דרשו דרישות הנוגעות לסיקור של יריביו הפוליטיים של מר נתניהו. איריס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roofErr w:type="spellStart"/>
      <w:r w:rsidRPr="00173F3B">
        <w:rPr>
          <w:rFonts w:ascii="David" w:eastAsia="Times New Roman" w:hAnsi="David" w:cs="David" w:hint="cs"/>
          <w:sz w:val="24"/>
          <w:szCs w:val="24"/>
          <w:rtl/>
        </w:rPr>
        <w:t>היתה</w:t>
      </w:r>
      <w:proofErr w:type="spellEnd"/>
      <w:r w:rsidRPr="00173F3B">
        <w:rPr>
          <w:rFonts w:ascii="David" w:eastAsia="Times New Roman" w:hAnsi="David" w:cs="David" w:hint="cs"/>
          <w:sz w:val="24"/>
          <w:szCs w:val="24"/>
          <w:rtl/>
        </w:rPr>
        <w:t xml:space="preserve"> מודעת לקשר חריג זה מתחילתו, והיא נטלה בו חלק אקטיבי החל מחודש ינואר 2015.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חריגות הקשר באה לידי ביטוי בכמות רבה מאד של דרישות אינטנסיביות רבות על פני מספר שנים, לעיתים דרישות תכופות, שהועברו לא פעם בשעות יוצאות דופן, לסיקור או למניעת סיקור כזה או אחר. חריגות נוספת של הקשר באה לידי ביטוי בדרישה להתערבות בוטה של בעל השליטה,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בתכנים עיתונאיים ספציפיים של האתר לפי דרישות בני הזוג נתניהו. ואכן, במקרים רבים מאד, בעקבות הדרישות, התערב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בסיקור שניתן למר נתניהו, לבני משפחתו או ליריביו, ובמקרים רבים התערבותו הובילה לשינוי הסיקור כמבוקש. נוכח זאת, בתקופה הרלוונטית רווחה בקרב גורמים שסבבו את מר נתניהו התפיסה שאתר </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הוא אתר המשתף עמו פעולה בצורה חריגה וניתן להשפיע על התכנים שבו באופן המיטיב </w:t>
      </w:r>
      <w:proofErr w:type="spellStart"/>
      <w:r w:rsidRPr="00173F3B">
        <w:rPr>
          <w:rFonts w:ascii="David" w:eastAsia="Times New Roman" w:hAnsi="David" w:cs="David" w:hint="cs"/>
          <w:sz w:val="24"/>
          <w:szCs w:val="24"/>
          <w:rtl/>
        </w:rPr>
        <w:t>עימו</w:t>
      </w:r>
      <w:proofErr w:type="spellEnd"/>
      <w:r w:rsidRPr="00173F3B">
        <w:rPr>
          <w:rFonts w:ascii="David" w:eastAsia="Times New Roman" w:hAnsi="David" w:cs="David" w:hint="cs"/>
          <w:sz w:val="24"/>
          <w:szCs w:val="24"/>
          <w:rtl/>
        </w:rPr>
        <w:t xml:space="preserve"> ועם רעייתו, בצורה שאינה אפשרית במרבית כלי התקשורת האחרים.</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ההיענות החריגה של </w:t>
      </w:r>
      <w:r w:rsidRPr="00173F3B">
        <w:rPr>
          <w:rFonts w:ascii="David" w:eastAsia="Times New Roman" w:hAnsi="David" w:cs="David"/>
          <w:sz w:val="24"/>
          <w:szCs w:val="24"/>
          <w:rtl/>
        </w:rPr>
        <w:t xml:space="preserve">בני הזוג </w:t>
      </w:r>
      <w:proofErr w:type="spellStart"/>
      <w:r w:rsidRPr="00173F3B">
        <w:rPr>
          <w:rFonts w:ascii="David" w:eastAsia="Times New Roman" w:hAnsi="David" w:cs="David"/>
          <w:sz w:val="24"/>
          <w:szCs w:val="24"/>
          <w:rtl/>
        </w:rPr>
        <w:t>אלוביץ</w:t>
      </w:r>
      <w:proofErr w:type="spellEnd"/>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לאורך התקופה הרלוונטית לדרישות מר נתניהו ורעייתו בוצעה תוך הפעלת מכבש לחצים על מנכ"ל האתר, אילן ישועה, ובאמצעותו על העורכים והכתבים באתר, שביקשו לפעול בהתאם לנורמות עיתונאיות מקובלות. מסכת לחצים זו הביאה להטיית אופן הסיקור באתר </w:t>
      </w:r>
      <w:r w:rsidRPr="00173F3B">
        <w:rPr>
          <w:rFonts w:ascii="David" w:eastAsia="Times New Roman" w:hAnsi="David" w:cs="David"/>
          <w:sz w:val="24"/>
          <w:szCs w:val="24"/>
          <w:rtl/>
        </w:rPr>
        <w:t>לטובת</w:t>
      </w:r>
      <w:r w:rsidRPr="00173F3B">
        <w:rPr>
          <w:rFonts w:ascii="David" w:eastAsia="Times New Roman" w:hAnsi="David" w:cs="David" w:hint="cs"/>
          <w:sz w:val="24"/>
          <w:szCs w:val="24"/>
          <w:rtl/>
        </w:rPr>
        <w:t xml:space="preserve"> מר נתניהו, רעייתו ובני משפחתו ולפגיעה ממשית בשיקול הדעת המקצועי של עיתונאי האתר ועורכיו.</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בנוסף, הדרישות התדירות וההיענות החריגה להן, הביאו באופן הדרגתי ל'אפקט מצנן'</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וגרמו לכך ש</w:t>
      </w:r>
      <w:r w:rsidRPr="00173F3B">
        <w:rPr>
          <w:rFonts w:ascii="David" w:eastAsia="Times New Roman" w:hAnsi="David" w:cs="David"/>
          <w:sz w:val="24"/>
          <w:szCs w:val="24"/>
          <w:rtl/>
        </w:rPr>
        <w:t xml:space="preserve">העורכים והכתבים ב"וואלה" הפעילו </w:t>
      </w:r>
      <w:r w:rsidRPr="00173F3B">
        <w:rPr>
          <w:rFonts w:ascii="David" w:eastAsia="Times New Roman" w:hAnsi="David" w:cs="David" w:hint="cs"/>
          <w:sz w:val="24"/>
          <w:szCs w:val="24"/>
          <w:rtl/>
        </w:rPr>
        <w:t xml:space="preserve">לעיתים </w:t>
      </w:r>
      <w:r w:rsidRPr="00173F3B">
        <w:rPr>
          <w:rFonts w:ascii="David" w:eastAsia="Times New Roman" w:hAnsi="David" w:cs="David"/>
          <w:sz w:val="24"/>
          <w:szCs w:val="24"/>
          <w:rtl/>
        </w:rPr>
        <w:t xml:space="preserve">על עצמם </w:t>
      </w:r>
      <w:r w:rsidRPr="00173F3B">
        <w:rPr>
          <w:rFonts w:ascii="David" w:eastAsia="Times New Roman" w:hAnsi="David" w:cs="David" w:hint="cs"/>
          <w:sz w:val="24"/>
          <w:szCs w:val="24"/>
          <w:rtl/>
        </w:rPr>
        <w:t>"</w:t>
      </w:r>
      <w:r w:rsidRPr="00173F3B">
        <w:rPr>
          <w:rFonts w:ascii="David" w:eastAsia="Times New Roman" w:hAnsi="David" w:cs="David"/>
          <w:sz w:val="24"/>
          <w:szCs w:val="24"/>
          <w:rtl/>
        </w:rPr>
        <w:t>צנזורה עצמית</w:t>
      </w:r>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כך ש</w:t>
      </w:r>
      <w:r w:rsidRPr="00173F3B">
        <w:rPr>
          <w:rFonts w:ascii="David" w:eastAsia="Times New Roman" w:hAnsi="David" w:cs="David" w:hint="cs"/>
          <w:sz w:val="24"/>
          <w:szCs w:val="24"/>
          <w:rtl/>
        </w:rPr>
        <w:t>פרסומים ביקורתיים פוטנציאליים הנוגעים למר נתניהו ומשפחתו, צונזרו מראש ו</w:t>
      </w:r>
      <w:r w:rsidRPr="00173F3B">
        <w:rPr>
          <w:rFonts w:ascii="David" w:eastAsia="Times New Roman" w:hAnsi="David" w:cs="David"/>
          <w:sz w:val="24"/>
          <w:szCs w:val="24"/>
          <w:rtl/>
        </w:rPr>
        <w:t xml:space="preserve">לא יצאו לאור.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הסתירו מהציבור ומעובדי וואלה את התערבותם האינטנסיבית בתכני האתר</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w:t>
      </w:r>
      <w:r w:rsidRPr="00173F3B">
        <w:rPr>
          <w:rFonts w:ascii="David" w:eastAsia="Times New Roman" w:hAnsi="David" w:cs="David" w:hint="eastAsia"/>
          <w:sz w:val="24"/>
          <w:szCs w:val="24"/>
          <w:rtl/>
        </w:rPr>
        <w:t>כמו</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גם</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את </w:t>
      </w:r>
      <w:r w:rsidRPr="00173F3B">
        <w:rPr>
          <w:rFonts w:ascii="David" w:eastAsia="Times New Roman" w:hAnsi="David" w:cs="David" w:hint="eastAsia"/>
          <w:sz w:val="24"/>
          <w:szCs w:val="24"/>
          <w:rtl/>
        </w:rPr>
        <w:t>העובדה</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כי</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התערבות</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זו</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נובעת</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מדרישות</w:t>
      </w:r>
      <w:r w:rsidRPr="00173F3B">
        <w:rPr>
          <w:rFonts w:ascii="David" w:eastAsia="Times New Roman" w:hAnsi="David" w:cs="David" w:hint="cs"/>
          <w:sz w:val="24"/>
          <w:szCs w:val="24"/>
          <w:rtl/>
        </w:rPr>
        <w:t xml:space="preserve"> מר נתניהו ורעייתו. </w:t>
      </w:r>
    </w:p>
    <w:bookmarkEnd w:id="0"/>
    <w:bookmarkEnd w:id="1"/>
    <w:bookmarkEnd w:id="2"/>
    <w:bookmarkEnd w:id="3"/>
    <w:bookmarkEnd w:id="4"/>
    <w:bookmarkEnd w:id="5"/>
    <w:bookmarkEnd w:id="6"/>
    <w:bookmarkEnd w:id="7"/>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תדירות ורמת הדרישות גברו סביב תקופות הבחירות שהתקיימו בינואר 2013 ובמרץ 2015, וסביב פרסומים שנגעו לפרשות שונות שעסקו במר נתניהו ובמשפחתו, וביניהן פרשת מני נפתלי, פרשת המעונות, שבמסגרתה נחקרה גב' שרה נתניהו באזהרה, פרשות שנחשפו בדו"חות של מבקר המדינה שעסקו במר נתניהו, ועוד.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b/>
          <w:bCs/>
          <w:sz w:val="24"/>
          <w:szCs w:val="24"/>
        </w:rPr>
      </w:pPr>
      <w:r w:rsidRPr="00173F3B">
        <w:rPr>
          <w:rFonts w:ascii="David" w:eastAsia="Times New Roman" w:hAnsi="David" w:cs="David"/>
          <w:sz w:val="24"/>
          <w:szCs w:val="24"/>
          <w:rtl/>
        </w:rPr>
        <w:t xml:space="preserve">נדבך מרכזי </w:t>
      </w:r>
      <w:r w:rsidRPr="00173F3B">
        <w:rPr>
          <w:rFonts w:ascii="David" w:eastAsia="Times New Roman" w:hAnsi="David" w:cs="David" w:hint="cs"/>
          <w:sz w:val="24"/>
          <w:szCs w:val="24"/>
          <w:rtl/>
        </w:rPr>
        <w:t>בדרישות בני הזוג נתניהו</w:t>
      </w:r>
      <w:r w:rsidRPr="00173F3B">
        <w:rPr>
          <w:rFonts w:ascii="David" w:eastAsia="Times New Roman" w:hAnsi="David" w:cs="David"/>
          <w:sz w:val="24"/>
          <w:szCs w:val="24"/>
          <w:rtl/>
        </w:rPr>
        <w:t xml:space="preserve"> נגע לפרסומים שליליים שפורסמו או שהיו עתידים </w:t>
      </w:r>
      <w:r w:rsidRPr="00173F3B">
        <w:rPr>
          <w:rFonts w:ascii="David" w:eastAsia="Times New Roman" w:hAnsi="David" w:cs="David" w:hint="cs"/>
          <w:sz w:val="24"/>
          <w:szCs w:val="24"/>
          <w:rtl/>
        </w:rPr>
        <w:t>להתפרסם</w:t>
      </w:r>
      <w:r w:rsidRPr="00173F3B">
        <w:rPr>
          <w:rFonts w:ascii="David" w:eastAsia="Times New Roman" w:hAnsi="David" w:cs="David"/>
          <w:sz w:val="24"/>
          <w:szCs w:val="24"/>
          <w:rtl/>
        </w:rPr>
        <w:t xml:space="preserve"> ב"וואלה" ועסקו </w:t>
      </w:r>
      <w:r w:rsidRPr="00173F3B">
        <w:rPr>
          <w:rFonts w:ascii="David" w:eastAsia="Times New Roman" w:hAnsi="David" w:cs="David" w:hint="cs"/>
          <w:sz w:val="24"/>
          <w:szCs w:val="24"/>
          <w:rtl/>
        </w:rPr>
        <w:t>בהם.</w:t>
      </w:r>
      <w:r w:rsidRPr="00173F3B">
        <w:rPr>
          <w:rFonts w:ascii="David" w:eastAsia="Times New Roman" w:hAnsi="David" w:cs="David"/>
          <w:sz w:val="24"/>
          <w:szCs w:val="24"/>
          <w:rtl/>
        </w:rPr>
        <w:t xml:space="preserve"> בעשרות מקרים </w:t>
      </w:r>
      <w:r w:rsidRPr="00173F3B">
        <w:rPr>
          <w:rFonts w:ascii="David" w:eastAsia="Times New Roman" w:hAnsi="David" w:cs="David" w:hint="cs"/>
          <w:sz w:val="24"/>
          <w:szCs w:val="24"/>
          <w:rtl/>
        </w:rPr>
        <w:t>דרשו בני הזוג נתניהו מ</w:t>
      </w:r>
      <w:r w:rsidRPr="00173F3B">
        <w:rPr>
          <w:rFonts w:ascii="David" w:eastAsia="Times New Roman" w:hAnsi="David" w:cs="David"/>
          <w:sz w:val="24"/>
          <w:szCs w:val="24"/>
          <w:rtl/>
        </w:rPr>
        <w:t xml:space="preserve">בני הזוג </w:t>
      </w:r>
      <w:proofErr w:type="spellStart"/>
      <w:r w:rsidRPr="00173F3B">
        <w:rPr>
          <w:rFonts w:ascii="David" w:eastAsia="Times New Roman" w:hAnsi="David" w:cs="David"/>
          <w:sz w:val="24"/>
          <w:szCs w:val="24"/>
          <w:rtl/>
        </w:rPr>
        <w:t>אלוביץ</w:t>
      </w:r>
      <w:proofErr w:type="spellEnd"/>
      <w:r w:rsidRPr="00173F3B">
        <w:rPr>
          <w:rFonts w:ascii="David" w:eastAsia="Times New Roman" w:hAnsi="David" w:cs="David"/>
          <w:sz w:val="24"/>
          <w:szCs w:val="24"/>
          <w:rtl/>
        </w:rPr>
        <w:t xml:space="preserve">' שימנעו מראש </w:t>
      </w:r>
      <w:r w:rsidRPr="00173F3B">
        <w:rPr>
          <w:rFonts w:ascii="David" w:eastAsia="Times New Roman" w:hAnsi="David" w:cs="David" w:hint="cs"/>
          <w:sz w:val="24"/>
          <w:szCs w:val="24"/>
          <w:rtl/>
        </w:rPr>
        <w:t>סיקור ביקורתי</w:t>
      </w:r>
      <w:r w:rsidRPr="00173F3B">
        <w:rPr>
          <w:rFonts w:ascii="David" w:eastAsia="Times New Roman" w:hAnsi="David" w:cs="David"/>
          <w:sz w:val="24"/>
          <w:szCs w:val="24"/>
          <w:rtl/>
        </w:rPr>
        <w:t xml:space="preserve"> שלילי</w:t>
      </w:r>
      <w:r w:rsidRPr="00173F3B">
        <w:rPr>
          <w:rFonts w:ascii="David" w:eastAsia="Times New Roman" w:hAnsi="David" w:cs="David" w:hint="cs"/>
          <w:sz w:val="24"/>
          <w:szCs w:val="24"/>
          <w:rtl/>
        </w:rPr>
        <w:t xml:space="preserve"> </w:t>
      </w:r>
      <w:r w:rsidRPr="00173F3B">
        <w:rPr>
          <w:rFonts w:ascii="David" w:eastAsia="Times New Roman" w:hAnsi="David" w:cs="David"/>
          <w:sz w:val="24"/>
          <w:szCs w:val="24"/>
          <w:rtl/>
        </w:rPr>
        <w:t xml:space="preserve">או שיתערבו </w:t>
      </w:r>
      <w:r w:rsidRPr="00173F3B">
        <w:rPr>
          <w:rFonts w:ascii="David" w:eastAsia="Times New Roman" w:hAnsi="David" w:cs="David" w:hint="cs"/>
          <w:sz w:val="24"/>
          <w:szCs w:val="24"/>
          <w:rtl/>
        </w:rPr>
        <w:t>על מנת</w:t>
      </w:r>
      <w:r w:rsidRPr="00173F3B">
        <w:rPr>
          <w:rFonts w:ascii="David" w:eastAsia="Times New Roman" w:hAnsi="David" w:cs="David"/>
          <w:sz w:val="24"/>
          <w:szCs w:val="24"/>
          <w:rtl/>
        </w:rPr>
        <w:t xml:space="preserve"> להסיר מהאתר </w:t>
      </w:r>
      <w:r w:rsidRPr="00173F3B">
        <w:rPr>
          <w:rFonts w:ascii="David" w:eastAsia="Times New Roman" w:hAnsi="David" w:cs="David" w:hint="cs"/>
          <w:sz w:val="24"/>
          <w:szCs w:val="24"/>
          <w:rtl/>
        </w:rPr>
        <w:t>סיקור ביקורתי</w:t>
      </w:r>
      <w:r w:rsidRPr="00173F3B">
        <w:rPr>
          <w:rFonts w:ascii="David" w:eastAsia="Times New Roman" w:hAnsi="David" w:cs="David"/>
          <w:sz w:val="24"/>
          <w:szCs w:val="24"/>
          <w:rtl/>
        </w:rPr>
        <w:t xml:space="preserve"> שלילי שכבר פורסם, על מנת לשנות כותרת שלילית כך שתהיה חיובית </w:t>
      </w:r>
      <w:r w:rsidRPr="00173F3B">
        <w:rPr>
          <w:rFonts w:ascii="David" w:eastAsia="Times New Roman" w:hAnsi="David" w:cs="David" w:hint="cs"/>
          <w:sz w:val="24"/>
          <w:szCs w:val="24"/>
          <w:rtl/>
        </w:rPr>
        <w:t>יותר כלפיהם</w:t>
      </w:r>
      <w:r w:rsidRPr="00173F3B">
        <w:rPr>
          <w:rFonts w:ascii="David" w:eastAsia="Times New Roman" w:hAnsi="David" w:cs="David"/>
          <w:sz w:val="24"/>
          <w:szCs w:val="24"/>
          <w:rtl/>
        </w:rPr>
        <w:t>, על מנת להעביר פרסום שלילי למקום פחות בולט באתר ועוד.</w:t>
      </w:r>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Arial" w:eastAsia="Times New Roman" w:hAnsi="Arial" w:cs="David"/>
          <w:sz w:val="24"/>
          <w:szCs w:val="24"/>
        </w:rPr>
      </w:pPr>
      <w:r w:rsidRPr="00173F3B">
        <w:rPr>
          <w:rFonts w:ascii="David" w:eastAsia="Times New Roman" w:hAnsi="David" w:cs="David" w:hint="cs"/>
          <w:sz w:val="24"/>
          <w:szCs w:val="24"/>
          <w:rtl/>
        </w:rPr>
        <w:lastRenderedPageBreak/>
        <w:t xml:space="preserve">דרישות הסיקור וההתערבות בתכני האתר הופנו על ידי בני הזוג נתניהו לבני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הן באופן ישיר והן באופן עקיף.</w:t>
      </w:r>
      <w:r w:rsidRPr="00173F3B">
        <w:rPr>
          <w:rFonts w:ascii="Arial" w:eastAsia="Times New Roman" w:hAnsi="Arial" w:cs="David" w:hint="cs"/>
          <w:sz w:val="24"/>
          <w:szCs w:val="24"/>
          <w:rtl/>
        </w:rPr>
        <w:t xml:space="preserve"> באפיק הישיר, התקיים קשר בלתי אמצעי בין מר נתניהו למר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ב</w:t>
      </w:r>
      <w:r w:rsidRPr="00173F3B">
        <w:rPr>
          <w:rFonts w:ascii="David" w:eastAsia="Times New Roman" w:hAnsi="David" w:cs="David" w:hint="cs"/>
          <w:sz w:val="24"/>
          <w:szCs w:val="24"/>
          <w:rtl/>
        </w:rPr>
        <w:t xml:space="preserve">אמצעות מפגשים ושיחות טלפון. בנוסף, התקיים בין גב' שרה נתניהו לבין גב' איריס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קשר ישיר שהתבסס על התכתבויות במסרונים, שיחות טלפון ומפגשים.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tl/>
        </w:rPr>
      </w:pPr>
      <w:r w:rsidRPr="00173F3B">
        <w:rPr>
          <w:rFonts w:ascii="Arial" w:eastAsia="Times New Roman" w:hAnsi="Arial" w:cs="David" w:hint="cs"/>
          <w:sz w:val="24"/>
          <w:szCs w:val="24"/>
          <w:rtl/>
        </w:rPr>
        <w:t xml:space="preserve">באפיק העקיף, העבירו בני הזוג נתניהו את דרישותיהם באמצעות </w:t>
      </w:r>
      <w:r w:rsidRPr="00173F3B">
        <w:rPr>
          <w:rFonts w:ascii="David" w:eastAsia="Times New Roman" w:hAnsi="David" w:cs="David" w:hint="cs"/>
          <w:sz w:val="24"/>
          <w:szCs w:val="24"/>
          <w:rtl/>
        </w:rPr>
        <w:t xml:space="preserve">גורמים מתווכים, שהמרכזיים בהם היו זאב רובינשטיין, שהיה מקורב הן לבני הזוג נתניהו והן לבני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וניר חפץ, ששימש כיועץ התקשורת של משפחת נתניהו</w:t>
      </w:r>
      <w:r w:rsidRPr="00173F3B">
        <w:rPr>
          <w:rFonts w:ascii="Arial" w:eastAsia="Times New Roman" w:hAnsi="Arial" w:cs="David" w:hint="cs"/>
          <w:sz w:val="24"/>
          <w:szCs w:val="24"/>
          <w:rtl/>
        </w:rPr>
        <w:t xml:space="preserve">. חפץ ורובינשטיין העבירו את דרישות הסיקור של בני הזוג נתניהו למר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ולאילן לישועה.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sz w:val="24"/>
          <w:szCs w:val="24"/>
          <w:rtl/>
        </w:rPr>
        <w:t>אלוביץ</w:t>
      </w:r>
      <w:proofErr w:type="spellEnd"/>
      <w:r w:rsidRPr="00173F3B">
        <w:rPr>
          <w:rFonts w:ascii="David" w:eastAsia="Times New Roman" w:hAnsi="David" w:cs="David"/>
          <w:sz w:val="24"/>
          <w:szCs w:val="24"/>
          <w:rtl/>
        </w:rPr>
        <w:t>' הפעיל על</w:t>
      </w:r>
      <w:r w:rsidRPr="00173F3B">
        <w:rPr>
          <w:rFonts w:ascii="David" w:eastAsia="Times New Roman" w:hAnsi="David" w:cs="David" w:hint="cs"/>
          <w:sz w:val="24"/>
          <w:szCs w:val="24"/>
          <w:rtl/>
        </w:rPr>
        <w:t xml:space="preserve"> ישועה</w:t>
      </w:r>
      <w:r w:rsidRPr="00173F3B">
        <w:rPr>
          <w:rFonts w:ascii="David" w:eastAsia="Times New Roman" w:hAnsi="David" w:cs="David"/>
          <w:sz w:val="24"/>
          <w:szCs w:val="24"/>
          <w:rtl/>
        </w:rPr>
        <w:t xml:space="preserve"> לחצים על מנת שימלא </w:t>
      </w:r>
      <w:r w:rsidRPr="00173F3B">
        <w:rPr>
          <w:rFonts w:ascii="David" w:eastAsia="Times New Roman" w:hAnsi="David" w:cs="David" w:hint="cs"/>
          <w:sz w:val="24"/>
          <w:szCs w:val="24"/>
          <w:rtl/>
        </w:rPr>
        <w:t>אחר דרישות אלה, וישועה</w:t>
      </w:r>
      <w:r w:rsidRPr="00173F3B">
        <w:rPr>
          <w:rFonts w:ascii="David" w:eastAsia="Times New Roman" w:hAnsi="David" w:cs="David"/>
          <w:sz w:val="24"/>
          <w:szCs w:val="24"/>
          <w:rtl/>
        </w:rPr>
        <w:t xml:space="preserve"> נהג לפנות לעורכי "וואלה" ולהנחות אותם בהתאם</w:t>
      </w:r>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רובינשטיין וחפץ נהגו לעדכן את בני הזוג נתניהו על ביצוע הדרישות.</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Arial" w:eastAsia="Times New Roman" w:hAnsi="Arial" w:cs="David"/>
          <w:sz w:val="24"/>
          <w:szCs w:val="24"/>
        </w:rPr>
      </w:pPr>
      <w:r w:rsidRPr="00173F3B">
        <w:rPr>
          <w:rFonts w:ascii="Arial" w:eastAsia="Times New Roman" w:hAnsi="Arial" w:cs="David" w:hint="cs"/>
          <w:sz w:val="24"/>
          <w:szCs w:val="24"/>
          <w:rtl/>
        </w:rPr>
        <w:t xml:space="preserve">דרישותיהם של מר נתניהו ורעייתו לבשו צורות שונות. </w:t>
      </w:r>
      <w:r w:rsidRPr="00173F3B">
        <w:rPr>
          <w:rFonts w:ascii="David" w:eastAsia="Times New Roman" w:hAnsi="David" w:cs="David" w:hint="cs"/>
          <w:sz w:val="24"/>
          <w:szCs w:val="24"/>
          <w:rtl/>
        </w:rPr>
        <w:t>דרישות אלו נועדו לשרת את האינטרס התקשורתי הכללי של מר נתניהו לקבל סיקור חיובי לו ולמשפחתו או לפגוע ביריביו, וכן את האינטרס הספציפי שלו, כראש ממשלה, להיבחר מחדש לתפקיד ולהמשיך לכהן בו, ואת האינטרס של רעייתו לקבל סיקור חיובי שיתרום לתדמיתה הציבורית.</w:t>
      </w:r>
      <w:r w:rsidRPr="00173F3B">
        <w:rPr>
          <w:rFonts w:ascii="Arial" w:eastAsia="Times New Roman" w:hAnsi="Arial" w:cs="David"/>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Arial" w:eastAsia="Times New Roman" w:hAnsi="Arial" w:cs="David"/>
          <w:sz w:val="24"/>
          <w:szCs w:val="24"/>
        </w:rPr>
      </w:pPr>
      <w:r w:rsidRPr="00173F3B">
        <w:rPr>
          <w:rFonts w:ascii="Arial" w:eastAsia="Times New Roman" w:hAnsi="Arial" w:cs="David" w:hint="cs"/>
          <w:sz w:val="24"/>
          <w:szCs w:val="24"/>
          <w:rtl/>
        </w:rPr>
        <w:t xml:space="preserve">בחומר החקירה מצויות מאות דרישות סיקור שונות ומגוונות של מר נתניהו ורעייתו במהלך התקופה הרלוונטית והיענות להן. בכתב החשדות שנמסר לחשודים מפורטות דוגמאות מרכזיות לדרישות אלה ולאופן ההיענות להן. בין היתר נכללו במכתבי החשדות סוגי הדרישות המפורטים להלן, ואופן ההיענות להן: </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Pr>
      </w:pPr>
      <w:r w:rsidRPr="00173F3B">
        <w:rPr>
          <w:rFonts w:ascii="Arial" w:eastAsia="Times New Roman" w:hAnsi="Arial" w:cs="David" w:hint="cs"/>
          <w:sz w:val="24"/>
          <w:szCs w:val="24"/>
          <w:rtl/>
        </w:rPr>
        <w:t>דרישות לפרסום מסרים פוליטיים שמר נתניהו חפץ בהפצתם לציבור רחב. כך לדוגמא, דרישתו לפרסם בבולטות סרטון מטעמו ביום בחירות 2015, בו התריע כי "הערבים נעים בכמויות אדירות לקלפיות" וקרא למצביעי הימין להצביע עבור מפלגתו ודרישתו להשאיר סרטון זה משך שעות ארוכות בדף הבית של האתר. יצוין, כי פרסום סרטון שכזה בערוצי הטלוויזיה היה מנוגד, במועד האמור, לחוקי הבחירות, המגבילים פרסום תעמולה בשידורי רדיו או טלוויזיה. מגבלה זו אינה חלה על פרסום באינטרנט.</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Pr>
      </w:pPr>
      <w:r w:rsidRPr="00173F3B">
        <w:rPr>
          <w:rFonts w:ascii="Arial" w:eastAsia="Times New Roman" w:hAnsi="Arial" w:cs="David" w:hint="cs"/>
          <w:sz w:val="24"/>
          <w:szCs w:val="24"/>
          <w:rtl/>
        </w:rPr>
        <w:t>דרישות</w:t>
      </w:r>
      <w:r w:rsidRPr="00173F3B">
        <w:rPr>
          <w:rFonts w:ascii="Arial" w:eastAsia="Times New Roman" w:hAnsi="Arial" w:cs="David"/>
          <w:sz w:val="24"/>
          <w:szCs w:val="24"/>
          <w:rtl/>
        </w:rPr>
        <w:t xml:space="preserve"> להגדלת זמן החשיפה של ידיעות </w:t>
      </w:r>
      <w:r w:rsidRPr="00173F3B">
        <w:rPr>
          <w:rFonts w:ascii="Arial" w:eastAsia="Times New Roman" w:hAnsi="Arial" w:cs="David" w:hint="cs"/>
          <w:sz w:val="24"/>
          <w:szCs w:val="24"/>
          <w:rtl/>
        </w:rPr>
        <w:t xml:space="preserve">רצויות מבחינת בני הזוג נתניהו </w:t>
      </w:r>
      <w:r w:rsidRPr="00173F3B">
        <w:rPr>
          <w:rFonts w:ascii="Arial" w:eastAsia="Times New Roman" w:hAnsi="Arial" w:cs="David"/>
          <w:sz w:val="24"/>
          <w:szCs w:val="24"/>
          <w:rtl/>
        </w:rPr>
        <w:t>ו</w:t>
      </w:r>
      <w:r w:rsidRPr="00173F3B">
        <w:rPr>
          <w:rFonts w:ascii="Arial" w:eastAsia="Times New Roman" w:hAnsi="Arial" w:cs="David" w:hint="cs"/>
          <w:sz w:val="24"/>
          <w:szCs w:val="24"/>
          <w:rtl/>
        </w:rPr>
        <w:t>ל</w:t>
      </w:r>
      <w:r w:rsidRPr="00173F3B">
        <w:rPr>
          <w:rFonts w:ascii="Arial" w:eastAsia="Times New Roman" w:hAnsi="Arial" w:cs="David"/>
          <w:sz w:val="24"/>
          <w:szCs w:val="24"/>
          <w:rtl/>
        </w:rPr>
        <w:t>מתן מקום בולט יותר לידיעות אלה</w:t>
      </w:r>
      <w:r w:rsidRPr="00173F3B">
        <w:rPr>
          <w:rFonts w:ascii="Arial" w:eastAsia="Times New Roman" w:hAnsi="Arial" w:cs="David" w:hint="cs"/>
          <w:sz w:val="24"/>
          <w:szCs w:val="24"/>
          <w:rtl/>
        </w:rPr>
        <w:t>. כך למשל, דרישת בני הזוג נתניהו להשאיר ידיעות הנוגעות למצבו הרעוע של מעונו הרשמי של ראש הממשלה למשך זמן רב מהרגיל באתר.</w:t>
      </w:r>
      <w:r w:rsidRPr="00173F3B">
        <w:rPr>
          <w:rFonts w:ascii="Arial" w:eastAsia="Times New Roman" w:hAnsi="Arial" w:cs="David"/>
          <w:sz w:val="24"/>
          <w:szCs w:val="24"/>
          <w:rtl/>
        </w:rPr>
        <w:t xml:space="preserve"> </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דרישות </w:t>
      </w:r>
      <w:r w:rsidRPr="00173F3B">
        <w:rPr>
          <w:rFonts w:ascii="Arial" w:eastAsia="Times New Roman" w:hAnsi="Arial" w:cs="David"/>
          <w:sz w:val="24"/>
          <w:szCs w:val="24"/>
          <w:rtl/>
        </w:rPr>
        <w:t xml:space="preserve">לשינוי כותרות שליליות שעסקו </w:t>
      </w:r>
      <w:r w:rsidRPr="00173F3B">
        <w:rPr>
          <w:rFonts w:ascii="Arial" w:eastAsia="Times New Roman" w:hAnsi="Arial" w:cs="David" w:hint="cs"/>
          <w:sz w:val="24"/>
          <w:szCs w:val="24"/>
          <w:rtl/>
        </w:rPr>
        <w:t>במר נתניהו, ברעייתו ובמשפחתם. כך למשל, בסמוך לבחירות 2015 דרש מר נתניהו לשנות כותרת הנוגעת לחששו מפני תוצאות הבחירות.</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Pr>
      </w:pPr>
      <w:r w:rsidRPr="00173F3B">
        <w:rPr>
          <w:rFonts w:ascii="Arial" w:eastAsia="Times New Roman" w:hAnsi="Arial" w:cs="David" w:hint="cs"/>
          <w:sz w:val="24"/>
          <w:szCs w:val="24"/>
          <w:rtl/>
        </w:rPr>
        <w:lastRenderedPageBreak/>
        <w:t>דרישות</w:t>
      </w:r>
      <w:r w:rsidRPr="00173F3B">
        <w:rPr>
          <w:rFonts w:ascii="Arial" w:eastAsia="Times New Roman" w:hAnsi="Arial" w:cs="David"/>
          <w:sz w:val="24"/>
          <w:szCs w:val="24"/>
          <w:rtl/>
        </w:rPr>
        <w:t xml:space="preserve"> למחיקת ידיעות שליליות שפורסמו</w:t>
      </w:r>
      <w:r w:rsidRPr="00173F3B">
        <w:rPr>
          <w:rFonts w:ascii="Arial" w:eastAsia="Times New Roman" w:hAnsi="Arial" w:cs="David" w:hint="cs"/>
          <w:sz w:val="24"/>
          <w:szCs w:val="24"/>
          <w:rtl/>
        </w:rPr>
        <w:t xml:space="preserve"> אודות בני הזוג נתניהו. לדוגמא, דרישה להסרת ידיעות אודות תביעות שהוגשו כנגד בני משפחת נתניהו על ידי עובדים לשעבר במעון  הרשמי.</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Pr>
      </w:pPr>
      <w:r w:rsidRPr="00173F3B">
        <w:rPr>
          <w:rFonts w:ascii="Arial" w:eastAsia="Times New Roman" w:hAnsi="Arial" w:cs="David" w:hint="cs"/>
          <w:sz w:val="24"/>
          <w:szCs w:val="24"/>
          <w:rtl/>
        </w:rPr>
        <w:t>דרישות</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להצנעת </w:t>
      </w:r>
      <w:r w:rsidRPr="00173F3B">
        <w:rPr>
          <w:rFonts w:ascii="Arial" w:eastAsia="Times New Roman" w:hAnsi="Arial" w:cs="David"/>
          <w:sz w:val="24"/>
          <w:szCs w:val="24"/>
          <w:rtl/>
        </w:rPr>
        <w:t xml:space="preserve">ידיעות וכותרות שליליות שעסקו </w:t>
      </w:r>
      <w:r w:rsidRPr="00173F3B">
        <w:rPr>
          <w:rFonts w:ascii="Arial" w:eastAsia="Times New Roman" w:hAnsi="Arial" w:cs="David" w:hint="cs"/>
          <w:sz w:val="24"/>
          <w:szCs w:val="24"/>
          <w:rtl/>
        </w:rPr>
        <w:t>במר נתניהו, ברעייתו ובמשפחתם</w:t>
      </w:r>
      <w:r w:rsidRPr="00173F3B">
        <w:rPr>
          <w:rFonts w:ascii="Arial" w:eastAsia="Times New Roman" w:hAnsi="Arial" w:cs="David"/>
          <w:sz w:val="24"/>
          <w:szCs w:val="24"/>
          <w:rtl/>
        </w:rPr>
        <w:t xml:space="preserve"> </w:t>
      </w:r>
      <w:r w:rsidRPr="00173F3B">
        <w:rPr>
          <w:rFonts w:ascii="Arial" w:eastAsia="Times New Roman" w:hAnsi="Arial" w:cs="David" w:hint="cs"/>
          <w:sz w:val="24"/>
          <w:szCs w:val="24"/>
          <w:rtl/>
        </w:rPr>
        <w:t xml:space="preserve">והעברתן </w:t>
      </w:r>
      <w:r w:rsidRPr="00173F3B">
        <w:rPr>
          <w:rFonts w:ascii="Arial" w:eastAsia="Times New Roman" w:hAnsi="Arial" w:cs="David"/>
          <w:sz w:val="24"/>
          <w:szCs w:val="24"/>
          <w:rtl/>
        </w:rPr>
        <w:t xml:space="preserve">למקומות בולטים </w:t>
      </w:r>
      <w:r w:rsidRPr="00173F3B">
        <w:rPr>
          <w:rFonts w:ascii="Arial" w:eastAsia="Times New Roman" w:hAnsi="Arial" w:cs="David" w:hint="cs"/>
          <w:sz w:val="24"/>
          <w:szCs w:val="24"/>
          <w:rtl/>
        </w:rPr>
        <w:t xml:space="preserve">פחות באתר ("דרדור ידיעות") </w:t>
      </w:r>
      <w:r w:rsidRPr="00173F3B">
        <w:rPr>
          <w:rFonts w:ascii="Arial" w:eastAsia="Times New Roman" w:hAnsi="Arial" w:cs="David"/>
          <w:sz w:val="24"/>
          <w:szCs w:val="24"/>
          <w:rtl/>
        </w:rPr>
        <w:t>ו</w:t>
      </w:r>
      <w:r w:rsidRPr="00173F3B">
        <w:rPr>
          <w:rFonts w:ascii="Arial" w:eastAsia="Times New Roman" w:hAnsi="Arial" w:cs="David" w:hint="cs"/>
          <w:sz w:val="24"/>
          <w:szCs w:val="24"/>
          <w:rtl/>
        </w:rPr>
        <w:t>דרישות</w:t>
      </w:r>
      <w:r w:rsidRPr="00173F3B">
        <w:rPr>
          <w:rFonts w:ascii="Arial" w:eastAsia="Times New Roman" w:hAnsi="Arial" w:cs="David"/>
          <w:sz w:val="24"/>
          <w:szCs w:val="24"/>
          <w:rtl/>
        </w:rPr>
        <w:t xml:space="preserve"> לצמצום זמן החשיפה של ידיעות אלה</w:t>
      </w:r>
      <w:r w:rsidRPr="00173F3B">
        <w:rPr>
          <w:rFonts w:ascii="Arial" w:eastAsia="Times New Roman" w:hAnsi="Arial" w:cs="David" w:hint="cs"/>
          <w:sz w:val="24"/>
          <w:szCs w:val="24"/>
          <w:rtl/>
        </w:rPr>
        <w:t>. כך למשל, דרישתו של מר נתניהו לדרדר ידיעות הנוגעות להוצאות גבוהות במעונו הרשמי.</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Pr>
      </w:pPr>
      <w:r w:rsidRPr="00173F3B">
        <w:rPr>
          <w:rFonts w:ascii="Arial" w:eastAsia="Times New Roman" w:hAnsi="Arial" w:cs="David" w:hint="cs"/>
          <w:sz w:val="24"/>
          <w:szCs w:val="24"/>
          <w:rtl/>
        </w:rPr>
        <w:t xml:space="preserve">דרישה למנוע שידור ראיון שהתקיים עם נתניהו ולהשמיט ממנו בעריכה קטעים לא רצויים שאותם בחר נתניהו  בטרם יפורסם הריאיון, דבר שארע ביחס לראיון שערך דב </w:t>
      </w:r>
      <w:proofErr w:type="spellStart"/>
      <w:r w:rsidRPr="00173F3B">
        <w:rPr>
          <w:rFonts w:ascii="Arial" w:eastAsia="Times New Roman" w:hAnsi="Arial" w:cs="David" w:hint="cs"/>
          <w:sz w:val="24"/>
          <w:szCs w:val="24"/>
          <w:rtl/>
        </w:rPr>
        <w:t>גלהר</w:t>
      </w:r>
      <w:proofErr w:type="spellEnd"/>
      <w:r w:rsidRPr="00173F3B">
        <w:rPr>
          <w:rFonts w:ascii="Arial" w:eastAsia="Times New Roman" w:hAnsi="Arial" w:cs="David" w:hint="cs"/>
          <w:sz w:val="24"/>
          <w:szCs w:val="24"/>
          <w:rtl/>
        </w:rPr>
        <w:t xml:space="preserve"> עם מר נתניהו ימים ספורים לפני בחירות 2015 וכפי שיפורט בהמשך.</w:t>
      </w:r>
    </w:p>
    <w:p w:rsidR="00173F3B" w:rsidRPr="00173F3B" w:rsidRDefault="00173F3B" w:rsidP="00173F3B">
      <w:pPr>
        <w:keepLines/>
        <w:numPr>
          <w:ilvl w:val="1"/>
          <w:numId w:val="23"/>
        </w:numPr>
        <w:tabs>
          <w:tab w:val="left" w:pos="651"/>
        </w:tabs>
        <w:spacing w:before="120" w:after="120" w:line="360" w:lineRule="auto"/>
        <w:jc w:val="both"/>
        <w:rPr>
          <w:rFonts w:ascii="Arial" w:eastAsia="Times New Roman" w:hAnsi="Arial" w:cs="David"/>
          <w:sz w:val="24"/>
          <w:szCs w:val="24"/>
          <w:rtl/>
        </w:rPr>
      </w:pPr>
      <w:r w:rsidRPr="00173F3B">
        <w:rPr>
          <w:rFonts w:ascii="Arial" w:eastAsia="Times New Roman" w:hAnsi="Arial" w:cs="David" w:hint="cs"/>
          <w:sz w:val="24"/>
          <w:szCs w:val="24"/>
          <w:rtl/>
        </w:rPr>
        <w:t>דרישות</w:t>
      </w:r>
      <w:r w:rsidRPr="00173F3B">
        <w:rPr>
          <w:rFonts w:ascii="Arial" w:eastAsia="Times New Roman" w:hAnsi="Arial" w:cs="David"/>
          <w:sz w:val="24"/>
          <w:szCs w:val="24"/>
          <w:rtl/>
        </w:rPr>
        <w:t xml:space="preserve"> להעלאת ידיעות שליליות על יריבים פוליטיים</w:t>
      </w:r>
      <w:r w:rsidRPr="00173F3B">
        <w:rPr>
          <w:rFonts w:ascii="Arial" w:eastAsia="Times New Roman" w:hAnsi="Arial" w:cs="David" w:hint="cs"/>
          <w:sz w:val="24"/>
          <w:szCs w:val="24"/>
          <w:rtl/>
        </w:rPr>
        <w:t xml:space="preserve"> וגורמים אחרים. כך לדוגמא, דרישה להעלאת ידיעה התוקפת את נשיא המדינה ריבלין על דברים שאמר בעקבות פרסום תמונות שלו ושל מר נתניהו במדי אס-אס, שלא נשאו חן בעיני מר נתניהו.</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לשם המחשה יובא קומץ אירועים המדגימים את מימוש הטיית הסיקור, הכלולים בכתבי החשדות: </w:t>
      </w:r>
    </w:p>
    <w:p w:rsidR="00173F3B" w:rsidRPr="00173F3B" w:rsidRDefault="00173F3B" w:rsidP="00173F3B">
      <w:pPr>
        <w:keepLines/>
        <w:numPr>
          <w:ilvl w:val="0"/>
          <w:numId w:val="35"/>
        </w:numPr>
        <w:tabs>
          <w:tab w:val="left" w:pos="651"/>
        </w:tabs>
        <w:spacing w:before="120" w:after="120" w:line="360" w:lineRule="auto"/>
        <w:jc w:val="both"/>
        <w:rPr>
          <w:rFonts w:ascii="David" w:eastAsia="Times New Roman" w:hAnsi="David" w:cs="David"/>
          <w:sz w:val="24"/>
          <w:szCs w:val="24"/>
        </w:rPr>
      </w:pPr>
      <w:r w:rsidRPr="00173F3B">
        <w:rPr>
          <w:rFonts w:ascii="David" w:eastAsia="Times New Roman" w:hAnsi="David" w:cs="David" w:hint="cs"/>
          <w:sz w:val="24"/>
          <w:szCs w:val="24"/>
          <w:rtl/>
        </w:rPr>
        <w:t xml:space="preserve">ביום 11.3.2015, ימים ספורים לפני מועד בחירות 2015, ראיין כתב וואלה, דב </w:t>
      </w:r>
      <w:proofErr w:type="spellStart"/>
      <w:r w:rsidRPr="00173F3B">
        <w:rPr>
          <w:rFonts w:ascii="David" w:eastAsia="Times New Roman" w:hAnsi="David" w:cs="David" w:hint="cs"/>
          <w:sz w:val="24"/>
          <w:szCs w:val="24"/>
          <w:rtl/>
        </w:rPr>
        <w:t>גלהר</w:t>
      </w:r>
      <w:proofErr w:type="spellEnd"/>
      <w:r w:rsidRPr="00173F3B">
        <w:rPr>
          <w:rFonts w:ascii="David" w:eastAsia="Times New Roman" w:hAnsi="David" w:cs="David" w:hint="cs"/>
          <w:sz w:val="24"/>
          <w:szCs w:val="24"/>
          <w:rtl/>
        </w:rPr>
        <w:t xml:space="preserve">, את מר נתניהו, לאחר תקופה ארוכה בה לא התראיין מר נתניהו לכלי התקשורת. בסיום הריאיון עזב מר נתניהו את החדר בזעם, גער במר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על אופן ניהול הריאיון ואף דרש לבצע את הריאיון מחדש או למנוע את שידורו. בעקבות דרישת מר נתניהו, התחייב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שלא לשדר את הריאיון ללא אישור נתניהו, ואף העביר אותו למר נתניהו ולנציגו, חפץ, לצורך קבלת הוראות עריכה לראיון בהתאם רצונו של מר נתניהו. כתוצאה מכך נדחה פרסומו של הריאיון, אף על פי שהיה מדובר בפרסום בעל ערך חדשותי גבוה, ואף על פי שעקב כך ראיונות של מר נתניהו לכלי תקשורת אחרים פורסמו והקדימו את "וואלה" בעניין זה. הריאיון שפורסם בסופו של דבר ביום 13.3.15 נערך וצונזר בהתאם להוראותיו של מר נתניהו. מעורבות מר נתניהו וחפץ בעריכת הריאיון הוסתרה מעיתונאי "וואלה" ומעורכיו.</w:t>
      </w:r>
    </w:p>
    <w:p w:rsidR="00173F3B" w:rsidRPr="00173F3B" w:rsidRDefault="00173F3B" w:rsidP="00173F3B">
      <w:pPr>
        <w:keepLines/>
        <w:numPr>
          <w:ilvl w:val="0"/>
          <w:numId w:val="35"/>
        </w:numPr>
        <w:tabs>
          <w:tab w:val="left" w:pos="651"/>
        </w:tabs>
        <w:spacing w:before="120" w:after="120" w:line="360" w:lineRule="auto"/>
        <w:jc w:val="both"/>
        <w:rPr>
          <w:rFonts w:ascii="David" w:eastAsia="Times New Roman" w:hAnsi="David" w:cs="David"/>
          <w:bCs/>
          <w:sz w:val="24"/>
          <w:szCs w:val="24"/>
        </w:rPr>
      </w:pPr>
      <w:r w:rsidRPr="00173F3B">
        <w:rPr>
          <w:rFonts w:ascii="David" w:eastAsia="Calibri" w:hAnsi="David" w:cs="David" w:hint="cs"/>
          <w:sz w:val="24"/>
          <w:szCs w:val="24"/>
          <w:rtl/>
        </w:rPr>
        <w:lastRenderedPageBreak/>
        <w:t>ביום 10.2.2016 פורסמה ב"וואלה" כותרת ראשית שלשונה: "</w:t>
      </w:r>
      <w:r w:rsidRPr="00173F3B">
        <w:rPr>
          <w:rFonts w:ascii="David" w:eastAsia="Calibri" w:hAnsi="David" w:cs="David" w:hint="cs"/>
          <w:b/>
          <w:bCs/>
          <w:sz w:val="24"/>
          <w:szCs w:val="24"/>
          <w:rtl/>
        </w:rPr>
        <w:t xml:space="preserve">התקבלה עתירתו של מני נפתלי נגד מעון רוה"מ. יפוצה ב </w:t>
      </w:r>
      <w:r w:rsidRPr="00173F3B">
        <w:rPr>
          <w:rFonts w:ascii="David" w:eastAsia="Calibri" w:hAnsi="David" w:cs="David"/>
          <w:b/>
          <w:bCs/>
          <w:sz w:val="24"/>
          <w:szCs w:val="24"/>
          <w:rtl/>
        </w:rPr>
        <w:t>–</w:t>
      </w:r>
      <w:r w:rsidRPr="00173F3B">
        <w:rPr>
          <w:rFonts w:ascii="David" w:eastAsia="Calibri" w:hAnsi="David" w:cs="David" w:hint="cs"/>
          <w:b/>
          <w:bCs/>
          <w:sz w:val="24"/>
          <w:szCs w:val="24"/>
          <w:rtl/>
        </w:rPr>
        <w:t xml:space="preserve"> 170 אלף ₪".</w:t>
      </w:r>
      <w:r w:rsidRPr="00173F3B">
        <w:rPr>
          <w:rFonts w:ascii="David" w:eastAsia="Times New Roman" w:hAnsi="David" w:cs="David" w:hint="cs"/>
          <w:sz w:val="24"/>
          <w:szCs w:val="24"/>
          <w:rtl/>
        </w:rPr>
        <w:t xml:space="preserve"> בעקבות דרישת מר נתניהו ממר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הנחה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את ישועה: "</w:t>
      </w:r>
      <w:r w:rsidRPr="00173F3B">
        <w:rPr>
          <w:rFonts w:ascii="David" w:eastAsia="Times New Roman" w:hAnsi="David" w:cs="David" w:hint="cs"/>
          <w:b/>
          <w:bCs/>
          <w:sz w:val="24"/>
          <w:szCs w:val="24"/>
          <w:rtl/>
        </w:rPr>
        <w:t xml:space="preserve">תדאג שזה ימשיך </w:t>
      </w:r>
      <w:proofErr w:type="spellStart"/>
      <w:r w:rsidRPr="00173F3B">
        <w:rPr>
          <w:rFonts w:ascii="David" w:eastAsia="Times New Roman" w:hAnsi="David" w:cs="David" w:hint="cs"/>
          <w:b/>
          <w:bCs/>
          <w:sz w:val="24"/>
          <w:szCs w:val="24"/>
          <w:rtl/>
        </w:rPr>
        <w:t>להדרדר</w:t>
      </w:r>
      <w:proofErr w:type="spellEnd"/>
      <w:r w:rsidRPr="00173F3B">
        <w:rPr>
          <w:rFonts w:ascii="David" w:eastAsia="Times New Roman" w:hAnsi="David" w:cs="David" w:hint="cs"/>
          <w:b/>
          <w:bCs/>
          <w:sz w:val="24"/>
          <w:szCs w:val="24"/>
          <w:rtl/>
        </w:rPr>
        <w:t xml:space="preserve"> גם בדף החדשות הוא צלצל שוב</w:t>
      </w:r>
      <w:r w:rsidRPr="00173F3B">
        <w:rPr>
          <w:rFonts w:ascii="David" w:eastAsia="Times New Roman" w:hAnsi="David" w:cs="David" w:hint="cs"/>
          <w:sz w:val="24"/>
          <w:szCs w:val="24"/>
          <w:rtl/>
        </w:rPr>
        <w:t xml:space="preserve">". </w:t>
      </w:r>
      <w:r w:rsidRPr="00173F3B">
        <w:rPr>
          <w:rFonts w:ascii="David" w:eastAsia="Calibri" w:hAnsi="David" w:cs="David" w:hint="cs"/>
          <w:sz w:val="24"/>
          <w:szCs w:val="24"/>
          <w:rtl/>
        </w:rPr>
        <w:t>בתוך זמן קצר דורדרה הידיעה למקום פחות בולט באתר ובהמשך אף הוסרה לגמרי.</w:t>
      </w:r>
      <w:r w:rsidRPr="00173F3B">
        <w:rPr>
          <w:rFonts w:ascii="David" w:eastAsia="Times New Roman" w:hAnsi="David" w:cs="David" w:hint="cs"/>
          <w:sz w:val="24"/>
          <w:szCs w:val="24"/>
          <w:rtl/>
        </w:rPr>
        <w:t xml:space="preserve"> </w:t>
      </w:r>
      <w:r w:rsidRPr="00173F3B">
        <w:rPr>
          <w:rFonts w:ascii="David" w:eastAsia="Calibri" w:hAnsi="David" w:cs="David" w:hint="cs"/>
          <w:sz w:val="24"/>
          <w:szCs w:val="24"/>
          <w:rtl/>
        </w:rPr>
        <w:t xml:space="preserve">בהמשך היום הנחו בני הזוג נתניהו את מר </w:t>
      </w:r>
      <w:proofErr w:type="spellStart"/>
      <w:r w:rsidRPr="00173F3B">
        <w:rPr>
          <w:rFonts w:ascii="David" w:eastAsia="Calibri" w:hAnsi="David" w:cs="David" w:hint="cs"/>
          <w:sz w:val="24"/>
          <w:szCs w:val="24"/>
          <w:rtl/>
        </w:rPr>
        <w:t>אלוביץ</w:t>
      </w:r>
      <w:proofErr w:type="spellEnd"/>
      <w:r w:rsidRPr="00173F3B">
        <w:rPr>
          <w:rFonts w:ascii="David" w:eastAsia="Calibri" w:hAnsi="David" w:cs="David" w:hint="cs"/>
          <w:sz w:val="24"/>
          <w:szCs w:val="24"/>
          <w:rtl/>
        </w:rPr>
        <w:t>' באמצעות חפץ לפרסם את תגובתם לפסק הדין. חפץ העביר את הדרישה תוך שציין כי:</w:t>
      </w:r>
      <w:r w:rsidRPr="00173F3B">
        <w:rPr>
          <w:rFonts w:ascii="David" w:eastAsia="Times New Roman" w:hAnsi="David" w:cs="David" w:hint="cs"/>
          <w:bCs/>
          <w:sz w:val="24"/>
          <w:szCs w:val="24"/>
          <w:rtl/>
        </w:rPr>
        <w:t xml:space="preserve"> "</w:t>
      </w:r>
      <w:r w:rsidRPr="00173F3B">
        <w:rPr>
          <w:rFonts w:ascii="David" w:eastAsia="Times New Roman" w:hAnsi="David" w:cs="David"/>
          <w:bCs/>
          <w:sz w:val="24"/>
          <w:szCs w:val="24"/>
          <w:rtl/>
        </w:rPr>
        <w:t>הגברת ביקשה שיופיע בגדול</w:t>
      </w:r>
      <w:r w:rsidRPr="00173F3B">
        <w:rPr>
          <w:rFonts w:ascii="David" w:eastAsia="Times New Roman" w:hAnsi="David" w:cs="David" w:hint="cs"/>
          <w:bCs/>
          <w:sz w:val="24"/>
          <w:szCs w:val="24"/>
          <w:rtl/>
        </w:rPr>
        <w:t xml:space="preserve">... </w:t>
      </w:r>
      <w:r w:rsidRPr="00173F3B">
        <w:rPr>
          <w:rFonts w:ascii="David" w:eastAsia="Times New Roman" w:hAnsi="David" w:cs="David"/>
          <w:bCs/>
          <w:sz w:val="24"/>
          <w:szCs w:val="24"/>
          <w:rtl/>
        </w:rPr>
        <w:t>אתה לא מתאר לעצמך את מחול השדים</w:t>
      </w:r>
      <w:r w:rsidRPr="00173F3B">
        <w:rPr>
          <w:rFonts w:ascii="David" w:eastAsia="Times New Roman" w:hAnsi="David" w:cs="David" w:hint="cs"/>
          <w:bCs/>
          <w:sz w:val="24"/>
          <w:szCs w:val="24"/>
          <w:rtl/>
        </w:rPr>
        <w:t xml:space="preserve">". </w:t>
      </w:r>
      <w:r w:rsidRPr="00173F3B">
        <w:rPr>
          <w:rFonts w:ascii="David" w:eastAsia="Calibri" w:hAnsi="David" w:cs="David" w:hint="cs"/>
          <w:sz w:val="24"/>
          <w:szCs w:val="24"/>
          <w:rtl/>
        </w:rPr>
        <w:t>כתוצאה מדרישה זו הופיעה בהמשך היום במקום בולט באתר ידיעה שכותרתה: "</w:t>
      </w:r>
      <w:r w:rsidRPr="00173F3B">
        <w:rPr>
          <w:rFonts w:ascii="David" w:eastAsia="Calibri" w:hAnsi="David" w:cs="David" w:hint="cs"/>
          <w:b/>
          <w:bCs/>
          <w:sz w:val="24"/>
          <w:szCs w:val="24"/>
          <w:rtl/>
        </w:rPr>
        <w:t>חרף הפסיקה הנחרצת, משפחת נתניהו מתעקשת: "היחס במעון חם</w:t>
      </w:r>
      <w:r w:rsidRPr="00173F3B">
        <w:rPr>
          <w:rFonts w:ascii="David" w:eastAsia="Calibri" w:hAnsi="David" w:cs="David" w:hint="cs"/>
          <w:sz w:val="24"/>
          <w:szCs w:val="24"/>
          <w:rtl/>
        </w:rPr>
        <w:t>" ולמחרת, לפנות בוקר, אף שופרה הכותרת והפכה לכותרת הראשית באתר, שלפיה: "</w:t>
      </w:r>
      <w:r w:rsidRPr="00173F3B">
        <w:rPr>
          <w:rFonts w:ascii="David" w:eastAsia="Calibri" w:hAnsi="David" w:cs="David" w:hint="cs"/>
          <w:b/>
          <w:bCs/>
          <w:sz w:val="24"/>
          <w:szCs w:val="24"/>
          <w:rtl/>
        </w:rPr>
        <w:t>משפחת נתניהו: היחס במעון חם מצוין ואנושי</w:t>
      </w:r>
      <w:r w:rsidRPr="00173F3B">
        <w:rPr>
          <w:rFonts w:ascii="David" w:eastAsia="Calibri" w:hAnsi="David" w:cs="David" w:hint="cs"/>
          <w:sz w:val="24"/>
          <w:szCs w:val="24"/>
          <w:rtl/>
        </w:rPr>
        <w:t xml:space="preserve">". </w:t>
      </w:r>
    </w:p>
    <w:p w:rsidR="00173F3B" w:rsidRPr="00173F3B" w:rsidRDefault="00173F3B" w:rsidP="00173F3B">
      <w:pPr>
        <w:keepLines/>
        <w:numPr>
          <w:ilvl w:val="0"/>
          <w:numId w:val="35"/>
        </w:numPr>
        <w:tabs>
          <w:tab w:val="left" w:pos="651"/>
        </w:tabs>
        <w:spacing w:before="120" w:after="120" w:line="360" w:lineRule="auto"/>
        <w:jc w:val="both"/>
        <w:rPr>
          <w:rFonts w:ascii="David" w:eastAsia="Times New Roman" w:hAnsi="David" w:cs="David"/>
          <w:sz w:val="24"/>
          <w:szCs w:val="24"/>
          <w:rtl/>
        </w:rPr>
      </w:pPr>
      <w:r w:rsidRPr="00173F3B">
        <w:rPr>
          <w:rFonts w:ascii="David" w:eastAsia="Times New Roman" w:hAnsi="David" w:cs="David"/>
          <w:sz w:val="24"/>
          <w:szCs w:val="24"/>
          <w:rtl/>
        </w:rPr>
        <w:t>ביום 1.12.2013 פורסמו ב</w:t>
      </w:r>
      <w:r w:rsidRPr="00173F3B">
        <w:rPr>
          <w:rFonts w:ascii="David" w:eastAsia="Times New Roman" w:hAnsi="David" w:cs="David" w:hint="cs"/>
          <w:sz w:val="24"/>
          <w:szCs w:val="24"/>
          <w:rtl/>
        </w:rPr>
        <w:t>"</w:t>
      </w:r>
      <w:r w:rsidRPr="00173F3B">
        <w:rPr>
          <w:rFonts w:ascii="David" w:eastAsia="Times New Roman" w:hAnsi="David" w:cs="David"/>
          <w:sz w:val="24"/>
          <w:szCs w:val="24"/>
          <w:rtl/>
        </w:rPr>
        <w:t>וואלה</w:t>
      </w:r>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ידיעות שעסקו בגובה הוצאות משפחת נתניהו במעונה הרשמי, אחת מהן בכותרת הראשית: "</w:t>
      </w:r>
      <w:r w:rsidRPr="00173F3B">
        <w:rPr>
          <w:rFonts w:ascii="David" w:eastAsia="Times New Roman" w:hAnsi="David" w:cs="David"/>
          <w:b/>
          <w:bCs/>
          <w:sz w:val="24"/>
          <w:szCs w:val="24"/>
          <w:rtl/>
        </w:rPr>
        <w:t>חשבון המים של נתניהו: 80 אלף שקל לשנה</w:t>
      </w:r>
      <w:r w:rsidRPr="00173F3B">
        <w:rPr>
          <w:rFonts w:ascii="David" w:eastAsia="Times New Roman" w:hAnsi="David" w:cs="David"/>
          <w:sz w:val="24"/>
          <w:szCs w:val="24"/>
          <w:rtl/>
        </w:rPr>
        <w:t xml:space="preserve">" </w:t>
      </w:r>
      <w:proofErr w:type="spellStart"/>
      <w:r w:rsidRPr="00173F3B">
        <w:rPr>
          <w:rFonts w:ascii="David" w:eastAsia="Times New Roman" w:hAnsi="David" w:cs="David"/>
          <w:sz w:val="24"/>
          <w:szCs w:val="24"/>
          <w:rtl/>
        </w:rPr>
        <w:t>והשניה</w:t>
      </w:r>
      <w:proofErr w:type="spellEnd"/>
      <w:r w:rsidRPr="00173F3B">
        <w:rPr>
          <w:rFonts w:ascii="David" w:eastAsia="Times New Roman" w:hAnsi="David" w:cs="David"/>
          <w:sz w:val="24"/>
          <w:szCs w:val="24"/>
          <w:rtl/>
        </w:rPr>
        <w:t xml:space="preserve"> תחת הכותרת: "</w:t>
      </w:r>
      <w:r w:rsidRPr="00173F3B">
        <w:rPr>
          <w:rFonts w:ascii="David" w:eastAsia="Times New Roman" w:hAnsi="David" w:cs="David"/>
          <w:b/>
          <w:bCs/>
          <w:sz w:val="24"/>
          <w:szCs w:val="24"/>
          <w:rtl/>
        </w:rPr>
        <w:t>נרות ב – 6,000 ש"ח: חשבון ההוצאות המלא של משפחת נתניהו</w:t>
      </w:r>
      <w:r w:rsidRPr="00173F3B">
        <w:rPr>
          <w:rFonts w:ascii="David" w:eastAsia="Times New Roman" w:hAnsi="David" w:cs="David"/>
          <w:sz w:val="24"/>
          <w:szCs w:val="24"/>
          <w:rtl/>
        </w:rPr>
        <w:t xml:space="preserve">". בעקבות הפרסומים הנחו </w:t>
      </w:r>
      <w:r w:rsidRPr="00173F3B">
        <w:rPr>
          <w:rFonts w:ascii="David" w:eastAsia="Times New Roman" w:hAnsi="David" w:cs="David" w:hint="cs"/>
          <w:sz w:val="24"/>
          <w:szCs w:val="24"/>
          <w:rtl/>
        </w:rPr>
        <w:t xml:space="preserve">בני הזוג נתניהו את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באמצעות</w:t>
      </w:r>
      <w:r w:rsidRPr="00173F3B">
        <w:rPr>
          <w:rFonts w:ascii="David" w:eastAsia="Times New Roman" w:hAnsi="David" w:cs="David"/>
          <w:sz w:val="24"/>
          <w:szCs w:val="24"/>
          <w:rtl/>
        </w:rPr>
        <w:t xml:space="preserve"> רובינשטיין לדרדר את הידיעות האמורות למקום פחות בולט באתר.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הנחה את</w:t>
      </w:r>
      <w:r w:rsidRPr="00173F3B">
        <w:rPr>
          <w:rFonts w:ascii="David" w:eastAsia="Times New Roman" w:hAnsi="David" w:cs="David"/>
          <w:sz w:val="24"/>
          <w:szCs w:val="24"/>
          <w:rtl/>
        </w:rPr>
        <w:t xml:space="preserve"> ישועה לפעול בהתאם לדרישה </w:t>
      </w:r>
      <w:r w:rsidRPr="00173F3B">
        <w:rPr>
          <w:rFonts w:ascii="David" w:eastAsia="Times New Roman" w:hAnsi="David" w:cs="David" w:hint="cs"/>
          <w:sz w:val="24"/>
          <w:szCs w:val="24"/>
          <w:rtl/>
        </w:rPr>
        <w:t>והוסיף</w:t>
      </w:r>
      <w:r w:rsidRPr="00173F3B">
        <w:rPr>
          <w:rFonts w:ascii="David" w:eastAsia="Times New Roman" w:hAnsi="David" w:cs="David"/>
          <w:sz w:val="24"/>
          <w:szCs w:val="24"/>
          <w:rtl/>
        </w:rPr>
        <w:t>: "</w:t>
      </w:r>
      <w:r w:rsidRPr="00173F3B">
        <w:rPr>
          <w:rFonts w:ascii="David" w:eastAsia="Times New Roman" w:hAnsi="David" w:cs="David"/>
          <w:b/>
          <w:bCs/>
          <w:sz w:val="24"/>
          <w:szCs w:val="24"/>
          <w:rtl/>
        </w:rPr>
        <w:t>אלו הפציינטים. חשוב מאד שיזדקקו לנו</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לאחר שהידיעות לא דורדרו </w:t>
      </w:r>
      <w:proofErr w:type="spellStart"/>
      <w:r w:rsidRPr="00173F3B">
        <w:rPr>
          <w:rFonts w:ascii="David" w:eastAsia="Times New Roman" w:hAnsi="David" w:cs="David" w:hint="cs"/>
          <w:sz w:val="24"/>
          <w:szCs w:val="24"/>
          <w:rtl/>
        </w:rPr>
        <w:t>מייד</w:t>
      </w:r>
      <w:proofErr w:type="spellEnd"/>
      <w:r w:rsidRPr="00173F3B">
        <w:rPr>
          <w:rFonts w:ascii="David" w:eastAsia="Times New Roman" w:hAnsi="David" w:cs="David" w:hint="cs"/>
          <w:sz w:val="24"/>
          <w:szCs w:val="24"/>
          <w:rtl/>
        </w:rPr>
        <w:t xml:space="preserve">, פנה שוב רובינשטיין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תוך שציין </w:t>
      </w:r>
      <w:proofErr w:type="spellStart"/>
      <w:r w:rsidRPr="00173F3B">
        <w:rPr>
          <w:rFonts w:ascii="David" w:eastAsia="Times New Roman" w:hAnsi="David" w:cs="David" w:hint="cs"/>
          <w:sz w:val="24"/>
          <w:szCs w:val="24"/>
          <w:rtl/>
        </w:rPr>
        <w:t>כי"</w:t>
      </w:r>
      <w:r w:rsidRPr="00173F3B">
        <w:rPr>
          <w:rFonts w:ascii="David" w:eastAsia="Times New Roman" w:hAnsi="David" w:cs="David"/>
          <w:b/>
          <w:bCs/>
          <w:sz w:val="24"/>
          <w:szCs w:val="24"/>
          <w:rtl/>
        </w:rPr>
        <w:t>הם</w:t>
      </w:r>
      <w:proofErr w:type="spellEnd"/>
      <w:r w:rsidRPr="00173F3B">
        <w:rPr>
          <w:rFonts w:ascii="David" w:eastAsia="Times New Roman" w:hAnsi="David" w:cs="David"/>
          <w:b/>
          <w:bCs/>
          <w:sz w:val="24"/>
          <w:szCs w:val="24"/>
          <w:rtl/>
        </w:rPr>
        <w:t xml:space="preserve"> איתי על הקו... הוא רותח!!! </w:t>
      </w:r>
      <w:r w:rsidRPr="00173F3B">
        <w:rPr>
          <w:rFonts w:ascii="David" w:eastAsia="Times New Roman" w:hAnsi="David" w:cs="David" w:hint="cs"/>
          <w:b/>
          <w:bCs/>
          <w:sz w:val="24"/>
          <w:szCs w:val="24"/>
          <w:rtl/>
        </w:rPr>
        <w:t>...</w:t>
      </w:r>
      <w:r w:rsidRPr="00173F3B">
        <w:rPr>
          <w:rFonts w:ascii="David" w:eastAsia="Times New Roman" w:hAnsi="David" w:cs="David" w:hint="cs"/>
          <w:sz w:val="24"/>
          <w:szCs w:val="24"/>
          <w:rtl/>
        </w:rPr>
        <w:t xml:space="preserve"> </w:t>
      </w:r>
      <w:r w:rsidRPr="00173F3B">
        <w:rPr>
          <w:rFonts w:ascii="David" w:eastAsia="Times New Roman" w:hAnsi="David" w:cs="David"/>
          <w:b/>
          <w:bCs/>
          <w:sz w:val="24"/>
          <w:szCs w:val="24"/>
          <w:rtl/>
        </w:rPr>
        <w:t>הם באטרף...</w:t>
      </w:r>
      <w:r w:rsidRPr="00173F3B">
        <w:rPr>
          <w:rFonts w:ascii="David" w:eastAsia="Times New Roman" w:hAnsi="David" w:cs="David" w:hint="cs"/>
          <w:sz w:val="24"/>
          <w:szCs w:val="24"/>
          <w:rtl/>
        </w:rPr>
        <w:t xml:space="preserve">". על פי הנחיית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דורדרו הידיעות למקום שולי באתר, וכתבה אחת אף הוסרה לגמרי מן האתר.</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בעת דרישות הסיקור היה ידוע למר נתניהו כי </w:t>
      </w:r>
      <w:r w:rsidRPr="00173F3B">
        <w:rPr>
          <w:rFonts w:ascii="David" w:eastAsia="Times New Roman" w:hAnsi="David" w:cs="David"/>
          <w:sz w:val="24"/>
          <w:szCs w:val="24"/>
          <w:rtl/>
        </w:rPr>
        <w:t>מידת ה</w:t>
      </w:r>
      <w:r w:rsidRPr="00173F3B">
        <w:rPr>
          <w:rFonts w:ascii="David" w:eastAsia="Times New Roman" w:hAnsi="David" w:cs="David" w:hint="cs"/>
          <w:sz w:val="24"/>
          <w:szCs w:val="24"/>
          <w:rtl/>
        </w:rPr>
        <w:t>התגייסות וה</w:t>
      </w:r>
      <w:r w:rsidRPr="00173F3B">
        <w:rPr>
          <w:rFonts w:ascii="David" w:eastAsia="Times New Roman" w:hAnsi="David" w:cs="David"/>
          <w:sz w:val="24"/>
          <w:szCs w:val="24"/>
          <w:rtl/>
        </w:rPr>
        <w:t xml:space="preserve">היענות </w:t>
      </w:r>
      <w:r w:rsidRPr="00173F3B">
        <w:rPr>
          <w:rFonts w:ascii="David" w:eastAsia="Times New Roman" w:hAnsi="David" w:cs="David" w:hint="cs"/>
          <w:sz w:val="24"/>
          <w:szCs w:val="24"/>
          <w:rtl/>
        </w:rPr>
        <w:t xml:space="preserve">של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לדרישותיו </w:t>
      </w:r>
      <w:proofErr w:type="spellStart"/>
      <w:r w:rsidRPr="00173F3B">
        <w:rPr>
          <w:rFonts w:eastAsia="Times New Roman" w:cs="David" w:hint="cs"/>
          <w:sz w:val="24"/>
          <w:szCs w:val="24"/>
          <w:rtl/>
        </w:rPr>
        <w:t>היתה</w:t>
      </w:r>
      <w:proofErr w:type="spellEnd"/>
      <w:r w:rsidRPr="00173F3B">
        <w:rPr>
          <w:rFonts w:eastAsia="Times New Roman" w:cs="David" w:hint="cs"/>
          <w:sz w:val="24"/>
          <w:szCs w:val="24"/>
          <w:rtl/>
        </w:rPr>
        <w:t xml:space="preserve"> </w:t>
      </w:r>
      <w:r w:rsidRPr="00173F3B">
        <w:rPr>
          <w:rFonts w:ascii="David" w:eastAsia="Times New Roman" w:hAnsi="David" w:cs="David"/>
          <w:sz w:val="24"/>
          <w:szCs w:val="24"/>
          <w:rtl/>
        </w:rPr>
        <w:t xml:space="preserve">חריגה בכל קנה מידה תקשורתי מקובל.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בנוסף לדרישות הסיקור של מר נתניהו ורעייתו, ביום 26.8.2015 העביר מר נתניהו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מסמך </w:t>
      </w:r>
      <w:r w:rsidRPr="00173F3B">
        <w:rPr>
          <w:rFonts w:ascii="Arial" w:eastAsia="Times New Roman" w:hAnsi="Arial" w:cs="David" w:hint="cs"/>
          <w:sz w:val="24"/>
          <w:szCs w:val="24"/>
          <w:rtl/>
        </w:rPr>
        <w:t>שניתח את אופן הסיקור של מר נתניהו באתר "וואלה" וממנו עלה, לשיטתו של נתניהו, כי האתר מסקר אותו באופן שלילי</w:t>
      </w:r>
      <w:r w:rsidRPr="00173F3B">
        <w:rPr>
          <w:rFonts w:ascii="David" w:eastAsia="Times New Roman" w:hAnsi="David" w:cs="David" w:hint="cs"/>
          <w:sz w:val="24"/>
          <w:szCs w:val="24"/>
          <w:rtl/>
        </w:rPr>
        <w:t>.</w:t>
      </w:r>
      <w:r w:rsidRPr="00173F3B">
        <w:rPr>
          <w:rFonts w:ascii="Arial" w:eastAsia="Times New Roman" w:hAnsi="Arial" w:cs="David" w:hint="cs"/>
          <w:sz w:val="24"/>
          <w:szCs w:val="24"/>
          <w:rtl/>
        </w:rPr>
        <w:t xml:space="preserve"> </w:t>
      </w:r>
      <w:r w:rsidRPr="00173F3B">
        <w:rPr>
          <w:rFonts w:ascii="David" w:eastAsia="Times New Roman" w:hAnsi="David" w:cs="David" w:hint="cs"/>
          <w:sz w:val="24"/>
          <w:szCs w:val="24"/>
          <w:rtl/>
        </w:rPr>
        <w:t xml:space="preserve">את המסמך האמור בחר מר נתניהו להעביר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גם באמצעות שלמה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מנכ"ל משרד התקשורת באותה עת, אף שזה לא עסק בסיקור כלל, ועל אף שבינו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התקיימו יחסים של רגולטור ומפוקח.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דריסת הרגל החריגה שניתנה למר נתניהו ולרעייתו באתר </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באה לידי ביטוי גם באפשרות שניתנה להם על ידי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במהלך התקופה הרלוונטית, להביע את עמדתם ביחס לאישור או פסילת מועמדים לתפקידים של עורכים וכתבים באתר. </w:t>
      </w:r>
      <w:r w:rsidRPr="00173F3B">
        <w:rPr>
          <w:rFonts w:ascii="David" w:eastAsia="Times New Roman" w:hAnsi="David" w:cs="David"/>
          <w:sz w:val="24"/>
          <w:szCs w:val="24"/>
          <w:rtl/>
        </w:rPr>
        <w:t xml:space="preserve">בעקבות </w:t>
      </w:r>
      <w:r w:rsidRPr="00173F3B">
        <w:rPr>
          <w:rFonts w:ascii="David" w:eastAsia="Times New Roman" w:hAnsi="David" w:cs="David" w:hint="cs"/>
          <w:sz w:val="24"/>
          <w:szCs w:val="24"/>
          <w:rtl/>
        </w:rPr>
        <w:t>זאת</w:t>
      </w:r>
      <w:r w:rsidRPr="00173F3B">
        <w:rPr>
          <w:rFonts w:ascii="David" w:eastAsia="Times New Roman" w:hAnsi="David" w:cs="David"/>
          <w:sz w:val="24"/>
          <w:szCs w:val="24"/>
          <w:rtl/>
        </w:rPr>
        <w:t xml:space="preserve">, אכן </w:t>
      </w:r>
      <w:r w:rsidRPr="00173F3B">
        <w:rPr>
          <w:rFonts w:ascii="David" w:eastAsia="Times New Roman" w:hAnsi="David" w:cs="David" w:hint="cs"/>
          <w:sz w:val="24"/>
          <w:szCs w:val="24"/>
          <w:rtl/>
        </w:rPr>
        <w:t>לא מונו</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מספר</w:t>
      </w:r>
      <w:r w:rsidRPr="00173F3B">
        <w:rPr>
          <w:rFonts w:ascii="David" w:eastAsia="Times New Roman" w:hAnsi="David" w:cs="David"/>
          <w:sz w:val="24"/>
          <w:szCs w:val="24"/>
          <w:rtl/>
        </w:rPr>
        <w:t xml:space="preserve"> מועמדים לשמש כעורכים </w:t>
      </w:r>
      <w:r w:rsidRPr="00173F3B">
        <w:rPr>
          <w:rFonts w:ascii="David" w:eastAsia="Times New Roman" w:hAnsi="David" w:cs="David" w:hint="cs"/>
          <w:sz w:val="24"/>
          <w:szCs w:val="24"/>
          <w:rtl/>
        </w:rPr>
        <w:t xml:space="preserve">או כתבים </w:t>
      </w:r>
      <w:r w:rsidRPr="00173F3B">
        <w:rPr>
          <w:rFonts w:ascii="David" w:eastAsia="Times New Roman" w:hAnsi="David" w:cs="David"/>
          <w:sz w:val="24"/>
          <w:szCs w:val="24"/>
          <w:rtl/>
        </w:rPr>
        <w:t>באתר</w:t>
      </w:r>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eastAsia"/>
          <w:sz w:val="24"/>
          <w:szCs w:val="24"/>
          <w:rtl/>
        </w:rPr>
        <w:t>מחודש</w:t>
      </w:r>
      <w:r w:rsidRPr="00173F3B">
        <w:rPr>
          <w:rFonts w:ascii="David" w:eastAsia="Times New Roman" w:hAnsi="David" w:cs="David"/>
          <w:sz w:val="24"/>
          <w:szCs w:val="24"/>
          <w:rtl/>
        </w:rPr>
        <w:t xml:space="preserve"> ינואר 2017 ואילך, </w:t>
      </w:r>
      <w:r w:rsidRPr="00173F3B">
        <w:rPr>
          <w:rFonts w:ascii="David" w:eastAsia="Times New Roman" w:hAnsi="David" w:cs="David" w:hint="eastAsia"/>
          <w:sz w:val="24"/>
          <w:szCs w:val="24"/>
          <w:rtl/>
        </w:rPr>
        <w:t>על</w:t>
      </w:r>
      <w:r w:rsidRPr="00173F3B">
        <w:rPr>
          <w:rFonts w:ascii="David" w:eastAsia="Times New Roman" w:hAnsi="David" w:cs="David"/>
          <w:sz w:val="24"/>
          <w:szCs w:val="24"/>
          <w:rtl/>
        </w:rPr>
        <w:t xml:space="preserve"> רקע החשש </w:t>
      </w:r>
      <w:r w:rsidRPr="00173F3B">
        <w:rPr>
          <w:rFonts w:ascii="David" w:eastAsia="Times New Roman" w:hAnsi="David" w:cs="David" w:hint="eastAsia"/>
          <w:sz w:val="24"/>
          <w:szCs w:val="24"/>
          <w:rtl/>
        </w:rPr>
        <w:t>של</w:t>
      </w:r>
      <w:r w:rsidRPr="00173F3B">
        <w:rPr>
          <w:rFonts w:ascii="David" w:eastAsia="Times New Roman" w:hAnsi="David" w:cs="David" w:hint="cs"/>
          <w:sz w:val="24"/>
          <w:szCs w:val="24"/>
          <w:rtl/>
        </w:rPr>
        <w:t xml:space="preserve"> נתניהו</w:t>
      </w:r>
      <w:r w:rsidRPr="00173F3B">
        <w:rPr>
          <w:rFonts w:ascii="David" w:eastAsia="Times New Roman" w:hAnsi="David" w:cs="David"/>
          <w:sz w:val="24"/>
          <w:szCs w:val="24"/>
          <w:rtl/>
        </w:rPr>
        <w:t xml:space="preserve"> ושל סביבת</w:t>
      </w:r>
      <w:r w:rsidRPr="00173F3B">
        <w:rPr>
          <w:rFonts w:ascii="David" w:eastAsia="Times New Roman" w:hAnsi="David" w:cs="David" w:hint="cs"/>
          <w:sz w:val="24"/>
          <w:szCs w:val="24"/>
          <w:rtl/>
        </w:rPr>
        <w:t>ו</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הקרובה </w:t>
      </w:r>
      <w:r w:rsidRPr="00173F3B">
        <w:rPr>
          <w:rFonts w:ascii="David" w:eastAsia="Times New Roman" w:hAnsi="David" w:cs="David" w:hint="eastAsia"/>
          <w:sz w:val="24"/>
          <w:szCs w:val="24"/>
          <w:rtl/>
        </w:rPr>
        <w:t>מחקירה</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צפויה</w:t>
      </w:r>
      <w:r w:rsidRPr="00173F3B">
        <w:rPr>
          <w:rFonts w:ascii="David" w:eastAsia="Times New Roman" w:hAnsi="David" w:cs="David" w:hint="cs"/>
          <w:sz w:val="24"/>
          <w:szCs w:val="24"/>
          <w:rtl/>
        </w:rPr>
        <w:t xml:space="preserve">, כמו גם לאור חששם של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מחקירה כזו, פחתה משמעותית תדירות הקשר בין הזוגות והעברת דרישות הסיקור פסקה כמעט לגמרי. בנוסף, ועל רקע דרישותיהם של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מישועה לשבש הליכי חקירה וסירובו, כפי שיתואר בהמשך, הפסיקו אנשי </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 במועד זה לשתף פעולה עם הטיית הסיקור.</w:t>
      </w:r>
    </w:p>
    <w:p w:rsidR="00173F3B" w:rsidRPr="00173F3B" w:rsidRDefault="00173F3B" w:rsidP="00173F3B">
      <w:pPr>
        <w:tabs>
          <w:tab w:val="left" w:pos="651"/>
        </w:tabs>
        <w:spacing w:before="120" w:after="120" w:line="360" w:lineRule="auto"/>
        <w:jc w:val="both"/>
        <w:rPr>
          <w:rFonts w:ascii="David" w:eastAsia="Times New Roman" w:hAnsi="David" w:cs="David"/>
          <w:b/>
          <w:bCs/>
          <w:sz w:val="24"/>
          <w:szCs w:val="24"/>
          <w:u w:val="single"/>
          <w:rtl/>
        </w:rPr>
      </w:pPr>
    </w:p>
    <w:p w:rsidR="00173F3B" w:rsidRPr="00173F3B" w:rsidRDefault="00173F3B" w:rsidP="00173F3B">
      <w:pPr>
        <w:tabs>
          <w:tab w:val="left" w:pos="651"/>
        </w:tabs>
        <w:spacing w:before="120" w:after="120" w:line="360" w:lineRule="auto"/>
        <w:jc w:val="both"/>
        <w:rPr>
          <w:rFonts w:ascii="David" w:eastAsia="Times New Roman" w:hAnsi="David" w:cs="David"/>
          <w:b/>
          <w:bCs/>
          <w:sz w:val="24"/>
          <w:szCs w:val="24"/>
          <w:u w:val="single"/>
        </w:rPr>
      </w:pPr>
      <w:r w:rsidRPr="00173F3B">
        <w:rPr>
          <w:rFonts w:ascii="David" w:eastAsia="Times New Roman" w:hAnsi="David" w:cs="David" w:hint="cs"/>
          <w:b/>
          <w:bCs/>
          <w:sz w:val="24"/>
          <w:szCs w:val="24"/>
          <w:u w:val="single"/>
          <w:rtl/>
        </w:rPr>
        <w:t xml:space="preserve">התמורה </w:t>
      </w:r>
      <w:r w:rsidRPr="00173F3B">
        <w:rPr>
          <w:rFonts w:ascii="David" w:eastAsia="Times New Roman" w:hAnsi="David" w:cs="David"/>
          <w:b/>
          <w:bCs/>
          <w:sz w:val="24"/>
          <w:szCs w:val="24"/>
          <w:u w:val="single"/>
          <w:rtl/>
        </w:rPr>
        <w:t>–</w:t>
      </w:r>
      <w:r w:rsidRPr="00173F3B">
        <w:rPr>
          <w:rFonts w:ascii="David" w:eastAsia="Times New Roman" w:hAnsi="David" w:cs="David" w:hint="cs"/>
          <w:b/>
          <w:bCs/>
          <w:sz w:val="24"/>
          <w:szCs w:val="24"/>
          <w:u w:val="single"/>
          <w:rtl/>
        </w:rPr>
        <w:t xml:space="preserve"> פעולות שלטוניות שביצע מר נתניהו בתמורה למתת</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במהלך התקופה הרלוונטית לחשדות, במקביל לכך שמר נתניהו דרש וקיבל מבני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את טובות ההנאה בדמות הטיית הסיקור באתר וואלה, ובהתאם לציפיותיהם של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עסק מר נתניהו בעניינים הנוגעים לעסקיו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במסגרת זו, הפעיל מר נתניהו את כוחו ואת סמכויותיו כעובד ציבור בכיר על מנת לקדם נושאים הנוגעים לעסקיו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ולאינטרסים כלכליים שלו ושל קבוצת בזק, תוך שהנחה פקידים הכפופים לו לפעול באופן החורג מהרגיל. פעולותיו של מר נתניהו בוצעו תוך ניגוד עניינים, שקילת שיקולים זרים הנוגעים לטובתו האישית ולטובת משפחתו, ותוך השחתת עובדי ציבור הכפופים למרותו וסטייה מן השורה.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כאמור, במהלך התקופה הרלוונטית כיהן נתניהו כראש ממשלה</w:t>
      </w:r>
      <w:r w:rsidRPr="00173F3B">
        <w:rPr>
          <w:rFonts w:ascii="Arial" w:eastAsia="Times New Roman" w:hAnsi="Arial" w:cs="David" w:hint="cs"/>
          <w:sz w:val="24"/>
          <w:szCs w:val="24"/>
          <w:rtl/>
        </w:rPr>
        <w:t>.</w:t>
      </w:r>
      <w:r w:rsidRPr="00173F3B">
        <w:rPr>
          <w:rFonts w:ascii="David" w:eastAsia="Times New Roman" w:hAnsi="David" w:cs="David" w:hint="cs"/>
          <w:sz w:val="24"/>
          <w:szCs w:val="24"/>
          <w:rtl/>
        </w:rPr>
        <w:t xml:space="preserve"> ביום 17.11.2014 או בסמוך לו, בעקבות התפטרותו של שר הפנים דאז גדעון סער, החל</w:t>
      </w:r>
      <w:r w:rsidRPr="00173F3B">
        <w:rPr>
          <w:rFonts w:ascii="Arial" w:eastAsia="Times New Roman" w:hAnsi="Arial" w:cs="David" w:hint="cs"/>
          <w:sz w:val="24"/>
          <w:szCs w:val="24"/>
          <w:rtl/>
        </w:rPr>
        <w:t>י</w:t>
      </w:r>
      <w:r w:rsidRPr="00173F3B">
        <w:rPr>
          <w:rFonts w:ascii="David" w:eastAsia="Times New Roman" w:hAnsi="David" w:cs="David" w:hint="cs"/>
          <w:sz w:val="24"/>
          <w:szCs w:val="24"/>
          <w:rtl/>
        </w:rPr>
        <w:t>ט</w:t>
      </w:r>
      <w:r w:rsidRPr="00173F3B">
        <w:rPr>
          <w:rFonts w:ascii="Arial" w:eastAsia="Times New Roman" w:hAnsi="Arial" w:cs="David" w:hint="cs"/>
          <w:sz w:val="24"/>
          <w:szCs w:val="24"/>
          <w:rtl/>
        </w:rPr>
        <w:t xml:space="preserve"> מר נתניהו</w:t>
      </w:r>
      <w:r w:rsidRPr="00173F3B">
        <w:rPr>
          <w:rFonts w:ascii="David" w:eastAsia="Times New Roman" w:hAnsi="David" w:cs="David" w:hint="cs"/>
          <w:sz w:val="24"/>
          <w:szCs w:val="24"/>
          <w:rtl/>
        </w:rPr>
        <w:t xml:space="preserve"> להעביר את השר ארדן מתפקידו כשר תקשורת ולמנותו כשר הפנים</w:t>
      </w:r>
      <w:r w:rsidRPr="00173F3B">
        <w:rPr>
          <w:rFonts w:ascii="Arial" w:eastAsia="Times New Roman" w:hAnsi="Arial" w:cs="David" w:hint="cs"/>
          <w:sz w:val="24"/>
          <w:szCs w:val="24"/>
          <w:rtl/>
        </w:rPr>
        <w:t>.</w:t>
      </w:r>
      <w:r w:rsidRPr="00173F3B">
        <w:rPr>
          <w:rFonts w:ascii="David" w:eastAsia="Times New Roman" w:hAnsi="David" w:cs="David" w:hint="cs"/>
          <w:sz w:val="24"/>
          <w:szCs w:val="24"/>
          <w:rtl/>
        </w:rPr>
        <w:t xml:space="preserve"> </w:t>
      </w:r>
      <w:r w:rsidRPr="00173F3B">
        <w:rPr>
          <w:rFonts w:ascii="Arial" w:eastAsia="Times New Roman" w:hAnsi="Arial" w:cs="David" w:hint="cs"/>
          <w:sz w:val="24"/>
          <w:szCs w:val="24"/>
          <w:rtl/>
        </w:rPr>
        <w:t xml:space="preserve">מר נתניהו </w:t>
      </w:r>
      <w:r w:rsidRPr="00173F3B">
        <w:rPr>
          <w:rFonts w:ascii="David" w:eastAsia="Times New Roman" w:hAnsi="David" w:cs="David" w:hint="cs"/>
          <w:sz w:val="24"/>
          <w:szCs w:val="24"/>
          <w:rtl/>
        </w:rPr>
        <w:t>החל לכהן כשר תקשורת במקביל לכהונת</w:t>
      </w:r>
      <w:r w:rsidRPr="00173F3B">
        <w:rPr>
          <w:rFonts w:ascii="Arial" w:eastAsia="Times New Roman" w:hAnsi="Arial" w:cs="David" w:hint="cs"/>
          <w:sz w:val="24"/>
          <w:szCs w:val="24"/>
          <w:rtl/>
        </w:rPr>
        <w:t>ו</w:t>
      </w:r>
      <w:r w:rsidRPr="00173F3B">
        <w:rPr>
          <w:rFonts w:ascii="David" w:eastAsia="Times New Roman" w:hAnsi="David" w:cs="David" w:hint="cs"/>
          <w:sz w:val="24"/>
          <w:szCs w:val="24"/>
          <w:rtl/>
        </w:rPr>
        <w:t xml:space="preserve"> כראש הממשלה. במועדים סמוכים לפני קבלת החלטה זאת, העביר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למר נתניהו תלונות ביחס להתנהלותו של השר ארדן מול קבוצת בזק, ואת בקשתו שהשר ארדן לא ימשיך לכהן כשר התקשורת.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התמורה שהעניק מר נתניהו לבני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בעד טובות ההנאה שלקח מהם כללה את הפעולות שיתוארו להלן.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Arial" w:eastAsia="Times New Roman" w:hAnsi="Arial" w:cs="David" w:hint="cs"/>
          <w:b/>
          <w:bCs/>
          <w:sz w:val="24"/>
          <w:szCs w:val="24"/>
          <w:rtl/>
        </w:rPr>
        <w:t xml:space="preserve">הנפקת חברת "בי-קום" - </w:t>
      </w:r>
      <w:r w:rsidRPr="00173F3B">
        <w:rPr>
          <w:rFonts w:ascii="Arial" w:eastAsia="Times New Roman" w:hAnsi="Arial" w:cs="David" w:hint="cs"/>
          <w:sz w:val="24"/>
          <w:szCs w:val="24"/>
          <w:rtl/>
        </w:rPr>
        <w:t>בחודש ינואר 2014 חתם מר נתניהו</w:t>
      </w:r>
      <w:r w:rsidRPr="00173F3B">
        <w:rPr>
          <w:rFonts w:ascii="David" w:eastAsia="Times New Roman" w:hAnsi="David" w:cs="David" w:hint="cs"/>
          <w:sz w:val="24"/>
          <w:szCs w:val="24"/>
          <w:rtl/>
        </w:rPr>
        <w:t xml:space="preserve"> על היתר שיעבוד מניות השליטה בבזק, שנדרש לצורך הוצאתה לפועל של הנפקת אגרות חוב של חברת בי-קום בשליטת </w:t>
      </w:r>
      <w:r w:rsidRPr="00173F3B">
        <w:rPr>
          <w:rFonts w:ascii="Arial" w:eastAsia="Times New Roman" w:hAnsi="Arial" w:cs="David" w:hint="cs"/>
          <w:sz w:val="24"/>
          <w:szCs w:val="24"/>
          <w:rtl/>
        </w:rPr>
        <w:t xml:space="preserve">מר </w:t>
      </w:r>
      <w:proofErr w:type="spellStart"/>
      <w:r w:rsidRPr="00173F3B">
        <w:rPr>
          <w:rFonts w:ascii="Arial" w:eastAsia="Times New Roman" w:hAnsi="Arial" w:cs="David" w:hint="cs"/>
          <w:sz w:val="24"/>
          <w:szCs w:val="24"/>
          <w:rtl/>
        </w:rPr>
        <w:t>א</w:t>
      </w:r>
      <w:r w:rsidRPr="00173F3B">
        <w:rPr>
          <w:rFonts w:ascii="David" w:eastAsia="Times New Roman" w:hAnsi="David" w:cs="David" w:hint="cs"/>
          <w:sz w:val="24"/>
          <w:szCs w:val="24"/>
          <w:rtl/>
        </w:rPr>
        <w:t>לוביץ</w:t>
      </w:r>
      <w:proofErr w:type="spellEnd"/>
      <w:r w:rsidRPr="00173F3B">
        <w:rPr>
          <w:rFonts w:ascii="David" w:eastAsia="Times New Roman" w:hAnsi="David" w:cs="David" w:hint="cs"/>
          <w:sz w:val="24"/>
          <w:szCs w:val="24"/>
          <w:rtl/>
        </w:rPr>
        <w:t>'. חתימת</w:t>
      </w:r>
      <w:r w:rsidRPr="00173F3B">
        <w:rPr>
          <w:rFonts w:ascii="Arial" w:eastAsia="Times New Roman" w:hAnsi="Arial" w:cs="David" w:hint="cs"/>
          <w:sz w:val="24"/>
          <w:szCs w:val="24"/>
          <w:rtl/>
        </w:rPr>
        <w:t>ו</w:t>
      </w:r>
      <w:r w:rsidRPr="00173F3B">
        <w:rPr>
          <w:rFonts w:ascii="David" w:eastAsia="Times New Roman" w:hAnsi="David" w:cs="David" w:hint="cs"/>
          <w:sz w:val="24"/>
          <w:szCs w:val="24"/>
          <w:rtl/>
        </w:rPr>
        <w:t xml:space="preserve"> על היתר השעבוד נדרשה מכוח החוק, ובלעדיה לא ניתן היה לבצע את ההנפקה, </w:t>
      </w:r>
      <w:proofErr w:type="spellStart"/>
      <w:r w:rsidRPr="00173F3B">
        <w:rPr>
          <w:rFonts w:ascii="David" w:eastAsia="Times New Roman" w:hAnsi="David" w:cs="David" w:hint="cs"/>
          <w:sz w:val="24"/>
          <w:szCs w:val="24"/>
          <w:rtl/>
        </w:rPr>
        <w:t>שהיתה</w:t>
      </w:r>
      <w:proofErr w:type="spellEnd"/>
      <w:r w:rsidRPr="00173F3B">
        <w:rPr>
          <w:rFonts w:ascii="David" w:eastAsia="Times New Roman" w:hAnsi="David" w:cs="David" w:hint="cs"/>
          <w:sz w:val="24"/>
          <w:szCs w:val="24"/>
          <w:rtl/>
        </w:rPr>
        <w:t xml:space="preserve"> בעלת חשיבות כלכלית רבה לקבוצת החברות שבשליטת </w:t>
      </w:r>
      <w:r w:rsidRPr="00173F3B">
        <w:rPr>
          <w:rFonts w:ascii="Arial" w:eastAsia="Times New Roman" w:hAnsi="Arial"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eastAsia"/>
          <w:b/>
          <w:bCs/>
          <w:sz w:val="24"/>
          <w:szCs w:val="24"/>
          <w:rtl/>
        </w:rPr>
        <w:t>מכירת</w:t>
      </w:r>
      <w:r w:rsidRPr="00173F3B">
        <w:rPr>
          <w:rFonts w:ascii="David" w:eastAsia="Times New Roman" w:hAnsi="David" w:cs="David"/>
          <w:b/>
          <w:bCs/>
          <w:sz w:val="24"/>
          <w:szCs w:val="24"/>
          <w:rtl/>
        </w:rPr>
        <w:t xml:space="preserve"> </w:t>
      </w:r>
      <w:r w:rsidRPr="00173F3B">
        <w:rPr>
          <w:rFonts w:ascii="David" w:eastAsia="Times New Roman" w:hAnsi="David" w:cs="David" w:hint="eastAsia"/>
          <w:b/>
          <w:bCs/>
          <w:sz w:val="24"/>
          <w:szCs w:val="24"/>
          <w:rtl/>
        </w:rPr>
        <w:t>אתר</w:t>
      </w:r>
      <w:r w:rsidRPr="00173F3B">
        <w:rPr>
          <w:rFonts w:ascii="David" w:eastAsia="Times New Roman" w:hAnsi="David" w:cs="David"/>
          <w:b/>
          <w:bCs/>
          <w:sz w:val="24"/>
          <w:szCs w:val="24"/>
          <w:rtl/>
        </w:rPr>
        <w:t xml:space="preserve"> "יד2" -</w:t>
      </w:r>
      <w:r w:rsidRPr="00173F3B">
        <w:rPr>
          <w:rFonts w:ascii="David" w:eastAsia="Times New Roman" w:hAnsi="David" w:cs="David" w:hint="cs"/>
          <w:sz w:val="24"/>
          <w:szCs w:val="24"/>
          <w:rtl/>
        </w:rPr>
        <w:t xml:space="preserve"> ב</w:t>
      </w:r>
      <w:r w:rsidRPr="00173F3B">
        <w:rPr>
          <w:rFonts w:ascii="Arial" w:eastAsia="Times New Roman" w:hAnsi="Arial" w:cs="David" w:hint="cs"/>
          <w:sz w:val="24"/>
          <w:szCs w:val="24"/>
          <w:rtl/>
        </w:rPr>
        <w:t>חודש מאי 2014 חתם</w:t>
      </w:r>
      <w:r w:rsidRPr="00173F3B">
        <w:rPr>
          <w:rFonts w:ascii="David" w:eastAsia="Times New Roman" w:hAnsi="David" w:cs="David" w:hint="cs"/>
          <w:sz w:val="24"/>
          <w:szCs w:val="24"/>
          <w:rtl/>
        </w:rPr>
        <w:t xml:space="preserve"> </w:t>
      </w:r>
      <w:r w:rsidRPr="00173F3B">
        <w:rPr>
          <w:rFonts w:ascii="Arial" w:eastAsia="Times New Roman" w:hAnsi="Arial" w:cs="David" w:hint="cs"/>
          <w:sz w:val="24"/>
          <w:szCs w:val="24"/>
          <w:rtl/>
        </w:rPr>
        <w:t xml:space="preserve">מר נתניהו </w:t>
      </w:r>
      <w:r w:rsidRPr="00173F3B">
        <w:rPr>
          <w:rFonts w:ascii="David" w:eastAsia="Times New Roman" w:hAnsi="David" w:cs="David" w:hint="cs"/>
          <w:sz w:val="24"/>
          <w:szCs w:val="24"/>
          <w:rtl/>
        </w:rPr>
        <w:t xml:space="preserve">על היתר העברת שליטה בחברה בת של </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שהפעילה את אתר המכירות האינטרנטי "יד2". החתימה אפשרה את השלמתה של עסקת מכירת יד2 מקבוצת בזק לתאגיד תקשורת גרמני, בתמורה לסך של כ-</w:t>
      </w:r>
      <w:r w:rsidRPr="00173F3B">
        <w:rPr>
          <w:rFonts w:ascii="David" w:eastAsia="Times New Roman" w:hAnsi="David" w:cs="David" w:hint="cs"/>
          <w:sz w:val="24"/>
          <w:szCs w:val="24"/>
          <w:u w:val="single"/>
          <w:rtl/>
        </w:rPr>
        <w:t>800 מיליון ש"ח</w:t>
      </w:r>
      <w:r w:rsidRPr="00173F3B">
        <w:rPr>
          <w:rFonts w:ascii="David" w:eastAsia="Times New Roman" w:hAnsi="David" w:cs="David" w:hint="cs"/>
          <w:sz w:val="24"/>
          <w:szCs w:val="24"/>
          <w:rtl/>
        </w:rPr>
        <w:t xml:space="preserve"> שהוזרמו לקופתה של קבוצת בזק בשליטת </w:t>
      </w:r>
      <w:r w:rsidRPr="00173F3B">
        <w:rPr>
          <w:rFonts w:ascii="Arial" w:eastAsia="Times New Roman" w:hAnsi="Arial"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לפני חתימת</w:t>
      </w:r>
      <w:r w:rsidRPr="00173F3B">
        <w:rPr>
          <w:rFonts w:ascii="Arial" w:eastAsia="Times New Roman" w:hAnsi="Arial" w:cs="David" w:hint="cs"/>
          <w:sz w:val="24"/>
          <w:szCs w:val="24"/>
          <w:rtl/>
        </w:rPr>
        <w:t xml:space="preserve"> מר נתניהו</w:t>
      </w:r>
      <w:r w:rsidRPr="00173F3B">
        <w:rPr>
          <w:rFonts w:ascii="David" w:eastAsia="Times New Roman" w:hAnsi="David" w:cs="David" w:hint="cs"/>
          <w:sz w:val="24"/>
          <w:szCs w:val="24"/>
          <w:rtl/>
        </w:rPr>
        <w:t xml:space="preserve"> על היתר העברת השליטה ביד2, עמד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בקשר עמ</w:t>
      </w:r>
      <w:r w:rsidRPr="00173F3B">
        <w:rPr>
          <w:rFonts w:ascii="Arial" w:eastAsia="Times New Roman" w:hAnsi="Arial" w:cs="David" w:hint="cs"/>
          <w:sz w:val="24"/>
          <w:szCs w:val="24"/>
          <w:rtl/>
        </w:rPr>
        <w:t>ו</w:t>
      </w:r>
      <w:r w:rsidRPr="00173F3B">
        <w:rPr>
          <w:rFonts w:ascii="David" w:eastAsia="Times New Roman" w:hAnsi="David" w:cs="David" w:hint="cs"/>
          <w:sz w:val="24"/>
          <w:szCs w:val="24"/>
          <w:rtl/>
        </w:rPr>
        <w:t xml:space="preserve"> ועם גורמים בסביבת</w:t>
      </w:r>
      <w:r w:rsidRPr="00173F3B">
        <w:rPr>
          <w:rFonts w:ascii="Arial" w:eastAsia="Times New Roman" w:hAnsi="Arial" w:cs="David" w:hint="cs"/>
          <w:sz w:val="24"/>
          <w:szCs w:val="24"/>
          <w:rtl/>
        </w:rPr>
        <w:t>ו</w:t>
      </w:r>
      <w:r w:rsidRPr="00173F3B">
        <w:rPr>
          <w:rFonts w:ascii="David" w:eastAsia="Times New Roman" w:hAnsi="David" w:cs="David" w:hint="cs"/>
          <w:sz w:val="24"/>
          <w:szCs w:val="24"/>
          <w:rtl/>
        </w:rPr>
        <w:t xml:space="preserve"> על מנת להאיץ את חתימת</w:t>
      </w:r>
      <w:r w:rsidRPr="00173F3B">
        <w:rPr>
          <w:rFonts w:ascii="Arial" w:eastAsia="Times New Roman" w:hAnsi="Arial" w:cs="David" w:hint="cs"/>
          <w:sz w:val="24"/>
          <w:szCs w:val="24"/>
          <w:rtl/>
        </w:rPr>
        <w:t>ו</w:t>
      </w:r>
      <w:r w:rsidRPr="00173F3B">
        <w:rPr>
          <w:rFonts w:ascii="David" w:eastAsia="Times New Roman" w:hAnsi="David" w:cs="David" w:hint="cs"/>
          <w:sz w:val="24"/>
          <w:szCs w:val="24"/>
          <w:rtl/>
        </w:rPr>
        <w:t xml:space="preserve"> </w:t>
      </w:r>
      <w:r w:rsidRPr="00173F3B">
        <w:rPr>
          <w:rFonts w:ascii="Arial" w:eastAsia="Times New Roman" w:hAnsi="Arial" w:cs="David" w:hint="cs"/>
          <w:sz w:val="24"/>
          <w:szCs w:val="24"/>
          <w:rtl/>
        </w:rPr>
        <w:t xml:space="preserve">ואת חתימת שר התקשורת באותה עת, השר ארדן, </w:t>
      </w:r>
      <w:r w:rsidRPr="00173F3B">
        <w:rPr>
          <w:rFonts w:ascii="David" w:eastAsia="Times New Roman" w:hAnsi="David" w:cs="David" w:hint="cs"/>
          <w:sz w:val="24"/>
          <w:szCs w:val="24"/>
          <w:rtl/>
        </w:rPr>
        <w:t>על ההיתר הנדרש. אישור העסקה באופן מואץ היה בעל חשיבות רבה ל</w:t>
      </w:r>
      <w:r w:rsidRPr="00173F3B">
        <w:rPr>
          <w:rFonts w:ascii="Arial" w:eastAsia="Times New Roman" w:hAnsi="Arial"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ולקבוצת בזק, שכן עיכוב במתן האישור הרגולטורי עלול היה להביא לכך שהרוכש הגרמני ייסוג מן העסקה.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Arial" w:eastAsia="Times New Roman" w:hAnsi="Arial" w:cs="David"/>
          <w:sz w:val="24"/>
          <w:szCs w:val="24"/>
        </w:rPr>
      </w:pPr>
      <w:r w:rsidRPr="00173F3B">
        <w:rPr>
          <w:rFonts w:ascii="Arial" w:eastAsia="Times New Roman" w:hAnsi="Arial" w:cs="David" w:hint="cs"/>
          <w:b/>
          <w:bCs/>
          <w:sz w:val="24"/>
          <w:szCs w:val="24"/>
          <w:rtl/>
        </w:rPr>
        <w:lastRenderedPageBreak/>
        <w:t>קידום עסקת בזק-יס</w:t>
      </w:r>
      <w:r w:rsidRPr="00173F3B">
        <w:rPr>
          <w:rFonts w:ascii="Arial" w:eastAsia="Times New Roman" w:hAnsi="Arial" w:cs="David" w:hint="cs"/>
          <w:sz w:val="24"/>
          <w:szCs w:val="24"/>
          <w:rtl/>
        </w:rPr>
        <w:t xml:space="preserve"> - בחודש מרץ 2014 אישר הממונה על ההגבלים העסקיים עסקה שבמסגרתה תרכוש בזק מקבוצת יורוקום שבשליטת מר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את מניות חברת יס שהיו בבעלות יורוקום. תוקף אישור הממונה על תנאיו תחום היה לשנה ולפיכך צפוי היה לפקוע בחודש מרץ 2015. מלבד אישור הממונה, ובהתאם לרישיון של חברת יס, עסקת בזק-יס </w:t>
      </w:r>
      <w:proofErr w:type="spellStart"/>
      <w:r w:rsidRPr="00173F3B">
        <w:rPr>
          <w:rFonts w:ascii="Arial" w:eastAsia="Times New Roman" w:hAnsi="Arial" w:cs="David" w:hint="cs"/>
          <w:sz w:val="24"/>
          <w:szCs w:val="24"/>
          <w:rtl/>
        </w:rPr>
        <w:t>היתה</w:t>
      </w:r>
      <w:proofErr w:type="spellEnd"/>
      <w:r w:rsidRPr="00173F3B">
        <w:rPr>
          <w:rFonts w:ascii="Arial" w:eastAsia="Times New Roman" w:hAnsi="Arial" w:cs="David" w:hint="cs"/>
          <w:sz w:val="24"/>
          <w:szCs w:val="24"/>
          <w:rtl/>
        </w:rPr>
        <w:t xml:space="preserve"> טעונה אישור שר התקשורת, לאחר התייעצות עם מועצת הכבלים </w:t>
      </w:r>
      <w:proofErr w:type="spellStart"/>
      <w:r w:rsidRPr="00173F3B">
        <w:rPr>
          <w:rFonts w:ascii="Arial" w:eastAsia="Times New Roman" w:hAnsi="Arial" w:cs="David" w:hint="cs"/>
          <w:sz w:val="24"/>
          <w:szCs w:val="24"/>
          <w:rtl/>
        </w:rPr>
        <w:t>והלווין</w:t>
      </w:r>
      <w:proofErr w:type="spellEnd"/>
      <w:r w:rsidRPr="00173F3B">
        <w:rPr>
          <w:rFonts w:ascii="Arial" w:eastAsia="Times New Roman" w:hAnsi="Arial" w:cs="David" w:hint="cs"/>
          <w:sz w:val="24"/>
          <w:szCs w:val="24"/>
          <w:rtl/>
        </w:rPr>
        <w:t xml:space="preserve">, שיקולי שר התקשורת אם לאשר העסקה, אינם זהים בהכרח לשיקולי הממונה. לעסקת בזק יס </w:t>
      </w:r>
      <w:proofErr w:type="spellStart"/>
      <w:r w:rsidRPr="00173F3B">
        <w:rPr>
          <w:rFonts w:ascii="Arial" w:eastAsia="Times New Roman" w:hAnsi="Arial" w:cs="David" w:hint="cs"/>
          <w:sz w:val="24"/>
          <w:szCs w:val="24"/>
          <w:rtl/>
        </w:rPr>
        <w:t>היתה</w:t>
      </w:r>
      <w:proofErr w:type="spellEnd"/>
      <w:r w:rsidRPr="00173F3B">
        <w:rPr>
          <w:rFonts w:ascii="Arial" w:eastAsia="Times New Roman" w:hAnsi="Arial" w:cs="David" w:hint="cs"/>
          <w:sz w:val="24"/>
          <w:szCs w:val="24"/>
          <w:rtl/>
        </w:rPr>
        <w:t xml:space="preserve"> משמעות כלכלית אדירה עבור מר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שכן בתקופה הרלוונטית היו לקבוצת יורוקום חובות עתק לבנקים, אותם התקשתה לפרוע, והקבוצה התחייבה לבנקים שונים שתמורת עסקת בזק-יס תשמש לפירעון חובות אלה.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ביום 28.11.2014, מיד בסמוך לאחר תחילת כהונתו כשר התקשורת, נפגשו מר נתניהו ומר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ביחידות במעונו הרשמי של מר נתניהו. הפגישה התבקשה על ידי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כדי שיוכל להציג לנתניהו את לוחות הזמנים הדרושים לו לאישור העסקה, נוכח תוקף אישור הממונה העומד לפקוע, וכדי שיוכל לבקש ממר נתניהו לקדם את אישורה במהירות.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לאחר פגישה זו, הנחה מר נתניהו את עו"ד איתן צפריר, אותו מינה לתפקיד ראש מטה השר במשרד התקשורת, לפעול לקידומה של עסקת בזק-יס, תוך שהכפיף את הגורמים המקצועיים במשרד התקשורת, לרבות מנכ"ל המשרד, אבי ברגר, להנחיותיו של צפריר.</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באותה עת, עמדת הגורמים המקצועיים במשרד התקשורת, בהם מנכ"ל המשרד אבי ברגר, וסמנכ"ל הכלכלה, הרן לבאות, </w:t>
      </w:r>
      <w:proofErr w:type="spellStart"/>
      <w:r w:rsidRPr="00173F3B">
        <w:rPr>
          <w:rFonts w:ascii="David" w:eastAsia="Times New Roman" w:hAnsi="David" w:cs="David" w:hint="cs"/>
          <w:sz w:val="24"/>
          <w:szCs w:val="24"/>
          <w:rtl/>
        </w:rPr>
        <w:t>היתה</w:t>
      </w:r>
      <w:proofErr w:type="spellEnd"/>
      <w:r w:rsidRPr="00173F3B">
        <w:rPr>
          <w:rFonts w:ascii="David" w:eastAsia="Times New Roman" w:hAnsi="David" w:cs="David" w:hint="cs"/>
          <w:sz w:val="24"/>
          <w:szCs w:val="24"/>
          <w:rtl/>
        </w:rPr>
        <w:t xml:space="preserve"> כי יש להתנות את אישור העסקה בהסכמתה של קבוצת בזק לקידום רפורמה תחרותית בשוק התקשורת ("רפורמת השוק הסיטונאי", אותה הוביל השר ארדן בתקופתו במשרד בממשלת נתניהו). </w:t>
      </w:r>
      <w:proofErr w:type="spellStart"/>
      <w:r w:rsidRPr="00173F3B">
        <w:rPr>
          <w:rFonts w:ascii="David" w:eastAsia="Times New Roman" w:hAnsi="David" w:cs="David" w:hint="cs"/>
          <w:sz w:val="24"/>
          <w:szCs w:val="24"/>
          <w:rtl/>
        </w:rPr>
        <w:t>התנייה</w:t>
      </w:r>
      <w:proofErr w:type="spellEnd"/>
      <w:r w:rsidRPr="00173F3B">
        <w:rPr>
          <w:rFonts w:ascii="David" w:eastAsia="Times New Roman" w:hAnsi="David" w:cs="David" w:hint="cs"/>
          <w:sz w:val="24"/>
          <w:szCs w:val="24"/>
          <w:rtl/>
        </w:rPr>
        <w:t xml:space="preserve"> זו, </w:t>
      </w:r>
      <w:proofErr w:type="spellStart"/>
      <w:r w:rsidRPr="00173F3B">
        <w:rPr>
          <w:rFonts w:ascii="David" w:eastAsia="Times New Roman" w:hAnsi="David" w:cs="David" w:hint="cs"/>
          <w:sz w:val="24"/>
          <w:szCs w:val="24"/>
          <w:rtl/>
        </w:rPr>
        <w:t>שהיתה</w:t>
      </w:r>
      <w:proofErr w:type="spellEnd"/>
      <w:r w:rsidRPr="00173F3B">
        <w:rPr>
          <w:rFonts w:ascii="David" w:eastAsia="Times New Roman" w:hAnsi="David" w:cs="David" w:hint="cs"/>
          <w:sz w:val="24"/>
          <w:szCs w:val="24"/>
          <w:rtl/>
        </w:rPr>
        <w:t xml:space="preserve"> משמעותית מאד מבחינת הגורמים המקצועיים, לא </w:t>
      </w:r>
      <w:proofErr w:type="spellStart"/>
      <w:r w:rsidRPr="00173F3B">
        <w:rPr>
          <w:rFonts w:ascii="David" w:eastAsia="Times New Roman" w:hAnsi="David" w:cs="David" w:hint="cs"/>
          <w:sz w:val="24"/>
          <w:szCs w:val="24"/>
          <w:rtl/>
        </w:rPr>
        <w:t>היתה</w:t>
      </w:r>
      <w:proofErr w:type="spellEnd"/>
      <w:r w:rsidRPr="00173F3B">
        <w:rPr>
          <w:rFonts w:ascii="David" w:eastAsia="Times New Roman" w:hAnsi="David" w:cs="David" w:hint="cs"/>
          <w:sz w:val="24"/>
          <w:szCs w:val="24"/>
          <w:rtl/>
        </w:rPr>
        <w:t xml:space="preserve"> מקובלת על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ובזק. עמדה זאת הביאה לתרעומת רבה אצל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ותלונותיו בעניין זה וביחס לברגר הועברו למר נתניהו.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בהמשך, הנחה מר נתניהו את צפריר ואת ראש לשכתו, דוד שרן, לקדם את קבלת המלצת מועצת הכבלים והלוויין, שנדרשה בנוסף לאישור שר התקשורת, לצורך אישור עסקת בזק-יס. שרן וצפריר פנו ליו"ר המועצה, ומר נתניהו אף חתם על מכתב פנייה למועצה בעניין. רק על בסיס הפניה, החלה המועצה בהליך בדיקת העסקה לצורך גיבוש המלצתה.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מיד עם כינון הממשלה החדשה בראשותו של מר נתניהו במאי 2015, בה המשיך לכהן כשר תקשורת, פיטר </w:t>
      </w:r>
      <w:r w:rsidRPr="00173F3B">
        <w:rPr>
          <w:rFonts w:eastAsia="Times New Roman" w:cs="David" w:hint="cs"/>
          <w:sz w:val="24"/>
          <w:szCs w:val="24"/>
          <w:rtl/>
        </w:rPr>
        <w:t>מר נתניהו את מ</w:t>
      </w:r>
      <w:r w:rsidRPr="00173F3B">
        <w:rPr>
          <w:rFonts w:ascii="David" w:eastAsia="Times New Roman" w:hAnsi="David" w:cs="David" w:hint="cs"/>
          <w:sz w:val="24"/>
          <w:szCs w:val="24"/>
          <w:rtl/>
        </w:rPr>
        <w:t xml:space="preserve">נכ"ל המשרד, ברגר, שהתנגד לדרישות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בשיחה טלפונית. כן החליט מר נתניהו למנות במקומו את איש אמונו שלמה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שהיה נטול ידע מקצועי בתחום התקשורת, למנכ"ל משרד התקשורת.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בסמוך לאחר מינויו, בפגישה ביניהם, הנחה מר נתניהו את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כי עליו לפעול לקידום שורה של סוגיות שונות במשרד התקשורת, באופן שיהיה לשביעות רצונו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במסגרת זו הנחה נתניהו, בין היתר, את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לפעול לקידום עסקת בזק יס בהקדם, ולמתן את הורדת המחירים במסגרת רפורמת השוק הסיטונאי באופן שייטיב עם בזק. כל זאת בניגוד לעמדת הדרג המקצועי אותה עת.</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lastRenderedPageBreak/>
        <w:t xml:space="preserve">בעקבות הנחייתו של מר נתניהו החל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לפעול באופן </w:t>
      </w:r>
      <w:proofErr w:type="spellStart"/>
      <w:r w:rsidRPr="00173F3B">
        <w:rPr>
          <w:rFonts w:ascii="David" w:eastAsia="Times New Roman" w:hAnsi="David" w:cs="David" w:hint="cs"/>
          <w:sz w:val="24"/>
          <w:szCs w:val="24"/>
          <w:rtl/>
        </w:rPr>
        <w:t>מיידי</w:t>
      </w:r>
      <w:proofErr w:type="spellEnd"/>
      <w:r w:rsidRPr="00173F3B">
        <w:rPr>
          <w:rFonts w:ascii="David" w:eastAsia="Times New Roman" w:hAnsi="David" w:cs="David" w:hint="cs"/>
          <w:sz w:val="24"/>
          <w:szCs w:val="24"/>
          <w:rtl/>
        </w:rPr>
        <w:t xml:space="preserve"> על מנת להביא לאישור עסקת בזק יס בהקדם האפשרי, ואכן הביא לאישורה על ידי מר נתניהו בתוך פרק זמן של 16 יום בלבד, באופן שתאם את לוח הזמנים ואת האינטרסים הכלכליים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פעל בצורה נחרצת לשינוי עמדתם של הגורמים המקצועיים במשרד, שעד כשבוע לפני אישור העסקה, החזיקו בעמדה לפיה יש להתנות את האישור בקידום רפורמת השוק הסיטונאי. בשל הנחיית מר נתניהו, פעל מולם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באופן נמרץ ונחרץ והציג בפניהם שבכוונתו לשנות את מדיניות המשרד ביחס לאישור העסקה, מבלי שגילה להם שהוא פועל במטרה להיטיב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בהתאם להנחיית מר נתניהו, ולא בשל עמדה מקצועית שלו.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לשם מימוש הנחיית מר נתניהו, קיים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ערוץ תקשורת חשאי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ועם גורמים נוספים בקבוצת בזק, וביניהם אלי </w:t>
      </w:r>
      <w:proofErr w:type="spellStart"/>
      <w:r w:rsidRPr="00173F3B">
        <w:rPr>
          <w:rFonts w:ascii="David" w:eastAsia="Times New Roman" w:hAnsi="David" w:cs="David" w:hint="cs"/>
          <w:sz w:val="24"/>
          <w:szCs w:val="24"/>
          <w:rtl/>
        </w:rPr>
        <w:t>קמיר</w:t>
      </w:r>
      <w:proofErr w:type="spellEnd"/>
      <w:r w:rsidRPr="00173F3B">
        <w:rPr>
          <w:rFonts w:ascii="David" w:eastAsia="Times New Roman" w:hAnsi="David" w:cs="David" w:hint="cs"/>
          <w:sz w:val="24"/>
          <w:szCs w:val="24"/>
          <w:rtl/>
        </w:rPr>
        <w:t xml:space="preserve">, ששימש כיועץ לקבוצת בזק. במסגרת ערוץ זה העביר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לאנשי בזק מידע פנימי על התקדמות אישור העסקה. אנשי בזק העבירו </w:t>
      </w:r>
      <w:proofErr w:type="spellStart"/>
      <w:r w:rsidRPr="00173F3B">
        <w:rPr>
          <w:rFonts w:ascii="David" w:eastAsia="Times New Roman" w:hAnsi="David" w:cs="David" w:hint="cs"/>
          <w:sz w:val="24"/>
          <w:szCs w:val="24"/>
          <w:rtl/>
        </w:rPr>
        <w:t>לפילבר</w:t>
      </w:r>
      <w:proofErr w:type="spellEnd"/>
      <w:r w:rsidRPr="00173F3B">
        <w:rPr>
          <w:rFonts w:ascii="David" w:eastAsia="Times New Roman" w:hAnsi="David" w:cs="David" w:hint="cs"/>
          <w:sz w:val="24"/>
          <w:szCs w:val="24"/>
          <w:rtl/>
        </w:rPr>
        <w:t xml:space="preserve"> את דרישותיהם ביחס לנוסח אישור העסקה, ובין היתר עמדו על כך שהעסקה תאושר ללא תנאים מהותיים בהתאם לאינטרסים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פעל בהתאם לדרישות אנשי בזק, ואף הביא, לדרישתם של אנשי בזק, לכך שמנוסח אישור העסקה יושמט תנאי משפטי חשוב שנדרש לעמדת הגורמים המקצועיים במשרד ובראשם היועצת המשפטית של המשרד. השמטת התנאי </w:t>
      </w:r>
      <w:proofErr w:type="spellStart"/>
      <w:r w:rsidRPr="00173F3B">
        <w:rPr>
          <w:rFonts w:ascii="David" w:eastAsia="Times New Roman" w:hAnsi="David" w:cs="David" w:hint="cs"/>
          <w:sz w:val="24"/>
          <w:szCs w:val="24"/>
          <w:rtl/>
        </w:rPr>
        <w:t>היתה</w:t>
      </w:r>
      <w:proofErr w:type="spellEnd"/>
      <w:r w:rsidRPr="00173F3B">
        <w:rPr>
          <w:rFonts w:ascii="David" w:eastAsia="Times New Roman" w:hAnsi="David" w:cs="David" w:hint="cs"/>
          <w:sz w:val="24"/>
          <w:szCs w:val="24"/>
          <w:rtl/>
        </w:rPr>
        <w:t xml:space="preserve"> חשובה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שסבר שהסעיף מסכן את קיום העסקה.</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הבהיר לגורמי המקצוע במשרד התקשורת ובמועצת הכבלים והלוויין שהוא מקדם את אישור עסקת בזק-יס בהתאם להנחיות מר נתניהו כשר התקשורת ולפי רצונו. בין היתר, הביא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לכך שהליך גיבוש המלצת מועצת הכבלים והלוויין התבצע באופן מואץ על מנת לעמוד בלוחות הזמנים הנדרשים </w:t>
      </w:r>
      <w:proofErr w:type="spellStart"/>
      <w:r w:rsidRPr="00173F3B">
        <w:rPr>
          <w:rFonts w:ascii="David" w:eastAsia="Times New Roman" w:hAnsi="David" w:cs="David" w:hint="cs"/>
          <w:sz w:val="24"/>
          <w:szCs w:val="24"/>
          <w:rtl/>
        </w:rPr>
        <w:t>לאלוביץ</w:t>
      </w:r>
      <w:proofErr w:type="spellEnd"/>
      <w:r w:rsidRPr="00173F3B">
        <w:rPr>
          <w:rFonts w:ascii="David" w:eastAsia="Times New Roman" w:hAnsi="David" w:cs="David" w:hint="cs"/>
          <w:sz w:val="24"/>
          <w:szCs w:val="24"/>
          <w:rtl/>
        </w:rPr>
        <w:t>'.</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ביום 23.6.2015 נמסרו למר נתניהו המלצת מועצת הכבלים הלוויין והמסמכים לאישור העסקה, ועוד באותו יום חתם מר נתניהו על אישור עסקת בזק יס מתוך ידיעה שאישור העסקה קודם על ידי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על פי הנחייתו, על מנת להיטיב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ובהתאם לציפיותיו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עפ"י הראיות שנאספו בחקירה, כל התנהלותו של מר נתניהו, כפי שפורטה לעיל, נעשתה בתמורה לטובות ההנאה שלקח מבני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בדמות היענות חריגה לדרישות הסיקור שלו ושל רעייתו ועל מנת שבני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ימשיכו להיענות לדרישות אלה גם בעתיד.</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מיד בסמוך לחתימתו של מר נתניהו על אישור עסקת בזק-יס הושלמה העסקה, וכפועל יוצא מכך הוזרם סכום של כ-680 מיליון ש"ח מחברת בזק לקבוצת יורוקום שבשליטת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כספים אלה שימשו את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ואת יורוקום לפירעון חובות הקבוצה לבנקים. במועדים מאוחרים יותר, בהתאם לתנאי העסקה, וכתוצאה מאישורה על ידי מר נתניהו, שולמו על ידי בזק ליורוקום סכומים נוספים העולים כדי סך כולל של כ-300 מיליון ש"ח נוספים, במהלך השנים 2016 ו-2017.</w:t>
      </w:r>
      <w:r w:rsidRPr="00173F3B">
        <w:rPr>
          <w:rFonts w:ascii="David" w:eastAsia="Times New Roman" w:hAnsi="David" w:cs="David"/>
          <w:sz w:val="24"/>
          <w:szCs w:val="24"/>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Arial" w:eastAsia="Times New Roman" w:hAnsi="Arial" w:cs="David"/>
          <w:b/>
          <w:bCs/>
          <w:sz w:val="24"/>
          <w:szCs w:val="24"/>
          <w:u w:val="single"/>
        </w:rPr>
      </w:pPr>
      <w:r w:rsidRPr="00173F3B">
        <w:rPr>
          <w:rFonts w:ascii="David" w:eastAsia="Times New Roman" w:hAnsi="David" w:cs="David" w:hint="cs"/>
          <w:sz w:val="24"/>
          <w:szCs w:val="24"/>
          <w:rtl/>
        </w:rPr>
        <w:lastRenderedPageBreak/>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היה מודע לכך שפעולותיו של מר נתניהו לקידום אישור עסקת בזק יס נעשו בקשר לטובות ההנאה שניתנו לו ולמשפחתו על ידי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כך למשל, בחודש ינואר 2015, בעת שבקשת אישור העסקה המתינה לאישור משרד התקשורת, הנחה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את ישועה להסיר פרסום שלא נשא חן בעיני מר נתניהו ורעייתו מאתר </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שכן הדבר ימנע את אישורה של העסקה. וכלשונו: "</w:t>
      </w:r>
      <w:r w:rsidRPr="00173F3B">
        <w:rPr>
          <w:rFonts w:ascii="Arial" w:eastAsia="Times New Roman" w:hAnsi="Arial" w:cs="David" w:hint="cs"/>
          <w:bCs/>
          <w:sz w:val="24"/>
          <w:szCs w:val="24"/>
          <w:u w:val="single"/>
          <w:rtl/>
        </w:rPr>
        <w:t xml:space="preserve">תוריד </w:t>
      </w:r>
      <w:proofErr w:type="spellStart"/>
      <w:r w:rsidRPr="00173F3B">
        <w:rPr>
          <w:rFonts w:ascii="Arial" w:eastAsia="Times New Roman" w:hAnsi="Arial" w:cs="David" w:hint="cs"/>
          <w:bCs/>
          <w:sz w:val="24"/>
          <w:szCs w:val="24"/>
          <w:u w:val="single"/>
          <w:rtl/>
        </w:rPr>
        <w:t>מייד</w:t>
      </w:r>
      <w:proofErr w:type="spellEnd"/>
      <w:r w:rsidRPr="00173F3B">
        <w:rPr>
          <w:rFonts w:ascii="Arial" w:eastAsia="Times New Roman" w:hAnsi="Arial" w:cs="David" w:hint="cs"/>
          <w:bCs/>
          <w:sz w:val="24"/>
          <w:szCs w:val="24"/>
          <w:u w:val="single"/>
          <w:rtl/>
        </w:rPr>
        <w:t>, זה ימנע את אישור יס</w:t>
      </w:r>
      <w:r w:rsidRPr="00173F3B">
        <w:rPr>
          <w:rFonts w:ascii="Arial" w:eastAsia="Times New Roman" w:hAnsi="Arial" w:cs="David" w:hint="cs"/>
          <w:b/>
          <w:sz w:val="24"/>
          <w:szCs w:val="24"/>
          <w:u w:val="single"/>
          <w:rtl/>
        </w:rPr>
        <w:t>"</w:t>
      </w:r>
      <w:r w:rsidRPr="00173F3B">
        <w:rPr>
          <w:rFonts w:ascii="David" w:eastAsia="Times New Roman" w:hAnsi="David" w:cs="David" w:hint="cs"/>
          <w:sz w:val="24"/>
          <w:szCs w:val="24"/>
          <w:rtl/>
        </w:rPr>
        <w:t>, ובהמשך אותו יום כתב לישועה כי "</w:t>
      </w:r>
      <w:r w:rsidRPr="00173F3B">
        <w:rPr>
          <w:rFonts w:ascii="Arial" w:eastAsia="Times New Roman" w:hAnsi="Arial" w:cs="David"/>
          <w:bCs/>
          <w:sz w:val="24"/>
          <w:szCs w:val="24"/>
          <w:u w:val="single"/>
          <w:rtl/>
        </w:rPr>
        <w:t>הגדול מחפש אותי, כנראה רוצה כתבה הפוכה</w:t>
      </w:r>
      <w:r w:rsidRPr="00173F3B">
        <w:rPr>
          <w:rFonts w:ascii="Arial" w:eastAsia="Times New Roman" w:hAnsi="Arial" w:cs="David" w:hint="cs"/>
          <w:bCs/>
          <w:sz w:val="24"/>
          <w:szCs w:val="24"/>
          <w:u w:val="single"/>
          <w:rtl/>
        </w:rPr>
        <w:t>"</w:t>
      </w:r>
      <w:r w:rsidRPr="00173F3B">
        <w:rPr>
          <w:rFonts w:ascii="David" w:eastAsia="Times New Roman" w:hAnsi="David" w:cs="David" w:hint="cs"/>
          <w:sz w:val="24"/>
          <w:szCs w:val="24"/>
          <w:rtl/>
        </w:rPr>
        <w:t xml:space="preserve">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נהג להשתמש בכינוי "הגדול" ביחס למר נתניהו).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מתוקף הנחייתו של מר נתניהו </w:t>
      </w:r>
      <w:proofErr w:type="spellStart"/>
      <w:r w:rsidRPr="00173F3B">
        <w:rPr>
          <w:rFonts w:ascii="David" w:eastAsia="Times New Roman" w:hAnsi="David" w:cs="David" w:hint="cs"/>
          <w:sz w:val="24"/>
          <w:szCs w:val="24"/>
          <w:rtl/>
        </w:rPr>
        <w:t>לפילבר</w:t>
      </w:r>
      <w:proofErr w:type="spellEnd"/>
      <w:r w:rsidRPr="00173F3B">
        <w:rPr>
          <w:rFonts w:ascii="David" w:eastAsia="Times New Roman" w:hAnsi="David" w:cs="David" w:hint="cs"/>
          <w:sz w:val="24"/>
          <w:szCs w:val="24"/>
          <w:rtl/>
        </w:rPr>
        <w:t xml:space="preserve"> לעיל, בצד פעולותיו לקידום אישור עסקת בזק-יס, ובדפוס דומה למתואר לעיל, פעל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החל משיחת ההנחיה לקידום ענייניו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במשרד התקשורת גם בסוגיות אחרות. אף במסגרת זאת, פעל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במהלך כהונתו כמנכ"ל המשרד תוך שהוא מקיים, כאמור, ערוץ תקשורת חשאי עם נציגי בזק ובראשם </w:t>
      </w:r>
      <w:proofErr w:type="spellStart"/>
      <w:r w:rsidRPr="00173F3B">
        <w:rPr>
          <w:rFonts w:ascii="David" w:eastAsia="Times New Roman" w:hAnsi="David" w:cs="David" w:hint="cs"/>
          <w:sz w:val="24"/>
          <w:szCs w:val="24"/>
          <w:rtl/>
        </w:rPr>
        <w:t>קמיר</w:t>
      </w:r>
      <w:proofErr w:type="spellEnd"/>
      <w:r w:rsidRPr="00173F3B">
        <w:rPr>
          <w:rFonts w:ascii="David" w:eastAsia="Times New Roman" w:hAnsi="David" w:cs="David" w:hint="cs"/>
          <w:sz w:val="24"/>
          <w:szCs w:val="24"/>
          <w:rtl/>
        </w:rPr>
        <w:t xml:space="preserve">, תוך הסתרת קשריו עם אנשי בזק מן הדרג המקצועי במשרד ותוך יצירת מצג כוזב של מנהל תקין. פעולותיו של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שנבעו מן </w:t>
      </w:r>
      <w:proofErr w:type="spellStart"/>
      <w:r w:rsidRPr="00173F3B">
        <w:rPr>
          <w:rFonts w:ascii="David" w:eastAsia="Times New Roman" w:hAnsi="David" w:cs="David" w:hint="cs"/>
          <w:sz w:val="24"/>
          <w:szCs w:val="24"/>
          <w:rtl/>
        </w:rPr>
        <w:t>הההנחיה</w:t>
      </w:r>
      <w:proofErr w:type="spellEnd"/>
      <w:r w:rsidRPr="00173F3B">
        <w:rPr>
          <w:rFonts w:ascii="David" w:eastAsia="Times New Roman" w:hAnsi="David" w:cs="David" w:hint="cs"/>
          <w:sz w:val="24"/>
          <w:szCs w:val="24"/>
          <w:rtl/>
        </w:rPr>
        <w:t xml:space="preserve"> הכללית שנתן לו מר נתניהו בפגישת ההנחיה שתוארה לעיל, חרגו באופן קיצוני מן ההתנהלות המצופה ממנכ"ל משרד ממשלתי, והגיעו כדי סטייה חריפה מן השורה בכל הנוגע לטיפול המשרד בענייני קבוצת בזק.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פעולותיו של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שנועדו לסייע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הקיפו גם נושאים נוספים, כדלקמן:</w:t>
      </w:r>
    </w:p>
    <w:p w:rsidR="00173F3B" w:rsidRPr="00173F3B" w:rsidRDefault="00173F3B" w:rsidP="00173F3B">
      <w:pPr>
        <w:keepLines/>
        <w:numPr>
          <w:ilvl w:val="0"/>
          <w:numId w:val="39"/>
        </w:numPr>
        <w:tabs>
          <w:tab w:val="left" w:pos="651"/>
        </w:tabs>
        <w:spacing w:before="120" w:after="120" w:line="360" w:lineRule="auto"/>
        <w:jc w:val="both"/>
        <w:rPr>
          <w:rFonts w:ascii="David" w:eastAsia="Times New Roman" w:hAnsi="David" w:cs="David"/>
          <w:sz w:val="24"/>
          <w:szCs w:val="24"/>
        </w:rPr>
      </w:pPr>
      <w:r w:rsidRPr="00173F3B">
        <w:rPr>
          <w:rFonts w:ascii="David" w:eastAsia="Times New Roman" w:hAnsi="David" w:cs="David" w:hint="cs"/>
          <w:sz w:val="24"/>
          <w:szCs w:val="24"/>
          <w:rtl/>
        </w:rPr>
        <w:t xml:space="preserve">קביעת אופן היישום של רפורמת השוק הסיטונאי בשוק הטלפוניה בהתאם להעדפת בזק, אף </w:t>
      </w:r>
      <w:proofErr w:type="spellStart"/>
      <w:r w:rsidRPr="00173F3B">
        <w:rPr>
          <w:rFonts w:ascii="David" w:eastAsia="Times New Roman" w:hAnsi="David" w:cs="David" w:hint="cs"/>
          <w:sz w:val="24"/>
          <w:szCs w:val="24"/>
          <w:rtl/>
        </w:rPr>
        <w:t>שפיתרון</w:t>
      </w:r>
      <w:proofErr w:type="spellEnd"/>
      <w:r w:rsidRPr="00173F3B">
        <w:rPr>
          <w:rFonts w:ascii="David" w:eastAsia="Times New Roman" w:hAnsi="David" w:cs="David" w:hint="cs"/>
          <w:sz w:val="24"/>
          <w:szCs w:val="24"/>
          <w:rtl/>
        </w:rPr>
        <w:t xml:space="preserve"> זה נדחה בעבר על ידי הגורמים המקצועיים במשרד התקשורת.  בנוסף, סיכם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r w:rsidRPr="00173F3B">
        <w:rPr>
          <w:rFonts w:ascii="David" w:eastAsia="Times New Roman" w:hAnsi="David" w:cs="David"/>
          <w:sz w:val="24"/>
          <w:szCs w:val="24"/>
          <w:rtl/>
        </w:rPr>
        <w:t xml:space="preserve">על דחיית הרפורמה בשנה נוספת, בהתאם לאינטרס של בזק שהמשיכה להחזיק במעמד מונופוליסטי בשוק </w:t>
      </w:r>
      <w:r w:rsidRPr="00173F3B">
        <w:rPr>
          <w:rFonts w:ascii="David" w:eastAsia="Times New Roman" w:hAnsi="David" w:cs="David" w:hint="cs"/>
          <w:sz w:val="24"/>
          <w:szCs w:val="24"/>
          <w:rtl/>
        </w:rPr>
        <w:t>הטלפוניה</w:t>
      </w:r>
      <w:r w:rsidRPr="00173F3B">
        <w:rPr>
          <w:rFonts w:ascii="David" w:eastAsia="Times New Roman" w:hAnsi="David" w:cs="David"/>
          <w:sz w:val="24"/>
          <w:szCs w:val="24"/>
          <w:rtl/>
        </w:rPr>
        <w:t xml:space="preserve">. </w:t>
      </w:r>
    </w:p>
    <w:p w:rsidR="00173F3B" w:rsidRPr="00173F3B" w:rsidRDefault="00173F3B" w:rsidP="00173F3B">
      <w:pPr>
        <w:keepLines/>
        <w:numPr>
          <w:ilvl w:val="0"/>
          <w:numId w:val="39"/>
        </w:numPr>
        <w:tabs>
          <w:tab w:val="left" w:pos="651"/>
        </w:tabs>
        <w:spacing w:before="120" w:after="120" w:line="360" w:lineRule="auto"/>
        <w:jc w:val="both"/>
        <w:rPr>
          <w:rFonts w:ascii="David" w:eastAsia="Times New Roman" w:hAnsi="David" w:cs="David"/>
          <w:sz w:val="24"/>
          <w:szCs w:val="24"/>
        </w:rPr>
      </w:pPr>
      <w:r w:rsidRPr="00173F3B">
        <w:rPr>
          <w:rFonts w:ascii="David" w:eastAsia="Times New Roman" w:hAnsi="David" w:cs="David" w:hint="cs"/>
          <w:sz w:val="24"/>
          <w:szCs w:val="24"/>
          <w:rtl/>
        </w:rPr>
        <w:t xml:space="preserve">ברוח ההנחיה, פעל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גם כדי לעכב את יישומה של רפורמת ההדדיות שנועדה לחייב את בזק והוט לאפשר שימוש הדדי בתשתיותיהן לצורך הגברת התחרותיות, לאחר שסיכם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על עיכוב זה. </w:t>
      </w:r>
    </w:p>
    <w:p w:rsidR="00173F3B" w:rsidRPr="00173F3B" w:rsidRDefault="00173F3B" w:rsidP="00173F3B">
      <w:pPr>
        <w:keepLines/>
        <w:numPr>
          <w:ilvl w:val="0"/>
          <w:numId w:val="39"/>
        </w:numPr>
        <w:tabs>
          <w:tab w:val="left" w:pos="651"/>
        </w:tabs>
        <w:spacing w:before="120" w:after="120" w:line="360" w:lineRule="auto"/>
        <w:jc w:val="both"/>
        <w:rPr>
          <w:rFonts w:ascii="David" w:eastAsia="Times New Roman" w:hAnsi="David" w:cs="David"/>
          <w:sz w:val="24"/>
          <w:szCs w:val="24"/>
        </w:rPr>
      </w:pPr>
      <w:r w:rsidRPr="00173F3B">
        <w:rPr>
          <w:rFonts w:ascii="David" w:eastAsia="Times New Roman" w:hAnsi="David" w:cs="David" w:hint="cs"/>
          <w:sz w:val="24"/>
          <w:szCs w:val="24"/>
          <w:rtl/>
        </w:rPr>
        <w:lastRenderedPageBreak/>
        <w:t xml:space="preserve">ברוח ההנחיה פעל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גם לקדם את </w:t>
      </w:r>
      <w:r w:rsidRPr="00173F3B">
        <w:rPr>
          <w:rFonts w:ascii="David" w:eastAsia="Times New Roman" w:hAnsi="David" w:cs="David"/>
          <w:sz w:val="24"/>
          <w:szCs w:val="24"/>
          <w:rtl/>
        </w:rPr>
        <w:t>ביטול ההפרדה</w:t>
      </w:r>
      <w:r w:rsidRPr="00173F3B">
        <w:rPr>
          <w:rFonts w:ascii="David" w:eastAsia="Times New Roman" w:hAnsi="David" w:cs="David" w:hint="cs"/>
          <w:sz w:val="24"/>
          <w:szCs w:val="24"/>
          <w:rtl/>
        </w:rPr>
        <w:t xml:space="preserve"> המבנית בקבוצת בזק, לשביעות רצונו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תהליך זה קודם על ידי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בחשאיות, תוך שיתוף פעולה עם אנשי בזק, בניגוד לעמדת הגורמים המקצועיים במשרד ומבלי להתייעץ עמם או עם הייעוץ המשפטי במשרד. מאמציו של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לקדם את ביטול ההפרדה המבנית בהתאם לאינטרס של קבוצת בזק הגיעו לשיאם בסוף שנת 2016. כך, ביום 22.12.2016 הביא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לכך שמשרד התקשורת שלח לבזק מכתב רשמי של משרד התקשורת, במסגרתו כלל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אי-דיוקים והשמיט פרטים מהותיים הנוגעים לחובת שימוע לפני ביטול ההפרדה המבנית, שהייעוץ המשפטי במשרד סבר שחיוני לכלול אותם במכתב. בכך סייע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לבזק להציג לציבור מצג מטעה שלפיו מהלך ביטול ההפרדה המבנית הוא בעל היתכנות גבוהה בהרבה מן המצב לאשורו.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ידע כי הפרטים שנכללו במסמך זה הם פרטים מטעים. למרות זאת, בזק דיווחה לציבור המשקיעים על העברת המכתב ועל תוכנו, ורק לאחר התערבות של גורמים בכירים במערך הייעוץ המשפטי לממשלה, תוקן מכתבו של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לאחר מספר ימים, כך שהוספה לו חובת השימוע, ובזק תיקנה את הדיווח שלה לציבור. </w:t>
      </w:r>
      <w:r w:rsidRPr="00173F3B">
        <w:rPr>
          <w:rFonts w:ascii="David" w:eastAsia="Times New Roman" w:hAnsi="David" w:cs="David" w:hint="eastAsia"/>
          <w:sz w:val="24"/>
          <w:szCs w:val="24"/>
          <w:rtl/>
        </w:rPr>
        <w:t>ההפרדה</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המבנית</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לא</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בוטלה</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עד</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עצם</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היום</w:t>
      </w:r>
      <w:r w:rsidRPr="00173F3B">
        <w:rPr>
          <w:rFonts w:ascii="David" w:eastAsia="Times New Roman" w:hAnsi="David" w:cs="David"/>
          <w:sz w:val="24"/>
          <w:szCs w:val="24"/>
          <w:rtl/>
        </w:rPr>
        <w:t xml:space="preserve"> </w:t>
      </w:r>
      <w:r w:rsidRPr="00173F3B">
        <w:rPr>
          <w:rFonts w:ascii="David" w:eastAsia="Times New Roman" w:hAnsi="David" w:cs="David" w:hint="eastAsia"/>
          <w:sz w:val="24"/>
          <w:szCs w:val="24"/>
          <w:rtl/>
        </w:rPr>
        <w:t>הזה</w:t>
      </w:r>
      <w:r w:rsidRPr="00173F3B">
        <w:rPr>
          <w:rFonts w:ascii="David" w:eastAsia="Times New Roman" w:hAnsi="David" w:cs="David"/>
          <w:sz w:val="24"/>
          <w:szCs w:val="24"/>
          <w:rtl/>
        </w:rPr>
        <w:t>.</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במהלך התקופה שבה כיהן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כמנכ"ל משרד התקשורת, ופעל לקדם את ענייניו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דאג מר נתניהו מספר פעמים לוודא מול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שענייני בזק מטופלים על ידי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בהתאם להנחייתו. בין היתר, במהלך אותה תקופה התקשר מר נתניהו </w:t>
      </w:r>
      <w:proofErr w:type="spellStart"/>
      <w:r w:rsidRPr="00173F3B">
        <w:rPr>
          <w:rFonts w:ascii="David" w:eastAsia="Times New Roman" w:hAnsi="David" w:cs="David" w:hint="cs"/>
          <w:sz w:val="24"/>
          <w:szCs w:val="24"/>
          <w:rtl/>
        </w:rPr>
        <w:t>לפילבר</w:t>
      </w:r>
      <w:proofErr w:type="spellEnd"/>
      <w:r w:rsidRPr="00173F3B">
        <w:rPr>
          <w:rFonts w:ascii="David" w:eastAsia="Times New Roman" w:hAnsi="David" w:cs="David" w:hint="cs"/>
          <w:sz w:val="24"/>
          <w:szCs w:val="24"/>
          <w:rtl/>
        </w:rPr>
        <w:t xml:space="preserve"> על מנת לנזוף בו על כך שאינו מפטר את אחד הפקידים הבכירים במשרד, סמנכ"ל הכלכלה, הרן לבאות, שעמד בחזית המחלוקת של המשרד עם בזק בנושא מחירי רפורמת הטלפוניה.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ידע והבין כי פעולותיו של </w:t>
      </w:r>
      <w:proofErr w:type="spellStart"/>
      <w:r w:rsidRPr="00173F3B">
        <w:rPr>
          <w:rFonts w:ascii="David" w:eastAsia="Times New Roman" w:hAnsi="David" w:cs="David" w:hint="cs"/>
          <w:sz w:val="24"/>
          <w:szCs w:val="24"/>
          <w:rtl/>
        </w:rPr>
        <w:t>פילבר</w:t>
      </w:r>
      <w:proofErr w:type="spellEnd"/>
      <w:r w:rsidRPr="00173F3B">
        <w:rPr>
          <w:rFonts w:ascii="David" w:eastAsia="Times New Roman" w:hAnsi="David" w:cs="David" w:hint="cs"/>
          <w:sz w:val="24"/>
          <w:szCs w:val="24"/>
          <w:rtl/>
        </w:rPr>
        <w:t xml:space="preserve"> והשינוי שחל ביחס של משרד התקשורת אליו ואל קבוצת בזק, כרוכים באופן ישיר בטובות ההנאה שהוא נותן למר נתניהו באמצעות ההיענות לדרישות החריגות שלו ושל משפחתו להטות את התכנים העיתונאיים ואת עריכתם באתר "וואלה".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הכיר טובה למר נתניהו על הפעולות יוצאות הדופן שעשה עבורו והורה לישועה לגמול לו ולעשות כל מאמץ להיענות לדרישות הסיקור שלו ושל רעייתו.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באחד המקרים, בחודש יולי 2015, תקופה קצרה לאחר אישור עסקת בזק יס, כאשר נתקל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בהתנגדות הכתבים באתר לדרישות, הוא הביע את תסכולו בפני ישועה מכך שמר נתניהו פועל עבורו במשרד התקשורת, ואילו כתבי האתר אינם צייתנים די הצורך: </w:t>
      </w:r>
    </w:p>
    <w:p w:rsidR="00173F3B" w:rsidRPr="00173F3B" w:rsidRDefault="00173F3B" w:rsidP="00173F3B">
      <w:pPr>
        <w:tabs>
          <w:tab w:val="left" w:pos="651"/>
        </w:tabs>
        <w:spacing w:before="120" w:after="120" w:line="360" w:lineRule="auto"/>
        <w:ind w:left="2880" w:right="567" w:hanging="1440"/>
        <w:jc w:val="both"/>
        <w:rPr>
          <w:rFonts w:ascii="Arial" w:eastAsia="Times New Roman" w:hAnsi="Arial" w:cs="David"/>
          <w:b/>
          <w:bCs/>
          <w:sz w:val="24"/>
          <w:szCs w:val="24"/>
          <w:rtl/>
        </w:rPr>
      </w:pPr>
      <w:proofErr w:type="spellStart"/>
      <w:r w:rsidRPr="00173F3B">
        <w:rPr>
          <w:rFonts w:ascii="Arial" w:eastAsia="Times New Roman" w:hAnsi="Arial" w:cs="David" w:hint="cs"/>
          <w:b/>
          <w:bCs/>
          <w:sz w:val="24"/>
          <w:szCs w:val="24"/>
          <w:rtl/>
        </w:rPr>
        <w:t>אלוביץ</w:t>
      </w:r>
      <w:proofErr w:type="spellEnd"/>
      <w:r w:rsidRPr="00173F3B">
        <w:rPr>
          <w:rFonts w:ascii="Arial" w:eastAsia="Times New Roman" w:hAnsi="Arial" w:cs="David" w:hint="cs"/>
          <w:b/>
          <w:bCs/>
          <w:sz w:val="24"/>
          <w:szCs w:val="24"/>
          <w:rtl/>
        </w:rPr>
        <w:t>'</w:t>
      </w:r>
      <w:r w:rsidRPr="00173F3B">
        <w:rPr>
          <w:rFonts w:ascii="Arial" w:eastAsia="Times New Roman" w:hAnsi="Arial" w:cs="David"/>
          <w:b/>
          <w:bCs/>
          <w:sz w:val="24"/>
          <w:szCs w:val="24"/>
          <w:rtl/>
        </w:rPr>
        <w:t>:</w:t>
      </w:r>
      <w:r w:rsidRPr="00173F3B">
        <w:rPr>
          <w:rFonts w:ascii="Arial" w:eastAsia="Times New Roman" w:hAnsi="Arial" w:cs="David" w:hint="cs"/>
          <w:b/>
          <w:bCs/>
          <w:sz w:val="24"/>
          <w:szCs w:val="24"/>
          <w:rtl/>
        </w:rPr>
        <w:tab/>
      </w:r>
      <w:r w:rsidRPr="00173F3B">
        <w:rPr>
          <w:rFonts w:ascii="Arial" w:eastAsia="Times New Roman" w:hAnsi="Arial" w:cs="David"/>
          <w:b/>
          <w:bCs/>
          <w:sz w:val="24"/>
          <w:szCs w:val="24"/>
          <w:rtl/>
        </w:rPr>
        <w:t xml:space="preserve">מה שמרגיז הוא שהגדול יוצא מעורו כדי לעזור ואנחנו לא יכולים לגמול לו בגלל חבורת אפסים. </w:t>
      </w:r>
    </w:p>
    <w:p w:rsidR="00173F3B" w:rsidRPr="00173F3B" w:rsidRDefault="00173F3B" w:rsidP="00173F3B">
      <w:pPr>
        <w:tabs>
          <w:tab w:val="left" w:pos="651"/>
        </w:tabs>
        <w:spacing w:before="120" w:after="120" w:line="360" w:lineRule="auto"/>
        <w:ind w:left="2880" w:right="567" w:hanging="1440"/>
        <w:jc w:val="both"/>
        <w:rPr>
          <w:rFonts w:ascii="Arial" w:eastAsia="Times New Roman" w:hAnsi="Arial" w:cs="David"/>
          <w:b/>
          <w:bCs/>
          <w:sz w:val="24"/>
          <w:szCs w:val="24"/>
          <w:rtl/>
        </w:rPr>
      </w:pPr>
      <w:r w:rsidRPr="00173F3B">
        <w:rPr>
          <w:rFonts w:ascii="Arial" w:eastAsia="Times New Roman" w:hAnsi="Arial" w:cs="David" w:hint="eastAsia"/>
          <w:b/>
          <w:bCs/>
          <w:sz w:val="24"/>
          <w:szCs w:val="24"/>
          <w:rtl/>
        </w:rPr>
        <w:t>ישועה</w:t>
      </w:r>
      <w:r w:rsidRPr="00173F3B">
        <w:rPr>
          <w:rFonts w:ascii="Arial" w:eastAsia="Times New Roman" w:hAnsi="Arial" w:cs="David"/>
          <w:b/>
          <w:bCs/>
          <w:sz w:val="24"/>
          <w:szCs w:val="24"/>
          <w:rtl/>
        </w:rPr>
        <w:t xml:space="preserve">: </w:t>
      </w:r>
      <w:r w:rsidRPr="00173F3B">
        <w:rPr>
          <w:rFonts w:ascii="Arial" w:eastAsia="Times New Roman" w:hAnsi="Arial" w:cs="David"/>
          <w:b/>
          <w:bCs/>
          <w:sz w:val="24"/>
          <w:szCs w:val="24"/>
          <w:rtl/>
        </w:rPr>
        <w:tab/>
        <w:t xml:space="preserve">בסופו של דבר אנחנו בסדר זה רק עולה בדם...אפשר יותר אבל צריך יהיה לבנות כאן מערכת אחרת לגמרי לא </w:t>
      </w:r>
      <w:proofErr w:type="spellStart"/>
      <w:r w:rsidRPr="00173F3B">
        <w:rPr>
          <w:rFonts w:ascii="Arial" w:eastAsia="Times New Roman" w:hAnsi="Arial" w:cs="David"/>
          <w:b/>
          <w:bCs/>
          <w:sz w:val="24"/>
          <w:szCs w:val="24"/>
          <w:rtl/>
        </w:rPr>
        <w:t>דוביק</w:t>
      </w:r>
      <w:proofErr w:type="spellEnd"/>
      <w:r w:rsidRPr="00173F3B">
        <w:rPr>
          <w:rFonts w:ascii="Arial" w:eastAsia="Times New Roman" w:hAnsi="Arial" w:cs="David"/>
          <w:b/>
          <w:bCs/>
          <w:sz w:val="24"/>
          <w:szCs w:val="24"/>
          <w:rtl/>
        </w:rPr>
        <w:t xml:space="preserve"> ולא אבי </w:t>
      </w:r>
    </w:p>
    <w:p w:rsidR="00173F3B" w:rsidRPr="00173F3B" w:rsidRDefault="00173F3B" w:rsidP="00173F3B">
      <w:pPr>
        <w:tabs>
          <w:tab w:val="left" w:pos="651"/>
        </w:tabs>
        <w:spacing w:before="120" w:after="120" w:line="360" w:lineRule="auto"/>
        <w:ind w:left="2880" w:right="567" w:hanging="1440"/>
        <w:jc w:val="both"/>
        <w:rPr>
          <w:rFonts w:ascii="Arial" w:eastAsia="Times New Roman" w:hAnsi="Arial" w:cs="David"/>
          <w:b/>
          <w:bCs/>
          <w:sz w:val="24"/>
          <w:szCs w:val="24"/>
          <w:rtl/>
        </w:rPr>
      </w:pPr>
      <w:proofErr w:type="spellStart"/>
      <w:r w:rsidRPr="00173F3B">
        <w:rPr>
          <w:rFonts w:ascii="Arial" w:eastAsia="Times New Roman" w:hAnsi="Arial" w:cs="David" w:hint="eastAsia"/>
          <w:b/>
          <w:bCs/>
          <w:sz w:val="24"/>
          <w:szCs w:val="24"/>
          <w:rtl/>
        </w:rPr>
        <w:t>אלוביץ</w:t>
      </w:r>
      <w:proofErr w:type="spellEnd"/>
      <w:r w:rsidRPr="00173F3B">
        <w:rPr>
          <w:rFonts w:ascii="Arial" w:eastAsia="Times New Roman" w:hAnsi="Arial" w:cs="David"/>
          <w:b/>
          <w:bCs/>
          <w:sz w:val="24"/>
          <w:szCs w:val="24"/>
          <w:rtl/>
        </w:rPr>
        <w:t xml:space="preserve">': </w:t>
      </w:r>
      <w:r w:rsidRPr="00173F3B">
        <w:rPr>
          <w:rFonts w:ascii="Arial" w:eastAsia="Times New Roman" w:hAnsi="Arial" w:cs="David"/>
          <w:b/>
          <w:bCs/>
          <w:sz w:val="24"/>
          <w:szCs w:val="24"/>
          <w:rtl/>
        </w:rPr>
        <w:tab/>
        <w:t xml:space="preserve">הגדול מפתיע אותי לטובה כל יום בדברים הכי חשובים. חייבים למצוא דרך כדי </w:t>
      </w:r>
      <w:r w:rsidRPr="00173F3B">
        <w:rPr>
          <w:rFonts w:ascii="Arial" w:eastAsia="Times New Roman" w:hAnsi="Arial" w:cs="David" w:hint="eastAsia"/>
          <w:b/>
          <w:bCs/>
          <w:sz w:val="24"/>
          <w:szCs w:val="24"/>
          <w:rtl/>
        </w:rPr>
        <w:t>ל</w:t>
      </w:r>
      <w:r w:rsidRPr="00173F3B">
        <w:rPr>
          <w:rFonts w:ascii="Arial" w:eastAsia="Times New Roman" w:hAnsi="Arial" w:cs="David"/>
          <w:b/>
          <w:bCs/>
          <w:sz w:val="24"/>
          <w:szCs w:val="24"/>
          <w:rtl/>
        </w:rPr>
        <w:t>גמול לו.</w:t>
      </w:r>
    </w:p>
    <w:p w:rsidR="00173F3B" w:rsidRPr="00173F3B" w:rsidRDefault="00173F3B" w:rsidP="00173F3B">
      <w:pPr>
        <w:tabs>
          <w:tab w:val="left" w:pos="651"/>
        </w:tabs>
        <w:spacing w:before="120" w:after="120" w:line="360" w:lineRule="auto"/>
        <w:ind w:left="2880" w:right="567" w:hanging="1440"/>
        <w:jc w:val="both"/>
        <w:rPr>
          <w:rFonts w:ascii="Arial" w:eastAsia="Times New Roman" w:hAnsi="Arial" w:cs="David"/>
          <w:b/>
          <w:bCs/>
          <w:sz w:val="24"/>
          <w:szCs w:val="24"/>
          <w:rtl/>
        </w:rPr>
      </w:pPr>
      <w:r w:rsidRPr="00173F3B">
        <w:rPr>
          <w:rFonts w:ascii="Arial" w:eastAsia="Times New Roman" w:hAnsi="Arial" w:cs="David" w:hint="eastAsia"/>
          <w:b/>
          <w:bCs/>
          <w:sz w:val="24"/>
          <w:szCs w:val="24"/>
          <w:rtl/>
        </w:rPr>
        <w:lastRenderedPageBreak/>
        <w:t>ישועה</w:t>
      </w:r>
      <w:r w:rsidRPr="00173F3B">
        <w:rPr>
          <w:rFonts w:ascii="Arial" w:eastAsia="Times New Roman" w:hAnsi="Arial" w:cs="David"/>
          <w:b/>
          <w:bCs/>
          <w:sz w:val="24"/>
          <w:szCs w:val="24"/>
          <w:rtl/>
        </w:rPr>
        <w:t>:</w:t>
      </w:r>
      <w:r w:rsidRPr="00173F3B">
        <w:rPr>
          <w:rFonts w:ascii="Arial" w:eastAsia="Times New Roman" w:hAnsi="Arial" w:cs="David"/>
          <w:b/>
          <w:bCs/>
          <w:sz w:val="24"/>
          <w:szCs w:val="24"/>
          <w:rtl/>
        </w:rPr>
        <w:tab/>
        <w:t xml:space="preserve">ברור אני מבין </w:t>
      </w:r>
      <w:proofErr w:type="spellStart"/>
      <w:r w:rsidRPr="00173F3B">
        <w:rPr>
          <w:rFonts w:ascii="Arial" w:eastAsia="Times New Roman" w:hAnsi="Arial" w:cs="David"/>
          <w:b/>
          <w:bCs/>
          <w:sz w:val="24"/>
          <w:szCs w:val="24"/>
          <w:rtl/>
        </w:rPr>
        <w:t>ומחוייב</w:t>
      </w:r>
      <w:proofErr w:type="spellEnd"/>
      <w:r w:rsidRPr="00173F3B">
        <w:rPr>
          <w:rFonts w:ascii="Arial" w:eastAsia="Times New Roman" w:hAnsi="Arial" w:cs="David"/>
          <w:b/>
          <w:bCs/>
          <w:sz w:val="24"/>
          <w:szCs w:val="24"/>
          <w:rtl/>
        </w:rPr>
        <w:t xml:space="preserve"> לזה הם לא ינהלו אותנו... בסופו של דבר אנחנו מספקים הסחורה אבל אפשר לשפר </w:t>
      </w:r>
    </w:p>
    <w:p w:rsidR="00173F3B" w:rsidRPr="00173F3B" w:rsidRDefault="00173F3B" w:rsidP="00173F3B">
      <w:pPr>
        <w:tabs>
          <w:tab w:val="left" w:pos="651"/>
        </w:tabs>
        <w:spacing w:before="120" w:after="120" w:line="360" w:lineRule="auto"/>
        <w:ind w:left="2880" w:right="567" w:hanging="1440"/>
        <w:jc w:val="both"/>
        <w:rPr>
          <w:rFonts w:ascii="Arial" w:eastAsia="Times New Roman" w:hAnsi="Arial" w:cs="David"/>
          <w:b/>
          <w:bCs/>
          <w:sz w:val="24"/>
          <w:szCs w:val="24"/>
          <w:rtl/>
        </w:rPr>
      </w:pPr>
      <w:proofErr w:type="spellStart"/>
      <w:r w:rsidRPr="00173F3B">
        <w:rPr>
          <w:rFonts w:ascii="Arial" w:eastAsia="Times New Roman" w:hAnsi="Arial" w:cs="David" w:hint="eastAsia"/>
          <w:b/>
          <w:bCs/>
          <w:sz w:val="24"/>
          <w:szCs w:val="24"/>
          <w:rtl/>
        </w:rPr>
        <w:t>אלוביץ</w:t>
      </w:r>
      <w:proofErr w:type="spellEnd"/>
      <w:r w:rsidRPr="00173F3B">
        <w:rPr>
          <w:rFonts w:ascii="Arial" w:eastAsia="Times New Roman" w:hAnsi="Arial" w:cs="David"/>
          <w:b/>
          <w:bCs/>
          <w:sz w:val="24"/>
          <w:szCs w:val="24"/>
          <w:rtl/>
        </w:rPr>
        <w:t>':</w:t>
      </w:r>
      <w:r w:rsidRPr="00173F3B">
        <w:rPr>
          <w:rFonts w:ascii="Arial" w:eastAsia="Times New Roman" w:hAnsi="Arial" w:cs="David"/>
          <w:b/>
          <w:bCs/>
          <w:sz w:val="24"/>
          <w:szCs w:val="24"/>
          <w:rtl/>
        </w:rPr>
        <w:tab/>
        <w:t>מגיע לו ואפשר הרבה יותר. אני לא אוהב להיות חייב. הוא באמת בסדר ומשנה את כל המורשת הישנה.</w:t>
      </w:r>
    </w:p>
    <w:p w:rsidR="00173F3B" w:rsidRPr="00173F3B" w:rsidRDefault="00173F3B" w:rsidP="00173F3B">
      <w:pPr>
        <w:tabs>
          <w:tab w:val="left" w:pos="651"/>
        </w:tabs>
        <w:spacing w:before="120" w:after="120" w:line="360" w:lineRule="auto"/>
        <w:ind w:left="142"/>
        <w:jc w:val="both"/>
        <w:rPr>
          <w:rFonts w:ascii="David" w:eastAsia="Times New Roman" w:hAnsi="David" w:cs="David"/>
          <w:b/>
          <w:bCs/>
          <w:sz w:val="28"/>
          <w:szCs w:val="28"/>
          <w:u w:val="single"/>
          <w:rtl/>
        </w:rPr>
      </w:pPr>
      <w:r w:rsidRPr="00173F3B">
        <w:rPr>
          <w:rFonts w:ascii="David" w:eastAsia="Times New Roman" w:hAnsi="David" w:cs="David" w:hint="cs"/>
          <w:sz w:val="24"/>
          <w:szCs w:val="24"/>
          <w:rtl/>
        </w:rPr>
        <w:t xml:space="preserve">בגין מעשים אלה מיוחסת למר נתניהו עבירת של לקיחת שוחד. </w:t>
      </w:r>
    </w:p>
    <w:p w:rsidR="00173F3B" w:rsidRPr="00173F3B" w:rsidRDefault="00173F3B" w:rsidP="00173F3B">
      <w:pPr>
        <w:tabs>
          <w:tab w:val="left" w:pos="651"/>
        </w:tabs>
        <w:spacing w:before="120" w:after="120" w:line="360" w:lineRule="auto"/>
        <w:ind w:left="142"/>
        <w:jc w:val="both"/>
        <w:rPr>
          <w:rFonts w:ascii="David" w:eastAsia="Times New Roman" w:hAnsi="David" w:cs="David"/>
          <w:b/>
          <w:bCs/>
          <w:sz w:val="28"/>
          <w:szCs w:val="28"/>
          <w:u w:val="single"/>
          <w:rtl/>
        </w:rPr>
      </w:pPr>
    </w:p>
    <w:p w:rsidR="00173F3B" w:rsidRPr="00173F3B" w:rsidRDefault="00173F3B" w:rsidP="00173F3B">
      <w:pPr>
        <w:tabs>
          <w:tab w:val="left" w:pos="651"/>
        </w:tabs>
        <w:spacing w:before="120" w:after="120" w:line="360" w:lineRule="auto"/>
        <w:ind w:left="142"/>
        <w:jc w:val="both"/>
        <w:rPr>
          <w:rFonts w:ascii="David" w:eastAsia="Times New Roman" w:hAnsi="David" w:cs="David"/>
          <w:b/>
          <w:bCs/>
          <w:sz w:val="28"/>
          <w:szCs w:val="28"/>
          <w:u w:val="single"/>
          <w:rtl/>
        </w:rPr>
      </w:pPr>
      <w:r w:rsidRPr="00173F3B">
        <w:rPr>
          <w:rFonts w:ascii="David" w:eastAsia="Times New Roman" w:hAnsi="David" w:cs="David" w:hint="cs"/>
          <w:b/>
          <w:bCs/>
          <w:sz w:val="28"/>
          <w:szCs w:val="28"/>
          <w:u w:val="single"/>
          <w:rtl/>
        </w:rPr>
        <w:t>עבירת מרמה והפרת אמונים כנגד מר נתניהו</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מערכת היחסים בין מר נתניהו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בתקופה הרלוונטית, שבמהלכה כיהן מר נתניהו, כאמור, כראש ממשלה ובחלקה גם כשר תקשורת, העמידה את מר נתניהו במצב של ניגוד עניינים בעת שעסק בענייניהם של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ושל קבוצת בזק.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כמפורט לעיל, בין מר נתניהו ורעייתו לבין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נרקם קשר חריג שהתבטא בדפוס שיטתי ומתמשך של העברת דרישות סיקור אינטנסיביות בני הזוג נתניהו, ובהענקת מתת בדמות היענות חריגה לדרישות אלה מצד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קשר זה חרג מקשר רגיל בין גורם מפוקח לגורם בעל סמכות שלטונית. מערכת יחסים זו העמידה את מר נתניהו בניגוד עניינים חריף מול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בנוסף לכך, התקיימה בין בני הזוג נתניהו לבני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מערכת יחסים אישית, אשר חרגה מהיכרות גרידא. במסגרת מערכת יחסים זו, נפגש מר נתניהו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ביחידות ושוחח </w:t>
      </w:r>
      <w:proofErr w:type="spellStart"/>
      <w:r w:rsidRPr="00173F3B">
        <w:rPr>
          <w:rFonts w:ascii="David" w:eastAsia="Times New Roman" w:hAnsi="David" w:cs="David" w:hint="cs"/>
          <w:sz w:val="24"/>
          <w:szCs w:val="24"/>
          <w:rtl/>
        </w:rPr>
        <w:t>איתו</w:t>
      </w:r>
      <w:proofErr w:type="spellEnd"/>
      <w:r w:rsidRPr="00173F3B">
        <w:rPr>
          <w:rFonts w:ascii="David" w:eastAsia="Times New Roman" w:hAnsi="David" w:cs="David" w:hint="cs"/>
          <w:sz w:val="24"/>
          <w:szCs w:val="24"/>
          <w:rtl/>
        </w:rPr>
        <w:t xml:space="preserve"> בטלפון מספר רב של פעמים. המפגשים והשיחות בין מר נתניהו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הוקדשו, בין היתר, לדיון באופן הסיקור של מר נתניהו ובני משפחתו באתר "וואלה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וכן לדיון בנושאים רגולטוריים שהיו חשובים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ושהיו מצויים בסמכותו השלטונית של מר נתניהו. כמו כן, העביר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למר נתניהו מסרים ובקשות הנוגעים לסוגיות המצויות בסמכותו השלטונית, כפי שפורט לעיל, באמצעות מתווכים.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על אף שמר נתניהו היה מודע למערכת יחסים זו ולניגוד העניינים שנוצר בעטיה, פעל מר נתניהו לאורך תקופת כהונתו כראש-ממשלה וכשר תקשורת, בעניינם של בזק </w:t>
      </w:r>
      <w:proofErr w:type="spellStart"/>
      <w:r w:rsidRPr="00173F3B">
        <w:rPr>
          <w:rFonts w:ascii="David" w:eastAsia="Times New Roman" w:hAnsi="David" w:cs="David" w:hint="cs"/>
          <w:sz w:val="24"/>
          <w:szCs w:val="24"/>
          <w:rtl/>
        </w:rPr>
        <w:t>ואלוביץ</w:t>
      </w:r>
      <w:proofErr w:type="spellEnd"/>
      <w:r w:rsidRPr="00173F3B">
        <w:rPr>
          <w:rFonts w:ascii="David" w:eastAsia="Times New Roman" w:hAnsi="David" w:cs="David" w:hint="cs"/>
          <w:sz w:val="24"/>
          <w:szCs w:val="24"/>
          <w:rtl/>
        </w:rPr>
        <w:t xml:space="preserve">', באופן שהיה בו כדי להיטיב משמעותית עם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ועם בזק ולעתים אף תוך סטייה מן השורה. פעולותיו פורטו לעיל, והן הגיעו לשיאן בפעולות שנקט מר נתניהו לקידום עניינו של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באישור עסקת בזק יס, בין היתר באמצעות עובדי הציבור צפריר שרן </w:t>
      </w:r>
      <w:proofErr w:type="spellStart"/>
      <w:r w:rsidRPr="00173F3B">
        <w:rPr>
          <w:rFonts w:ascii="David" w:eastAsia="Times New Roman" w:hAnsi="David" w:cs="David" w:hint="cs"/>
          <w:sz w:val="24"/>
          <w:szCs w:val="24"/>
          <w:rtl/>
        </w:rPr>
        <w:t>ופילבר</w:t>
      </w:r>
      <w:proofErr w:type="spellEnd"/>
      <w:r w:rsidRPr="00173F3B">
        <w:rPr>
          <w:rFonts w:ascii="David" w:eastAsia="Times New Roman" w:hAnsi="David" w:cs="David" w:hint="cs"/>
          <w:sz w:val="24"/>
          <w:szCs w:val="24"/>
          <w:rtl/>
        </w:rPr>
        <w:t xml:space="preserve">. פעולותיו אלה, תוך </w:t>
      </w:r>
      <w:proofErr w:type="spellStart"/>
      <w:r w:rsidRPr="00173F3B">
        <w:rPr>
          <w:rFonts w:ascii="David" w:eastAsia="Times New Roman" w:hAnsi="David" w:cs="David" w:hint="cs"/>
          <w:sz w:val="24"/>
          <w:szCs w:val="24"/>
          <w:rtl/>
        </w:rPr>
        <w:t>סטיה</w:t>
      </w:r>
      <w:proofErr w:type="spellEnd"/>
      <w:r w:rsidRPr="00173F3B">
        <w:rPr>
          <w:rFonts w:ascii="David" w:eastAsia="Times New Roman" w:hAnsi="David" w:cs="David" w:hint="cs"/>
          <w:sz w:val="24"/>
          <w:szCs w:val="24"/>
          <w:rtl/>
        </w:rPr>
        <w:t xml:space="preserve"> חריפה מן השורה, הניבו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רווח של כמיליארד ש"ח.</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Arial" w:eastAsia="Times New Roman" w:hAnsi="Arial" w:cs="David"/>
          <w:sz w:val="24"/>
          <w:szCs w:val="24"/>
        </w:rPr>
      </w:pPr>
      <w:r w:rsidRPr="00173F3B">
        <w:rPr>
          <w:rFonts w:ascii="Arial" w:eastAsia="Times New Roman" w:hAnsi="Arial" w:cs="David" w:hint="cs"/>
          <w:sz w:val="24"/>
          <w:szCs w:val="24"/>
          <w:rtl/>
        </w:rPr>
        <w:t xml:space="preserve">בפעולותיו אלה של מר נתניהו היו גם היבטים מחמירים נוספים ובכללם: השווי הכלכלי העצום שפעולות אלה הניבו למר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העובדה שמר נתניהו הסתיר את הקשר החריג עם בני הזוג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כפי שיתואר להלן; ההשלכות רחבות ההיקף שהיו לפעולותיו הרגולטוריות בשדה התקשורת; והעובדה שבפעולות שביצע מר נתניהו </w:t>
      </w:r>
      <w:proofErr w:type="spellStart"/>
      <w:r w:rsidRPr="00173F3B">
        <w:rPr>
          <w:rFonts w:ascii="Arial" w:eastAsia="Times New Roman" w:hAnsi="Arial" w:cs="David" w:hint="cs"/>
          <w:sz w:val="24"/>
          <w:szCs w:val="24"/>
          <w:rtl/>
        </w:rPr>
        <w:t>היתה</w:t>
      </w:r>
      <w:proofErr w:type="spellEnd"/>
      <w:r w:rsidRPr="00173F3B">
        <w:rPr>
          <w:rFonts w:ascii="Arial" w:eastAsia="Times New Roman" w:hAnsi="Arial" w:cs="David" w:hint="cs"/>
          <w:sz w:val="24"/>
          <w:szCs w:val="24"/>
          <w:rtl/>
        </w:rPr>
        <w:t xml:space="preserve"> סטייה חריפה מן השורה</w:t>
      </w:r>
      <w:r w:rsidRPr="00173F3B">
        <w:rPr>
          <w:rFonts w:ascii="Arial" w:eastAsia="Times New Roman" w:hAnsi="Arial" w:cs="David"/>
          <w:sz w:val="24"/>
          <w:szCs w:val="24"/>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lastRenderedPageBreak/>
        <w:t xml:space="preserve">במהלך התקופה הרלוונטית הסתיר מר נתניהו את מערכת היחסים בינו ובין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באופן שיטתי ועקבי מפני שורה של גורמים רשמיים, וביניהם היועץ המשפטי לממשלה ונציגיו, מבקר המדינה ונציגיו, והיועצת המשפטית של משרד ראש הממשלה. בתקופה זו אף מסר מר נתניהו לגורמים אלה מידע חלקי, מטעה ולעיתים כוזב אודות טיב יחסיו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כך, בין היתר, על אף בקשות מפורשות של מבקר המדינה ממר נתניהו להתייחס לכל סוגיה העשויה להעמיד אותו בניגוד עניינים, נמנע מר נתניהו משך זמן רב מלהתייחס לעצם קיומה וטיבה של מערכת היחסים החריגה בינו ובין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בנוסף, גם במסגרת מגעיו של מר נתניהו עם נציגי הייעוץ המשפטי לממשלה האמונים על תחום הסדרת ניגודי עניינים של שרים, הסתיר מר נתניהו את המידע על </w:t>
      </w:r>
      <w:r w:rsidRPr="00173F3B">
        <w:rPr>
          <w:rFonts w:ascii="David" w:eastAsia="Times New Roman" w:hAnsi="David" w:cs="David" w:hint="eastAsia"/>
          <w:sz w:val="24"/>
          <w:szCs w:val="24"/>
          <w:rtl/>
        </w:rPr>
        <w:t>מערכת</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היחסים 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על אף שניגוד העניינים הנובע ממערכת יחסים זו היה ידוע לו.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לאור זאת, הסדר ניגוד העניינים שערך למר נתניהו בתפקידו כשר התקשורת היועץ המשפטי לממשלה דאז, מר יהודה </w:t>
      </w:r>
      <w:proofErr w:type="spellStart"/>
      <w:r w:rsidRPr="00173F3B">
        <w:rPr>
          <w:rFonts w:ascii="David" w:eastAsia="Times New Roman" w:hAnsi="David" w:cs="David" w:hint="cs"/>
          <w:sz w:val="24"/>
          <w:szCs w:val="24"/>
          <w:rtl/>
        </w:rPr>
        <w:t>וינשטיין</w:t>
      </w:r>
      <w:proofErr w:type="spellEnd"/>
      <w:r w:rsidRPr="00173F3B">
        <w:rPr>
          <w:rFonts w:ascii="David" w:eastAsia="Times New Roman" w:hAnsi="David" w:cs="David" w:hint="cs"/>
          <w:sz w:val="24"/>
          <w:szCs w:val="24"/>
          <w:rtl/>
        </w:rPr>
        <w:t xml:space="preserve">, לא כלל כל התייחסות </w:t>
      </w:r>
      <w:r w:rsidRPr="00173F3B">
        <w:rPr>
          <w:rFonts w:ascii="David" w:eastAsia="Times New Roman" w:hAnsi="David" w:cs="David"/>
          <w:sz w:val="24"/>
          <w:szCs w:val="24"/>
          <w:rtl/>
        </w:rPr>
        <w:t>למערכת היחסים בינ</w:t>
      </w:r>
      <w:r w:rsidRPr="00173F3B">
        <w:rPr>
          <w:rFonts w:ascii="David" w:eastAsia="Times New Roman" w:hAnsi="David" w:cs="David" w:hint="cs"/>
          <w:sz w:val="24"/>
          <w:szCs w:val="24"/>
          <w:rtl/>
        </w:rPr>
        <w:t>ו</w:t>
      </w:r>
      <w:r w:rsidRPr="00173F3B">
        <w:rPr>
          <w:rFonts w:ascii="David" w:eastAsia="Times New Roman" w:hAnsi="David" w:cs="David"/>
          <w:sz w:val="24"/>
          <w:szCs w:val="24"/>
          <w:rtl/>
        </w:rPr>
        <w:t xml:space="preserve"> לבין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sz w:val="24"/>
          <w:szCs w:val="24"/>
          <w:rtl/>
        </w:rPr>
        <w:t>אלוביץ</w:t>
      </w:r>
      <w:proofErr w:type="spellEnd"/>
      <w:r w:rsidRPr="00173F3B">
        <w:rPr>
          <w:rFonts w:ascii="David" w:eastAsia="Times New Roman" w:hAnsi="David" w:cs="David"/>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בחודש אוקטובר 2015, לאחר פרסומו של תחקיר עיתונאי בעיתון "הארץ" על אודות יחסיו של מר נתניהו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והקשר בינם לבין האינטרסים של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ובזק במשרד התקשורת ולסיקור של משפחת נתניהו באתר "וואלה", פנו נציגי הייעוץ המשפטי לממשלה למר נתניהו בדרישות</w:t>
      </w:r>
      <w:r w:rsidRPr="00173F3B">
        <w:rPr>
          <w:rFonts w:ascii="David" w:eastAsia="Times New Roman" w:hAnsi="David" w:cs="David"/>
          <w:sz w:val="24"/>
          <w:szCs w:val="24"/>
          <w:rtl/>
        </w:rPr>
        <w:t xml:space="preserve"> לקבל </w:t>
      </w:r>
      <w:r w:rsidRPr="00173F3B">
        <w:rPr>
          <w:rFonts w:ascii="David" w:eastAsia="Times New Roman" w:hAnsi="David" w:cs="David" w:hint="cs"/>
          <w:sz w:val="24"/>
          <w:szCs w:val="24"/>
          <w:rtl/>
        </w:rPr>
        <w:t xml:space="preserve">מידע והסברים אודות מערכת יחסיו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לצורך בחינת ניגודי עניינים אפשריים בתפקידו כשר התקשורת</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eastAsia"/>
          <w:sz w:val="24"/>
          <w:szCs w:val="24"/>
          <w:rtl/>
        </w:rPr>
        <w:t>ב</w:t>
      </w:r>
      <w:r w:rsidRPr="00173F3B">
        <w:rPr>
          <w:rFonts w:ascii="David" w:eastAsia="Times New Roman" w:hAnsi="David" w:cs="David" w:hint="cs"/>
          <w:sz w:val="24"/>
          <w:szCs w:val="24"/>
          <w:rtl/>
        </w:rPr>
        <w:t>תשובות</w:t>
      </w:r>
      <w:r w:rsidRPr="00173F3B">
        <w:rPr>
          <w:rFonts w:ascii="David" w:eastAsia="Times New Roman" w:hAnsi="David" w:cs="David"/>
          <w:sz w:val="24"/>
          <w:szCs w:val="24"/>
          <w:rtl/>
        </w:rPr>
        <w:t xml:space="preserve"> שה</w:t>
      </w:r>
      <w:r w:rsidRPr="00173F3B">
        <w:rPr>
          <w:rFonts w:ascii="David" w:eastAsia="Times New Roman" w:hAnsi="David" w:cs="David" w:hint="cs"/>
          <w:sz w:val="24"/>
          <w:szCs w:val="24"/>
          <w:rtl/>
        </w:rPr>
        <w:t xml:space="preserve">ועברו מטעמו של מר נתניהו </w:t>
      </w:r>
      <w:r w:rsidRPr="00173F3B">
        <w:rPr>
          <w:rFonts w:ascii="David" w:eastAsia="Times New Roman" w:hAnsi="David" w:cs="David"/>
          <w:sz w:val="24"/>
          <w:szCs w:val="24"/>
          <w:rtl/>
        </w:rPr>
        <w:t>ל</w:t>
      </w:r>
      <w:r w:rsidRPr="00173F3B">
        <w:rPr>
          <w:rFonts w:ascii="David" w:eastAsia="Times New Roman" w:hAnsi="David" w:cs="David" w:hint="cs"/>
          <w:sz w:val="24"/>
          <w:szCs w:val="24"/>
          <w:rtl/>
        </w:rPr>
        <w:t xml:space="preserve">נציגי הייעוץ </w:t>
      </w:r>
      <w:r w:rsidRPr="00173F3B">
        <w:rPr>
          <w:rFonts w:ascii="David" w:eastAsia="Times New Roman" w:hAnsi="David" w:cs="David"/>
          <w:sz w:val="24"/>
          <w:szCs w:val="24"/>
          <w:rtl/>
        </w:rPr>
        <w:t>המשפטי לממשלה</w:t>
      </w:r>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הוא הזכיר לראשונה </w:t>
      </w:r>
      <w:r w:rsidRPr="00173F3B">
        <w:rPr>
          <w:rFonts w:ascii="David" w:eastAsia="Times New Roman" w:hAnsi="David" w:cs="David"/>
          <w:sz w:val="24"/>
          <w:szCs w:val="24"/>
          <w:rtl/>
        </w:rPr>
        <w:t>את העובדה ש</w:t>
      </w:r>
      <w:r w:rsidRPr="00173F3B">
        <w:rPr>
          <w:rFonts w:ascii="David" w:eastAsia="Times New Roman" w:hAnsi="David" w:cs="David" w:hint="cs"/>
          <w:sz w:val="24"/>
          <w:szCs w:val="24"/>
          <w:rtl/>
        </w:rPr>
        <w:t>הוא</w:t>
      </w:r>
      <w:r w:rsidRPr="00173F3B">
        <w:rPr>
          <w:rFonts w:ascii="David" w:eastAsia="Times New Roman" w:hAnsi="David" w:cs="David"/>
          <w:sz w:val="24"/>
          <w:szCs w:val="24"/>
          <w:rtl/>
        </w:rPr>
        <w:t xml:space="preserve"> מקיים קשרי ידידות עם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sz w:val="24"/>
          <w:szCs w:val="24"/>
          <w:rtl/>
        </w:rPr>
        <w:t>אלוביץ</w:t>
      </w:r>
      <w:proofErr w:type="spellEnd"/>
      <w:r w:rsidRPr="00173F3B">
        <w:rPr>
          <w:rFonts w:ascii="David" w:eastAsia="Times New Roman" w:hAnsi="David" w:cs="David"/>
          <w:sz w:val="24"/>
          <w:szCs w:val="24"/>
          <w:rtl/>
        </w:rPr>
        <w:t>' מזה עשרים שנה</w:t>
      </w:r>
      <w:r w:rsidRPr="00173F3B">
        <w:rPr>
          <w:rFonts w:ascii="David" w:eastAsia="Times New Roman" w:hAnsi="David" w:cs="David" w:hint="cs"/>
          <w:sz w:val="24"/>
          <w:szCs w:val="24"/>
          <w:rtl/>
        </w:rPr>
        <w:t>,</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וטען כי הוא ומר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נפגשים בתדירות של אחת למספר חודשים לפגישות בעלות אופי חברתי, וכי השיח המתקיים 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עוסק בענייני השעה ותו לא. כן ציין מר נתניהו כי החלטותיו בעניינים הנוגעים לחברת בזק התקבלו בהתאם להמלצות והנחיות הדרגים המקצועיים במשרד.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 xml:space="preserve">תשובות אלה של מר נתניהו לנציגי הייעוץ המשפטי לממשלה, היו מענה חלקי, כוזב ומטעה לשאלות שהופנו אליו על ידם. ראשית, גם בשלב זה, המשיך מר נתניהו להסתיר את העובדה שבינו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מתקיים קשר חריג ואת מעורבותו בתחום הסיקור. שנית, בניגוד למידע שמסר מר נתניהו וכפי שפורט לעיל, ההחלטות שקיבל מר נתניהו במסגרת תפקידו כשר התקשורת היו, למצער בחלקן, החלטות שלו, שנבעו מרצונו להיטיב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תוך </w:t>
      </w:r>
      <w:r w:rsidRPr="00173F3B">
        <w:rPr>
          <w:rFonts w:ascii="David" w:eastAsia="Times New Roman" w:hAnsi="David" w:cs="David" w:hint="cs"/>
          <w:b/>
          <w:bCs/>
          <w:sz w:val="24"/>
          <w:szCs w:val="24"/>
          <w:rtl/>
        </w:rPr>
        <w:t>הנחיית</w:t>
      </w:r>
      <w:r w:rsidRPr="00173F3B">
        <w:rPr>
          <w:rFonts w:ascii="David" w:eastAsia="Times New Roman" w:hAnsi="David" w:cs="David" w:hint="cs"/>
          <w:sz w:val="24"/>
          <w:szCs w:val="24"/>
          <w:rtl/>
        </w:rPr>
        <w:t xml:space="preserve"> הגורמים במשרד התקשורת, ולא כתוצאה מעמדותיהם המקצועיות. בנוסף, אף תגובת מר נתניהו, לפיה השיח המתקיים 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עוסק "בענייני השעה" היה בה כדי להטעות, שכן השיחות 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עסקו באופן הסיקור של מר נתניהו ושל בני משפחתו ב</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בדרישותיו להטיית הסיקור ב</w:t>
      </w:r>
      <w:r w:rsidRPr="00173F3B">
        <w:rPr>
          <w:rFonts w:ascii="David" w:eastAsia="Times New Roman" w:hAnsi="David" w:cs="David"/>
          <w:sz w:val="24"/>
          <w:szCs w:val="24"/>
          <w:rtl/>
        </w:rPr>
        <w:t>"</w:t>
      </w:r>
      <w:r w:rsidRPr="00173F3B">
        <w:rPr>
          <w:rFonts w:ascii="David" w:eastAsia="Times New Roman" w:hAnsi="David" w:cs="David" w:hint="cs"/>
          <w:sz w:val="24"/>
          <w:szCs w:val="24"/>
          <w:rtl/>
        </w:rPr>
        <w:t>וואלה</w:t>
      </w:r>
      <w:r w:rsidRPr="00173F3B">
        <w:rPr>
          <w:rFonts w:ascii="David" w:eastAsia="Times New Roman" w:hAnsi="David" w:cs="David"/>
          <w:sz w:val="24"/>
          <w:szCs w:val="24"/>
          <w:rtl/>
        </w:rPr>
        <w:t>"</w:t>
      </w:r>
      <w:r w:rsidRPr="00173F3B">
        <w:rPr>
          <w:rFonts w:ascii="David" w:eastAsia="Times New Roman" w:hAnsi="David" w:cs="David" w:hint="cs"/>
          <w:sz w:val="24"/>
          <w:szCs w:val="24"/>
          <w:rtl/>
        </w:rPr>
        <w:t xml:space="preserve"> וכן בנושאים הנוגעים לקבוצת בזק ומצויים בסמכותו השלטונית.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lastRenderedPageBreak/>
        <w:t xml:space="preserve">גם תגובתו של מר נתניהו לפיה הוא נפגש עם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אחת למספר חודשים בנסיבות חברתיות לא שיקפה נכוחה את תדירות הפגישות ואת אינטנסיביות ואופי הקשר בינו לבין 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Arial" w:eastAsia="Times New Roman" w:hAnsi="Arial" w:cs="David" w:hint="cs"/>
          <w:sz w:val="24"/>
          <w:szCs w:val="24"/>
          <w:rtl/>
        </w:rPr>
        <w:t>ביום</w:t>
      </w:r>
      <w:r w:rsidRPr="00173F3B">
        <w:rPr>
          <w:rFonts w:ascii="David" w:eastAsia="Times New Roman" w:hAnsi="David" w:cs="David" w:hint="cs"/>
          <w:sz w:val="24"/>
          <w:szCs w:val="24"/>
          <w:rtl/>
        </w:rPr>
        <w:t xml:space="preserve"> 14.6.2016, בהתבסס על המידע החלקי והמטעה שמסר מר נתניהו בתשובותיו לגורמים הרשמיים, גובש על ידי המשנה ליועץ המשפטי לממשלה (משפט ציבורי - מנהלי) הסדר ניגוד העניינים הסופי של מר נתניהו בתפקידו כשר התקשורת. </w:t>
      </w:r>
    </w:p>
    <w:p w:rsidR="00173F3B" w:rsidRPr="00173F3B" w:rsidRDefault="00173F3B" w:rsidP="00173F3B">
      <w:pPr>
        <w:keepLines/>
        <w:numPr>
          <w:ilvl w:val="0"/>
          <w:numId w:val="23"/>
        </w:numPr>
        <w:tabs>
          <w:tab w:val="left" w:pos="651"/>
        </w:tabs>
        <w:spacing w:before="120" w:after="120" w:line="360" w:lineRule="auto"/>
        <w:ind w:left="651" w:hanging="651"/>
        <w:jc w:val="both"/>
        <w:rPr>
          <w:rFonts w:ascii="David" w:eastAsia="Times New Roman" w:hAnsi="David" w:cs="David"/>
          <w:sz w:val="24"/>
          <w:szCs w:val="24"/>
        </w:rPr>
      </w:pPr>
      <w:r w:rsidRPr="00173F3B">
        <w:rPr>
          <w:rFonts w:ascii="David" w:eastAsia="Times New Roman" w:hAnsi="David" w:cs="David" w:hint="cs"/>
          <w:sz w:val="24"/>
          <w:szCs w:val="24"/>
          <w:rtl/>
        </w:rPr>
        <w:t>בגין מעשים אלה מיוחסת למר נתניהו עבירת מרמה והפרת אמונים של עובד ציבור.</w:t>
      </w:r>
    </w:p>
    <w:p w:rsidR="00173F3B" w:rsidRPr="00173F3B" w:rsidRDefault="00173F3B" w:rsidP="00173F3B">
      <w:pPr>
        <w:tabs>
          <w:tab w:val="left" w:pos="651"/>
        </w:tabs>
        <w:spacing w:before="120" w:after="120" w:line="360" w:lineRule="auto"/>
        <w:ind w:left="651"/>
        <w:jc w:val="both"/>
        <w:rPr>
          <w:rFonts w:ascii="David" w:eastAsia="Times New Roman" w:hAnsi="David" w:cs="David"/>
          <w:sz w:val="24"/>
          <w:szCs w:val="24"/>
          <w:rtl/>
        </w:rPr>
      </w:pPr>
    </w:p>
    <w:p w:rsidR="00173F3B" w:rsidRPr="00173F3B" w:rsidRDefault="00173F3B" w:rsidP="00173F3B">
      <w:pPr>
        <w:spacing w:after="0" w:line="360" w:lineRule="auto"/>
        <w:jc w:val="center"/>
        <w:rPr>
          <w:rFonts w:ascii="Arial" w:eastAsia="Times New Roman" w:hAnsi="Arial" w:cs="David"/>
          <w:b/>
          <w:bCs/>
          <w:sz w:val="28"/>
          <w:szCs w:val="28"/>
          <w:u w:val="single"/>
          <w:rtl/>
        </w:rPr>
      </w:pPr>
      <w:r w:rsidRPr="00173F3B">
        <w:rPr>
          <w:rFonts w:ascii="Arial" w:eastAsia="Times New Roman" w:hAnsi="Arial" w:cs="David" w:hint="cs"/>
          <w:b/>
          <w:bCs/>
          <w:sz w:val="28"/>
          <w:szCs w:val="28"/>
          <w:u w:val="single"/>
          <w:rtl/>
        </w:rPr>
        <w:t xml:space="preserve">תמצית החשדות נגד שאול ואיריס </w:t>
      </w:r>
      <w:proofErr w:type="spellStart"/>
      <w:r w:rsidRPr="00173F3B">
        <w:rPr>
          <w:rFonts w:ascii="Arial" w:eastAsia="Times New Roman" w:hAnsi="Arial" w:cs="David" w:hint="cs"/>
          <w:b/>
          <w:bCs/>
          <w:sz w:val="28"/>
          <w:szCs w:val="28"/>
          <w:u w:val="single"/>
          <w:rtl/>
        </w:rPr>
        <w:t>אלוביץ</w:t>
      </w:r>
      <w:proofErr w:type="spellEnd"/>
      <w:r w:rsidRPr="00173F3B">
        <w:rPr>
          <w:rFonts w:ascii="Arial" w:eastAsia="Times New Roman" w:hAnsi="Arial" w:cs="David" w:hint="cs"/>
          <w:b/>
          <w:bCs/>
          <w:sz w:val="28"/>
          <w:szCs w:val="28"/>
          <w:u w:val="single"/>
          <w:rtl/>
        </w:rPr>
        <w:t>'</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after="0" w:line="360" w:lineRule="auto"/>
        <w:jc w:val="both"/>
        <w:rPr>
          <w:rFonts w:ascii="Arial" w:eastAsia="Times New Roman" w:hAnsi="Arial" w:cs="David"/>
          <w:b/>
          <w:bCs/>
          <w:sz w:val="24"/>
          <w:szCs w:val="24"/>
          <w:u w:val="single"/>
          <w:rtl/>
        </w:rPr>
      </w:pPr>
      <w:r w:rsidRPr="00173F3B">
        <w:rPr>
          <w:rFonts w:ascii="Arial" w:eastAsia="Times New Roman" w:hAnsi="Arial" w:cs="David" w:hint="cs"/>
          <w:b/>
          <w:bCs/>
          <w:sz w:val="24"/>
          <w:szCs w:val="24"/>
          <w:u w:val="single"/>
          <w:rtl/>
        </w:rPr>
        <w:t xml:space="preserve">עבירות מתן שוחד </w:t>
      </w:r>
    </w:p>
    <w:p w:rsidR="00173F3B" w:rsidRPr="00173F3B" w:rsidRDefault="00173F3B" w:rsidP="00173F3B">
      <w:pPr>
        <w:keepLines/>
        <w:numPr>
          <w:ilvl w:val="0"/>
          <w:numId w:val="40"/>
        </w:numPr>
        <w:spacing w:after="0" w:line="360" w:lineRule="auto"/>
        <w:ind w:left="77"/>
        <w:contextualSpacing/>
        <w:jc w:val="both"/>
        <w:rPr>
          <w:rFonts w:ascii="Arial" w:eastAsia="Times New Roman" w:hAnsi="Arial" w:cs="David"/>
          <w:sz w:val="24"/>
          <w:szCs w:val="24"/>
          <w:rtl/>
        </w:rPr>
      </w:pPr>
      <w:r w:rsidRPr="00173F3B">
        <w:rPr>
          <w:rFonts w:ascii="Arial" w:eastAsia="Times New Roman" w:hAnsi="Arial" w:cs="David" w:hint="cs"/>
          <w:sz w:val="24"/>
          <w:szCs w:val="24"/>
          <w:rtl/>
        </w:rPr>
        <w:t xml:space="preserve">למר שאול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ולגב' איריס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מיוחסות, על בסיס המסכת העובדתית שתוארה לעיל, עבירות של מתן שוחד לנתניהו, באמצעות הטיית הסיקור באתר "וואלה" לטובתו ולטובת בני משפחתו. זאת, מתוך הבנה וציפייה כי נתניהו יפעיל את סמכויותיו השלטוניות לטובת האינטרסים הכלכליים שלהם, כפי שאכן אירע בפועל. </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after="0" w:line="360" w:lineRule="auto"/>
        <w:jc w:val="both"/>
        <w:rPr>
          <w:rFonts w:ascii="Arial" w:eastAsia="Times New Roman" w:hAnsi="Arial" w:cs="David"/>
          <w:b/>
          <w:bCs/>
          <w:sz w:val="24"/>
          <w:szCs w:val="24"/>
          <w:u w:val="single"/>
          <w:rtl/>
        </w:rPr>
      </w:pPr>
    </w:p>
    <w:p w:rsidR="00173F3B" w:rsidRPr="00173F3B" w:rsidRDefault="00173F3B" w:rsidP="00173F3B">
      <w:pPr>
        <w:spacing w:after="0" w:line="360" w:lineRule="auto"/>
        <w:jc w:val="both"/>
        <w:rPr>
          <w:rFonts w:ascii="Arial" w:eastAsia="Times New Roman" w:hAnsi="Arial" w:cs="David"/>
          <w:b/>
          <w:bCs/>
          <w:sz w:val="24"/>
          <w:szCs w:val="24"/>
          <w:u w:val="single"/>
          <w:rtl/>
        </w:rPr>
      </w:pPr>
    </w:p>
    <w:p w:rsidR="00173F3B" w:rsidRPr="00173F3B" w:rsidRDefault="00173F3B" w:rsidP="00173F3B">
      <w:pPr>
        <w:spacing w:after="0" w:line="360" w:lineRule="auto"/>
        <w:jc w:val="both"/>
        <w:rPr>
          <w:rFonts w:ascii="Arial" w:eastAsia="Times New Roman" w:hAnsi="Arial" w:cs="David"/>
          <w:b/>
          <w:bCs/>
          <w:sz w:val="24"/>
          <w:szCs w:val="24"/>
          <w:u w:val="single"/>
          <w:rtl/>
        </w:rPr>
      </w:pPr>
      <w:r w:rsidRPr="00173F3B">
        <w:rPr>
          <w:rFonts w:ascii="Arial" w:eastAsia="Times New Roman" w:hAnsi="Arial" w:cs="David" w:hint="cs"/>
          <w:b/>
          <w:bCs/>
          <w:sz w:val="24"/>
          <w:szCs w:val="24"/>
          <w:u w:val="single"/>
          <w:rtl/>
        </w:rPr>
        <w:t>עבירות שיבוש מהלכי משפט והדחה בחקירה</w:t>
      </w:r>
    </w:p>
    <w:p w:rsidR="00173F3B" w:rsidRPr="00173F3B" w:rsidRDefault="00173F3B" w:rsidP="00173F3B">
      <w:pPr>
        <w:keepLines/>
        <w:numPr>
          <w:ilvl w:val="0"/>
          <w:numId w:val="40"/>
        </w:numPr>
        <w:spacing w:after="0" w:line="360" w:lineRule="auto"/>
        <w:ind w:left="133"/>
        <w:contextualSpacing/>
        <w:jc w:val="both"/>
        <w:rPr>
          <w:rFonts w:ascii="David" w:eastAsia="Times New Roman" w:hAnsi="David" w:cs="David"/>
          <w:sz w:val="24"/>
          <w:szCs w:val="24"/>
        </w:rPr>
      </w:pPr>
      <w:r w:rsidRPr="00173F3B">
        <w:rPr>
          <w:rFonts w:ascii="Arial" w:eastAsia="Times New Roman" w:hAnsi="Arial" w:cs="David" w:hint="cs"/>
          <w:sz w:val="24"/>
          <w:szCs w:val="24"/>
          <w:rtl/>
        </w:rPr>
        <w:t xml:space="preserve">לבני הזוג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מיוחסות גם עבירות של שיבוש מהלכי משפט והדחה בחקירה. על פי הראיות שנאספו בתיק, בחודש דצמבר 2016, ועל רקע פרסומים אודות חקירה משטרתית נגד נתניהו, נפגשו בני הזוג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עם חפץ. חפץ הבהיר להם, כי בסביבת נתניהו רווח החשש כי החקירה האמורה, תעסוק </w:t>
      </w:r>
      <w:r w:rsidRPr="00173F3B">
        <w:rPr>
          <w:rFonts w:ascii="David" w:eastAsia="Times New Roman" w:hAnsi="David" w:cs="David" w:hint="cs"/>
          <w:sz w:val="24"/>
          <w:szCs w:val="24"/>
          <w:rtl/>
        </w:rPr>
        <w:t xml:space="preserve">ביחסים בין מר נתניהו למר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וכי גם הוא שותף לחשש זה. על רקע זה, ולאור החשש מפני חשיפת התכתובות בין חפץ לבני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סיכמו השלושה על החלפת מכשירי הטלפון שלהם ועל "העלמת" המכשירים הישנים. </w:t>
      </w:r>
    </w:p>
    <w:p w:rsidR="00173F3B" w:rsidRPr="00173F3B" w:rsidRDefault="00173F3B" w:rsidP="00173F3B">
      <w:pPr>
        <w:keepLines/>
        <w:numPr>
          <w:ilvl w:val="0"/>
          <w:numId w:val="40"/>
        </w:numPr>
        <w:spacing w:after="0" w:line="360" w:lineRule="auto"/>
        <w:ind w:left="133"/>
        <w:contextualSpacing/>
        <w:jc w:val="both"/>
        <w:rPr>
          <w:rFonts w:ascii="David" w:eastAsia="Times New Roman" w:hAnsi="David" w:cs="David"/>
          <w:sz w:val="24"/>
          <w:szCs w:val="24"/>
        </w:rPr>
      </w:pPr>
      <w:r w:rsidRPr="00173F3B">
        <w:rPr>
          <w:rFonts w:ascii="David" w:eastAsia="Times New Roman" w:hAnsi="David" w:cs="David" w:hint="cs"/>
          <w:sz w:val="24"/>
          <w:szCs w:val="24"/>
          <w:rtl/>
        </w:rPr>
        <w:t xml:space="preserve">על פי הראיות, מיד לאחר פגישה זו זימנו בני הזוג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את ישועה </w:t>
      </w:r>
      <w:r w:rsidRPr="00173F3B">
        <w:rPr>
          <w:rFonts w:ascii="David" w:eastAsia="Times New Roman" w:hAnsi="David" w:cs="David" w:hint="eastAsia"/>
          <w:sz w:val="24"/>
          <w:szCs w:val="24"/>
          <w:rtl/>
        </w:rPr>
        <w:t>לפגישה</w:t>
      </w:r>
      <w:r w:rsidRPr="00173F3B">
        <w:rPr>
          <w:rFonts w:ascii="David" w:eastAsia="Times New Roman" w:hAnsi="David" w:cs="David"/>
          <w:sz w:val="24"/>
          <w:szCs w:val="24"/>
          <w:rtl/>
        </w:rPr>
        <w:t xml:space="preserve"> </w:t>
      </w:r>
      <w:r w:rsidRPr="00173F3B">
        <w:rPr>
          <w:rFonts w:ascii="David" w:eastAsia="Times New Roman" w:hAnsi="David" w:cs="David" w:hint="cs"/>
          <w:sz w:val="24"/>
          <w:szCs w:val="24"/>
          <w:rtl/>
        </w:rPr>
        <w:t xml:space="preserve">בהולה </w:t>
      </w:r>
      <w:r w:rsidRPr="00173F3B">
        <w:rPr>
          <w:rFonts w:ascii="David" w:eastAsia="Times New Roman" w:hAnsi="David" w:cs="David"/>
          <w:sz w:val="24"/>
          <w:szCs w:val="24"/>
          <w:rtl/>
        </w:rPr>
        <w:t>בביתם</w:t>
      </w:r>
      <w:r w:rsidRPr="00173F3B">
        <w:rPr>
          <w:rFonts w:ascii="David" w:eastAsia="Times New Roman" w:hAnsi="David" w:cs="David" w:hint="cs"/>
          <w:sz w:val="24"/>
          <w:szCs w:val="24"/>
          <w:rtl/>
        </w:rPr>
        <w:t xml:space="preserve">, באישון לילה, ובה דרשו ממנו למחוק </w:t>
      </w:r>
      <w:proofErr w:type="spellStart"/>
      <w:r w:rsidRPr="00173F3B">
        <w:rPr>
          <w:rFonts w:ascii="David" w:eastAsia="Times New Roman" w:hAnsi="David" w:cs="David" w:hint="cs"/>
          <w:sz w:val="24"/>
          <w:szCs w:val="24"/>
          <w:rtl/>
        </w:rPr>
        <w:t>מיידית</w:t>
      </w:r>
      <w:proofErr w:type="spellEnd"/>
      <w:r w:rsidRPr="00173F3B">
        <w:rPr>
          <w:rFonts w:ascii="David" w:eastAsia="Times New Roman" w:hAnsi="David" w:cs="David" w:hint="cs"/>
          <w:sz w:val="24"/>
          <w:szCs w:val="24"/>
          <w:rtl/>
        </w:rPr>
        <w:t xml:space="preserve"> את התכתובות שלו עמם; להחליף מכשיר טלפון סלולארי ולהשמיד את מכשירו הישן; ולמסור בחקירה עתידית גרסה כוזבת שלפיה כל הבקשות שהעבירו לו בנושא הסיקור היו על רקע אידיאולוגי ולא</w:t>
      </w:r>
      <w:r w:rsidRPr="00173F3B">
        <w:rPr>
          <w:rFonts w:ascii="David" w:eastAsia="Times New Roman" w:hAnsi="David" w:cs="David"/>
          <w:sz w:val="24"/>
          <w:szCs w:val="24"/>
          <w:rtl/>
        </w:rPr>
        <w:t xml:space="preserve"> על מנת להיטיב עם מר נתניהו, וכי הוא יזם את ההתערבות בתכנים באתר וואלה. לאחר מכן, החליפו בני הזוג </w:t>
      </w:r>
      <w:proofErr w:type="spellStart"/>
      <w:r w:rsidRPr="00173F3B">
        <w:rPr>
          <w:rFonts w:ascii="David" w:eastAsia="Times New Roman" w:hAnsi="David" w:cs="David" w:hint="eastAsia"/>
          <w:sz w:val="24"/>
          <w:szCs w:val="24"/>
          <w:rtl/>
        </w:rPr>
        <w:t>אלוביץ</w:t>
      </w:r>
      <w:proofErr w:type="spellEnd"/>
      <w:r w:rsidRPr="00173F3B">
        <w:rPr>
          <w:rFonts w:ascii="David" w:eastAsia="Times New Roman" w:hAnsi="David" w:cs="David"/>
          <w:sz w:val="24"/>
          <w:szCs w:val="24"/>
          <w:rtl/>
        </w:rPr>
        <w:t xml:space="preserve">' את מכשיריהם הסלולאריים ו"העלימו" את מכשיריהם הישנים על מנת למנוע את חשיפת התכתובות בינם לבין גורמים המעורבים בפרשה. </w:t>
      </w:r>
    </w:p>
    <w:p w:rsidR="00173F3B" w:rsidRPr="00173F3B" w:rsidRDefault="00173F3B" w:rsidP="00173F3B">
      <w:pPr>
        <w:keepLines/>
        <w:numPr>
          <w:ilvl w:val="0"/>
          <w:numId w:val="40"/>
        </w:numPr>
        <w:spacing w:after="0" w:line="360" w:lineRule="auto"/>
        <w:ind w:left="133"/>
        <w:contextualSpacing/>
        <w:jc w:val="both"/>
        <w:rPr>
          <w:rFonts w:ascii="David" w:eastAsia="Times New Roman" w:hAnsi="David" w:cs="David"/>
          <w:sz w:val="24"/>
          <w:szCs w:val="24"/>
        </w:rPr>
      </w:pPr>
      <w:r w:rsidRPr="00173F3B">
        <w:rPr>
          <w:rFonts w:ascii="David" w:eastAsia="Times New Roman" w:hAnsi="David" w:cs="David"/>
          <w:sz w:val="24"/>
          <w:szCs w:val="24"/>
          <w:rtl/>
        </w:rPr>
        <w:t xml:space="preserve">במספר הזדמנויות לאחר פגישה זו, וגם לאחר שהחלה החקירה הגלויה בפרשת בזק ניירות ערך בה נחקר מר </w:t>
      </w:r>
      <w:proofErr w:type="spellStart"/>
      <w:r w:rsidRPr="00173F3B">
        <w:rPr>
          <w:rFonts w:ascii="David" w:eastAsia="Times New Roman" w:hAnsi="David" w:cs="David" w:hint="eastAsia"/>
          <w:sz w:val="24"/>
          <w:szCs w:val="24"/>
          <w:rtl/>
        </w:rPr>
        <w:t>אלוביץ</w:t>
      </w:r>
      <w:proofErr w:type="spellEnd"/>
      <w:r w:rsidRPr="00173F3B">
        <w:rPr>
          <w:rFonts w:ascii="David" w:eastAsia="Times New Roman" w:hAnsi="David" w:cs="David"/>
          <w:sz w:val="24"/>
          <w:szCs w:val="24"/>
          <w:rtl/>
        </w:rPr>
        <w:t xml:space="preserve">' באזהרה, </w:t>
      </w:r>
      <w:r w:rsidRPr="00173F3B">
        <w:rPr>
          <w:rFonts w:ascii="David" w:eastAsia="Times New Roman" w:hAnsi="David" w:cs="David" w:hint="cs"/>
          <w:sz w:val="24"/>
          <w:szCs w:val="24"/>
          <w:rtl/>
        </w:rPr>
        <w:t xml:space="preserve">מר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w:t>
      </w:r>
      <w:r w:rsidRPr="00173F3B">
        <w:rPr>
          <w:rFonts w:ascii="David" w:eastAsia="Times New Roman" w:hAnsi="David" w:cs="David"/>
          <w:sz w:val="24"/>
          <w:szCs w:val="24"/>
          <w:rtl/>
        </w:rPr>
        <w:t xml:space="preserve">פנה לישועה על מנת לברר אם פעל בהתאם לדרישותיו, וכן חזר וניסה להשפיע על ישועה למסור גרסה שקרית אם ייקרא לחקירה. </w:t>
      </w:r>
    </w:p>
    <w:p w:rsidR="00173F3B" w:rsidRPr="00173F3B" w:rsidRDefault="00173F3B" w:rsidP="00173F3B">
      <w:pPr>
        <w:keepLines/>
        <w:numPr>
          <w:ilvl w:val="0"/>
          <w:numId w:val="40"/>
        </w:numPr>
        <w:spacing w:after="0" w:line="360" w:lineRule="auto"/>
        <w:ind w:left="133"/>
        <w:contextualSpacing/>
        <w:jc w:val="both"/>
        <w:rPr>
          <w:rFonts w:ascii="David" w:eastAsia="Times New Roman" w:hAnsi="David" w:cs="David"/>
          <w:sz w:val="24"/>
          <w:szCs w:val="24"/>
        </w:rPr>
      </w:pPr>
      <w:r w:rsidRPr="00173F3B">
        <w:rPr>
          <w:rFonts w:ascii="David" w:eastAsia="Times New Roman" w:hAnsi="David" w:cs="David"/>
          <w:sz w:val="24"/>
          <w:szCs w:val="24"/>
          <w:rtl/>
        </w:rPr>
        <w:t xml:space="preserve">בגין המעשים המתוארים מיוחסות לבני הזוג </w:t>
      </w:r>
      <w:proofErr w:type="spellStart"/>
      <w:r w:rsidRPr="00173F3B">
        <w:rPr>
          <w:rFonts w:ascii="David" w:eastAsia="Times New Roman" w:hAnsi="David" w:cs="David" w:hint="eastAsia"/>
          <w:sz w:val="24"/>
          <w:szCs w:val="24"/>
          <w:rtl/>
        </w:rPr>
        <w:t>אלוביץ</w:t>
      </w:r>
      <w:proofErr w:type="spellEnd"/>
      <w:r w:rsidRPr="00173F3B">
        <w:rPr>
          <w:rFonts w:ascii="David" w:eastAsia="Times New Roman" w:hAnsi="David" w:cs="David"/>
          <w:sz w:val="24"/>
          <w:szCs w:val="24"/>
          <w:rtl/>
        </w:rPr>
        <w:t xml:space="preserve">' עבירות של שיבוש מהלכי משפט והדחה בחקירה. </w:t>
      </w:r>
    </w:p>
    <w:p w:rsidR="00173F3B" w:rsidRPr="00173F3B" w:rsidRDefault="00173F3B" w:rsidP="00173F3B">
      <w:pPr>
        <w:tabs>
          <w:tab w:val="left" w:pos="651"/>
        </w:tabs>
        <w:spacing w:before="120" w:after="120" w:line="360" w:lineRule="auto"/>
        <w:jc w:val="both"/>
        <w:rPr>
          <w:rFonts w:ascii="David" w:eastAsia="Times New Roman" w:hAnsi="David" w:cs="David"/>
          <w:b/>
          <w:bCs/>
          <w:sz w:val="24"/>
          <w:szCs w:val="24"/>
          <w:u w:val="single"/>
        </w:rPr>
      </w:pPr>
      <w:r w:rsidRPr="00173F3B">
        <w:rPr>
          <w:rFonts w:ascii="David" w:eastAsia="Times New Roman" w:hAnsi="David" w:cs="David" w:hint="cs"/>
          <w:b/>
          <w:bCs/>
          <w:sz w:val="24"/>
          <w:szCs w:val="24"/>
          <w:u w:val="single"/>
          <w:rtl/>
        </w:rPr>
        <w:lastRenderedPageBreak/>
        <w:t xml:space="preserve">הלבנת הון </w:t>
      </w:r>
      <w:r w:rsidRPr="00173F3B">
        <w:rPr>
          <w:rFonts w:ascii="David" w:eastAsia="Times New Roman" w:hAnsi="David" w:cs="David"/>
          <w:b/>
          <w:bCs/>
          <w:sz w:val="24"/>
          <w:szCs w:val="24"/>
          <w:u w:val="single"/>
          <w:rtl/>
        </w:rPr>
        <w:t>–</w:t>
      </w:r>
      <w:r w:rsidRPr="00173F3B">
        <w:rPr>
          <w:rFonts w:ascii="David" w:eastAsia="Times New Roman" w:hAnsi="David" w:cs="David" w:hint="cs"/>
          <w:b/>
          <w:bCs/>
          <w:sz w:val="24"/>
          <w:szCs w:val="24"/>
          <w:u w:val="single"/>
          <w:rtl/>
        </w:rPr>
        <w:t xml:space="preserve"> נגד מר שאול </w:t>
      </w:r>
      <w:proofErr w:type="spellStart"/>
      <w:r w:rsidRPr="00173F3B">
        <w:rPr>
          <w:rFonts w:ascii="David" w:eastAsia="Times New Roman" w:hAnsi="David" w:cs="David" w:hint="cs"/>
          <w:b/>
          <w:bCs/>
          <w:sz w:val="24"/>
          <w:szCs w:val="24"/>
          <w:u w:val="single"/>
          <w:rtl/>
        </w:rPr>
        <w:t>אלוביץ</w:t>
      </w:r>
      <w:proofErr w:type="spellEnd"/>
      <w:r w:rsidRPr="00173F3B">
        <w:rPr>
          <w:rFonts w:ascii="David" w:eastAsia="Times New Roman" w:hAnsi="David" w:cs="David" w:hint="cs"/>
          <w:b/>
          <w:bCs/>
          <w:sz w:val="24"/>
          <w:szCs w:val="24"/>
          <w:u w:val="single"/>
          <w:rtl/>
        </w:rPr>
        <w:t xml:space="preserve">'  </w:t>
      </w:r>
    </w:p>
    <w:p w:rsidR="00173F3B" w:rsidRPr="00173F3B" w:rsidRDefault="00173F3B" w:rsidP="00173F3B">
      <w:pPr>
        <w:keepLines/>
        <w:numPr>
          <w:ilvl w:val="0"/>
          <w:numId w:val="40"/>
        </w:numPr>
        <w:tabs>
          <w:tab w:val="left" w:pos="651"/>
        </w:tabs>
        <w:spacing w:before="120" w:after="120" w:line="360" w:lineRule="auto"/>
        <w:contextualSpacing/>
        <w:jc w:val="both"/>
        <w:rPr>
          <w:rFonts w:ascii="Arial" w:eastAsia="Calibri" w:hAnsi="Arial" w:cs="David"/>
          <w:sz w:val="24"/>
          <w:szCs w:val="24"/>
        </w:rPr>
      </w:pPr>
      <w:r w:rsidRPr="00173F3B">
        <w:rPr>
          <w:rFonts w:ascii="Arial" w:eastAsia="Calibri" w:hAnsi="Arial" w:cs="David" w:hint="cs"/>
          <w:sz w:val="24"/>
          <w:szCs w:val="24"/>
          <w:rtl/>
        </w:rPr>
        <w:t xml:space="preserve">כאמור, נתניהו קידם ואישר את עסקת בזק-יס בתמורה לטובות ההנאה שניתנו לו על ידי בני הזוג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כתוצאה מאישור העסקה קיבלה יורוקום, בשליטתו של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בין השנים 2015-2017, תשלומים בסכום כולל של כמיליארד ש"ח שחלקו הארי שימש לתשלום חובות של חברות הקבוצה לבנקים. סכום זה, שמקורו, כאמור, בעבירות מתן שוחד שביצעו בני הזוג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היה רכוש אסור כהגדרתו בחוק איסור הלבנת הון. הפעולות שבוצעו בו, לרבות קבלתו לחשבונותיהן של חברות מקבוצת יורוקום, החזקתו שם, העברתו לחשבונותיהן של חברות אחרות מקבוצת יורוקום, ובהמשך, העברתו לבנקים לצורך </w:t>
      </w:r>
      <w:proofErr w:type="spellStart"/>
      <w:r w:rsidRPr="00173F3B">
        <w:rPr>
          <w:rFonts w:ascii="Arial" w:eastAsia="Calibri" w:hAnsi="Arial" w:cs="David" w:hint="cs"/>
          <w:sz w:val="24"/>
          <w:szCs w:val="24"/>
          <w:rtl/>
        </w:rPr>
        <w:t>פרעון</w:t>
      </w:r>
      <w:proofErr w:type="spellEnd"/>
      <w:r w:rsidRPr="00173F3B">
        <w:rPr>
          <w:rFonts w:ascii="Arial" w:eastAsia="Calibri" w:hAnsi="Arial" w:cs="David" w:hint="cs"/>
          <w:sz w:val="24"/>
          <w:szCs w:val="24"/>
          <w:rtl/>
        </w:rPr>
        <w:t xml:space="preserve"> חובות, היו כולם בגדר פעולה ברכוש אסור. </w:t>
      </w:r>
    </w:p>
    <w:p w:rsidR="00173F3B" w:rsidRPr="00173F3B" w:rsidRDefault="00173F3B" w:rsidP="00173F3B">
      <w:pPr>
        <w:keepLines/>
        <w:numPr>
          <w:ilvl w:val="0"/>
          <w:numId w:val="40"/>
        </w:numPr>
        <w:tabs>
          <w:tab w:val="left" w:pos="651"/>
        </w:tabs>
        <w:spacing w:before="120" w:after="120" w:line="360" w:lineRule="auto"/>
        <w:contextualSpacing/>
        <w:jc w:val="both"/>
        <w:rPr>
          <w:rFonts w:ascii="Arial" w:eastAsia="Calibri" w:hAnsi="Arial" w:cs="David"/>
          <w:sz w:val="24"/>
          <w:szCs w:val="24"/>
        </w:rPr>
      </w:pPr>
      <w:r w:rsidRPr="00173F3B">
        <w:rPr>
          <w:rFonts w:ascii="Arial" w:eastAsia="Calibri" w:hAnsi="Arial" w:cs="David" w:hint="cs"/>
          <w:sz w:val="24"/>
          <w:szCs w:val="24"/>
          <w:rtl/>
        </w:rPr>
        <w:t xml:space="preserve">בגין מעשים אלה מיוחסת למר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עבירת הלבנת הון, ביצוע פעולה ברכוש אסור. </w:t>
      </w:r>
    </w:p>
    <w:p w:rsidR="00173F3B" w:rsidRPr="00173F3B" w:rsidRDefault="00173F3B" w:rsidP="00173F3B">
      <w:pPr>
        <w:tabs>
          <w:tab w:val="left" w:pos="651"/>
        </w:tabs>
        <w:spacing w:before="120" w:after="120" w:line="360" w:lineRule="auto"/>
        <w:jc w:val="both"/>
        <w:rPr>
          <w:rFonts w:ascii="David" w:eastAsia="Times New Roman" w:hAnsi="David" w:cs="David"/>
          <w:b/>
          <w:bCs/>
          <w:sz w:val="24"/>
          <w:szCs w:val="24"/>
          <w:u w:val="single"/>
          <w:rtl/>
        </w:rPr>
      </w:pPr>
    </w:p>
    <w:p w:rsidR="00173F3B" w:rsidRPr="00173F3B" w:rsidRDefault="00173F3B" w:rsidP="00173F3B">
      <w:pPr>
        <w:tabs>
          <w:tab w:val="left" w:pos="651"/>
        </w:tabs>
        <w:spacing w:before="120" w:after="120" w:line="360" w:lineRule="auto"/>
        <w:jc w:val="both"/>
        <w:rPr>
          <w:rFonts w:ascii="David" w:eastAsia="Times New Roman" w:hAnsi="David" w:cs="David"/>
          <w:b/>
          <w:bCs/>
          <w:sz w:val="24"/>
          <w:szCs w:val="24"/>
          <w:u w:val="single"/>
          <w:rtl/>
        </w:rPr>
      </w:pPr>
      <w:r w:rsidRPr="00173F3B">
        <w:rPr>
          <w:rFonts w:ascii="David" w:eastAsia="Times New Roman" w:hAnsi="David" w:cs="David" w:hint="eastAsia"/>
          <w:b/>
          <w:bCs/>
          <w:sz w:val="24"/>
          <w:szCs w:val="24"/>
          <w:u w:val="single"/>
          <w:rtl/>
        </w:rPr>
        <w:t>עבירות</w:t>
      </w:r>
      <w:r w:rsidRPr="00173F3B">
        <w:rPr>
          <w:rFonts w:ascii="David" w:eastAsia="Times New Roman" w:hAnsi="David" w:cs="David"/>
          <w:b/>
          <w:bCs/>
          <w:sz w:val="24"/>
          <w:szCs w:val="24"/>
          <w:u w:val="single"/>
          <w:rtl/>
        </w:rPr>
        <w:t xml:space="preserve"> </w:t>
      </w:r>
      <w:r w:rsidRPr="00173F3B">
        <w:rPr>
          <w:rFonts w:ascii="David" w:eastAsia="Times New Roman" w:hAnsi="David" w:cs="David" w:hint="eastAsia"/>
          <w:b/>
          <w:bCs/>
          <w:sz w:val="24"/>
          <w:szCs w:val="24"/>
          <w:u w:val="single"/>
          <w:rtl/>
        </w:rPr>
        <w:t>דיווח</w:t>
      </w:r>
      <w:r w:rsidRPr="00173F3B">
        <w:rPr>
          <w:rFonts w:ascii="David" w:eastAsia="Times New Roman" w:hAnsi="David" w:cs="David" w:hint="cs"/>
          <w:b/>
          <w:bCs/>
          <w:sz w:val="24"/>
          <w:szCs w:val="24"/>
          <w:u w:val="single"/>
          <w:rtl/>
        </w:rPr>
        <w:t xml:space="preserve"> </w:t>
      </w:r>
      <w:r w:rsidRPr="00173F3B">
        <w:rPr>
          <w:rFonts w:ascii="David" w:eastAsia="Times New Roman" w:hAnsi="David" w:cs="David"/>
          <w:b/>
          <w:bCs/>
          <w:sz w:val="24"/>
          <w:szCs w:val="24"/>
          <w:u w:val="single"/>
          <w:rtl/>
        </w:rPr>
        <w:t>–</w:t>
      </w:r>
      <w:r w:rsidRPr="00173F3B">
        <w:rPr>
          <w:rFonts w:ascii="David" w:eastAsia="Times New Roman" w:hAnsi="David" w:cs="David" w:hint="cs"/>
          <w:b/>
          <w:bCs/>
          <w:sz w:val="24"/>
          <w:szCs w:val="24"/>
          <w:u w:val="single"/>
          <w:rtl/>
        </w:rPr>
        <w:t xml:space="preserve"> נגד מר </w:t>
      </w:r>
      <w:proofErr w:type="spellStart"/>
      <w:r w:rsidRPr="00173F3B">
        <w:rPr>
          <w:rFonts w:ascii="David" w:eastAsia="Times New Roman" w:hAnsi="David" w:cs="David" w:hint="cs"/>
          <w:b/>
          <w:bCs/>
          <w:sz w:val="24"/>
          <w:szCs w:val="24"/>
          <w:u w:val="single"/>
          <w:rtl/>
        </w:rPr>
        <w:t>אלוביץ</w:t>
      </w:r>
      <w:proofErr w:type="spellEnd"/>
      <w:r w:rsidRPr="00173F3B">
        <w:rPr>
          <w:rFonts w:ascii="David" w:eastAsia="Times New Roman" w:hAnsi="David" w:cs="David" w:hint="cs"/>
          <w:b/>
          <w:bCs/>
          <w:sz w:val="24"/>
          <w:szCs w:val="24"/>
          <w:u w:val="single"/>
          <w:rtl/>
        </w:rPr>
        <w:t xml:space="preserve">' </w:t>
      </w:r>
    </w:p>
    <w:p w:rsidR="00173F3B" w:rsidRPr="00173F3B" w:rsidRDefault="00173F3B" w:rsidP="00173F3B">
      <w:pPr>
        <w:keepLines/>
        <w:numPr>
          <w:ilvl w:val="0"/>
          <w:numId w:val="40"/>
        </w:numPr>
        <w:tabs>
          <w:tab w:val="left" w:pos="651"/>
        </w:tabs>
        <w:spacing w:before="120" w:after="120" w:line="360" w:lineRule="auto"/>
        <w:ind w:left="417"/>
        <w:contextualSpacing/>
        <w:jc w:val="both"/>
        <w:rPr>
          <w:rFonts w:ascii="David" w:eastAsia="Times New Roman" w:hAnsi="David" w:cs="David"/>
          <w:b/>
          <w:bCs/>
          <w:sz w:val="24"/>
          <w:szCs w:val="24"/>
          <w:u w:val="single"/>
          <w:rtl/>
        </w:rPr>
      </w:pPr>
      <w:r w:rsidRPr="00173F3B">
        <w:rPr>
          <w:rFonts w:ascii="Arial" w:eastAsia="Calibri" w:hAnsi="Arial" w:cs="David" w:hint="cs"/>
          <w:sz w:val="24"/>
          <w:szCs w:val="24"/>
          <w:rtl/>
        </w:rPr>
        <w:t xml:space="preserve">כאמור לעיל, במטרה להיטיב עם מר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ועם בזק, שלח </w:t>
      </w:r>
      <w:proofErr w:type="spellStart"/>
      <w:r w:rsidRPr="00173F3B">
        <w:rPr>
          <w:rFonts w:ascii="Arial" w:eastAsia="Calibri" w:hAnsi="Arial" w:cs="David" w:hint="cs"/>
          <w:sz w:val="24"/>
          <w:szCs w:val="24"/>
          <w:rtl/>
        </w:rPr>
        <w:t>פילבר</w:t>
      </w:r>
      <w:proofErr w:type="spellEnd"/>
      <w:r w:rsidRPr="00173F3B">
        <w:rPr>
          <w:rFonts w:ascii="Arial" w:eastAsia="Calibri" w:hAnsi="Arial" w:cs="David" w:hint="cs"/>
          <w:sz w:val="24"/>
          <w:szCs w:val="24"/>
          <w:rtl/>
        </w:rPr>
        <w:t xml:space="preserve"> ביום 22.12.2016 לבזק מכתב אשר כלל מידע מטעה אודות ביטול ההפרדה המבנית בקבוצת בזק. בזק דיווחה בדיווח </w:t>
      </w:r>
      <w:proofErr w:type="spellStart"/>
      <w:r w:rsidRPr="00173F3B">
        <w:rPr>
          <w:rFonts w:ascii="Arial" w:eastAsia="Calibri" w:hAnsi="Arial" w:cs="David" w:hint="cs"/>
          <w:sz w:val="24"/>
          <w:szCs w:val="24"/>
          <w:rtl/>
        </w:rPr>
        <w:t>מיידי</w:t>
      </w:r>
      <w:proofErr w:type="spellEnd"/>
      <w:r w:rsidRPr="00173F3B">
        <w:rPr>
          <w:rFonts w:ascii="Arial" w:eastAsia="Calibri" w:hAnsi="Arial" w:cs="David" w:hint="cs"/>
          <w:sz w:val="24"/>
          <w:szCs w:val="24"/>
          <w:rtl/>
        </w:rPr>
        <w:t xml:space="preserve"> לציבור על העברת המכתב ועל תוכנו, וכללה בדיווח זה את הפרטים המטעים שנכללו במכתבו של </w:t>
      </w:r>
      <w:proofErr w:type="spellStart"/>
      <w:r w:rsidRPr="00173F3B">
        <w:rPr>
          <w:rFonts w:ascii="Arial" w:eastAsia="Calibri" w:hAnsi="Arial" w:cs="David" w:hint="cs"/>
          <w:sz w:val="24"/>
          <w:szCs w:val="24"/>
          <w:rtl/>
        </w:rPr>
        <w:t>פילבר</w:t>
      </w:r>
      <w:proofErr w:type="spellEnd"/>
      <w:r w:rsidRPr="00173F3B">
        <w:rPr>
          <w:rFonts w:ascii="Arial" w:eastAsia="Calibri" w:hAnsi="Arial" w:cs="David" w:hint="cs"/>
          <w:sz w:val="24"/>
          <w:szCs w:val="24"/>
          <w:rtl/>
        </w:rPr>
        <w:t xml:space="preserve">. מעורבותו של מר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בניסוח מכתבו של </w:t>
      </w:r>
      <w:proofErr w:type="spellStart"/>
      <w:r w:rsidRPr="00173F3B">
        <w:rPr>
          <w:rFonts w:ascii="Arial" w:eastAsia="Calibri" w:hAnsi="Arial" w:cs="David" w:hint="cs"/>
          <w:sz w:val="24"/>
          <w:szCs w:val="24"/>
          <w:rtl/>
        </w:rPr>
        <w:t>פילבר</w:t>
      </w:r>
      <w:proofErr w:type="spellEnd"/>
      <w:r w:rsidRPr="00173F3B">
        <w:rPr>
          <w:rFonts w:ascii="Arial" w:eastAsia="Calibri" w:hAnsi="Arial" w:cs="David" w:hint="cs"/>
          <w:sz w:val="24"/>
          <w:szCs w:val="24"/>
          <w:rtl/>
        </w:rPr>
        <w:t xml:space="preserve">, מתוך מודעות לכך שהפרטים הכלולים במכתב ידווחו לציבור, גרמו לכך שבדיווח של בזק ייכללו פרטים מטעים, במטרה להטעות משקיע סביר. רק לאחר התערבות של גורמים רשמיים פורסמה הבהרה של משרד התקשורת בעניין, ובעקבותיה פרסמה בזק דיווח מבהיר, שתיקן רק חלק מן הפרטים המטעים שנכללו בדיווח המקורי. שאר הפרטים המטעים שבדיווח הקודם נותרו ללא הבהרה. בגין מעשים אלה מיוחסת למר </w:t>
      </w:r>
      <w:proofErr w:type="spellStart"/>
      <w:r w:rsidRPr="00173F3B">
        <w:rPr>
          <w:rFonts w:ascii="Arial" w:eastAsia="Calibri" w:hAnsi="Arial" w:cs="David" w:hint="cs"/>
          <w:sz w:val="24"/>
          <w:szCs w:val="24"/>
          <w:rtl/>
        </w:rPr>
        <w:t>אלוביץ</w:t>
      </w:r>
      <w:proofErr w:type="spellEnd"/>
      <w:r w:rsidRPr="00173F3B">
        <w:rPr>
          <w:rFonts w:ascii="Arial" w:eastAsia="Calibri" w:hAnsi="Arial" w:cs="David" w:hint="cs"/>
          <w:sz w:val="24"/>
          <w:szCs w:val="24"/>
          <w:rtl/>
        </w:rPr>
        <w:t xml:space="preserve">' עבירת דיווח במטרה להטעות משקיע סביר. </w:t>
      </w:r>
    </w:p>
    <w:p w:rsidR="00173F3B" w:rsidRPr="00173F3B" w:rsidRDefault="00173F3B" w:rsidP="00173F3B">
      <w:pPr>
        <w:tabs>
          <w:tab w:val="left" w:pos="651"/>
        </w:tabs>
        <w:spacing w:before="120" w:after="120" w:line="360" w:lineRule="auto"/>
        <w:ind w:left="651"/>
        <w:jc w:val="both"/>
        <w:rPr>
          <w:rFonts w:ascii="David" w:eastAsia="Times New Roman" w:hAnsi="David" w:cs="David"/>
          <w:sz w:val="24"/>
          <w:szCs w:val="24"/>
          <w:rtl/>
        </w:rPr>
      </w:pPr>
    </w:p>
    <w:p w:rsidR="00173F3B" w:rsidRPr="00173F3B" w:rsidRDefault="00173F3B" w:rsidP="00173F3B">
      <w:pPr>
        <w:spacing w:after="0" w:line="360" w:lineRule="auto"/>
        <w:jc w:val="center"/>
        <w:rPr>
          <w:rFonts w:ascii="Arial" w:eastAsia="Times New Roman" w:hAnsi="Arial" w:cs="David"/>
          <w:b/>
          <w:bCs/>
          <w:sz w:val="28"/>
          <w:szCs w:val="28"/>
          <w:u w:val="single"/>
          <w:rtl/>
        </w:rPr>
      </w:pPr>
      <w:r w:rsidRPr="00173F3B">
        <w:rPr>
          <w:rFonts w:ascii="Arial" w:eastAsia="Times New Roman" w:hAnsi="Arial" w:cs="David" w:hint="cs"/>
          <w:b/>
          <w:bCs/>
          <w:sz w:val="28"/>
          <w:szCs w:val="28"/>
          <w:u w:val="single"/>
          <w:rtl/>
        </w:rPr>
        <w:t>תמצית החשדות נגד זאב רובינשטיין</w:t>
      </w:r>
    </w:p>
    <w:p w:rsidR="00173F3B" w:rsidRPr="00173F3B" w:rsidRDefault="00173F3B" w:rsidP="00173F3B">
      <w:pPr>
        <w:spacing w:after="0" w:line="360" w:lineRule="auto"/>
        <w:jc w:val="both"/>
        <w:rPr>
          <w:rFonts w:ascii="Arial" w:eastAsia="Times New Roman" w:hAnsi="Arial" w:cs="David"/>
          <w:sz w:val="24"/>
          <w:szCs w:val="24"/>
          <w:rtl/>
        </w:rPr>
      </w:pPr>
    </w:p>
    <w:p w:rsidR="00173F3B" w:rsidRPr="00173F3B" w:rsidRDefault="00173F3B" w:rsidP="00173F3B">
      <w:pPr>
        <w:spacing w:after="0" w:line="360" w:lineRule="auto"/>
        <w:jc w:val="both"/>
        <w:rPr>
          <w:rFonts w:ascii="Arial" w:eastAsia="Times New Roman" w:hAnsi="Arial" w:cs="David"/>
          <w:b/>
          <w:bCs/>
          <w:sz w:val="24"/>
          <w:szCs w:val="24"/>
          <w:u w:val="single"/>
          <w:rtl/>
        </w:rPr>
      </w:pPr>
      <w:r w:rsidRPr="00173F3B">
        <w:rPr>
          <w:rFonts w:ascii="Arial" w:eastAsia="Times New Roman" w:hAnsi="Arial" w:cs="David" w:hint="cs"/>
          <w:b/>
          <w:bCs/>
          <w:sz w:val="24"/>
          <w:szCs w:val="24"/>
          <w:u w:val="single"/>
          <w:rtl/>
        </w:rPr>
        <w:t xml:space="preserve">עבירות סיוע למתן שוחד </w:t>
      </w:r>
    </w:p>
    <w:p w:rsidR="00173F3B" w:rsidRPr="00173F3B" w:rsidRDefault="00173F3B" w:rsidP="00173F3B">
      <w:pPr>
        <w:keepLines/>
        <w:numPr>
          <w:ilvl w:val="0"/>
          <w:numId w:val="40"/>
        </w:numPr>
        <w:spacing w:after="0" w:line="360" w:lineRule="auto"/>
        <w:ind w:left="77"/>
        <w:contextualSpacing/>
        <w:jc w:val="both"/>
        <w:rPr>
          <w:rFonts w:ascii="David" w:eastAsia="Times New Roman" w:hAnsi="David" w:cs="David"/>
          <w:sz w:val="24"/>
          <w:szCs w:val="24"/>
          <w:rtl/>
        </w:rPr>
      </w:pPr>
      <w:r w:rsidRPr="00173F3B">
        <w:rPr>
          <w:rFonts w:ascii="Arial" w:eastAsia="Times New Roman" w:hAnsi="Arial" w:cs="David" w:hint="cs"/>
          <w:sz w:val="24"/>
          <w:szCs w:val="24"/>
          <w:rtl/>
        </w:rPr>
        <w:t xml:space="preserve">למר זאב רובינשטיין מיוחסות, על בסיס המסכת העובדתית שתוארה לעיל, עבירות של סיוע למתן שוחד למר נתניהו על ידי בני הזוג שאול ואיריס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זאת, בגין חלקו בתיווך בין בני הזוג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לבין בני הזוג נתניהו, באמצעות העברת דרישות הסיקור של בני הזוג נתניהו לבני הזוג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ובמקביל, העברת מסרים הנוגעים להיענות בני הזוג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לדרישות אלה לבני הזוג נתניהו. על פי המיוחס לו בכתב החשדות, מר רובינשטיין העביר את דרישות הסיקור של בני הזוג נתניהו ואת המסרים בדבר היענות </w:t>
      </w:r>
      <w:proofErr w:type="spellStart"/>
      <w:r w:rsidRPr="00173F3B">
        <w:rPr>
          <w:rFonts w:ascii="Arial" w:eastAsia="Times New Roman" w:hAnsi="Arial" w:cs="David" w:hint="cs"/>
          <w:sz w:val="24"/>
          <w:szCs w:val="24"/>
          <w:rtl/>
        </w:rPr>
        <w:t>אלוביץ</w:t>
      </w:r>
      <w:proofErr w:type="spellEnd"/>
      <w:r w:rsidRPr="00173F3B">
        <w:rPr>
          <w:rFonts w:ascii="Arial" w:eastAsia="Times New Roman" w:hAnsi="Arial" w:cs="David" w:hint="cs"/>
          <w:sz w:val="24"/>
          <w:szCs w:val="24"/>
          <w:rtl/>
        </w:rPr>
        <w:t xml:space="preserve">', כאשר הוא מודע </w:t>
      </w:r>
      <w:r w:rsidRPr="00173F3B">
        <w:rPr>
          <w:rFonts w:ascii="David" w:eastAsia="Times New Roman" w:hAnsi="David" w:cs="David" w:hint="cs"/>
          <w:sz w:val="24"/>
          <w:szCs w:val="24"/>
          <w:rtl/>
        </w:rPr>
        <w:t xml:space="preserve">לכך </w:t>
      </w:r>
      <w:proofErr w:type="spellStart"/>
      <w:r w:rsidRPr="00173F3B">
        <w:rPr>
          <w:rFonts w:ascii="David" w:eastAsia="Times New Roman" w:hAnsi="David" w:cs="David" w:hint="cs"/>
          <w:sz w:val="24"/>
          <w:szCs w:val="24"/>
          <w:rtl/>
        </w:rPr>
        <w:t>שאלוביץ</w:t>
      </w:r>
      <w:proofErr w:type="spellEnd"/>
      <w:r w:rsidRPr="00173F3B">
        <w:rPr>
          <w:rFonts w:ascii="David" w:eastAsia="Times New Roman" w:hAnsi="David" w:cs="David" w:hint="cs"/>
          <w:sz w:val="24"/>
          <w:szCs w:val="24"/>
          <w:rtl/>
        </w:rPr>
        <w:t xml:space="preserve">' נותן  לנתניהו טובות הנאה בדמות היענות לדרישות הסיקור והטיית הסיקור של בני הזוג נתניהו, בעד פעולות הקשורות לתפקידו הציבורי של נתניהו, ומתוך ציפייה שטובות הנאה אלה יניעו את נתניהו להפעיל את כוחו השלטוני לטובת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xml:space="preserve">'. כמו כן, לפי הראיות, רובינשטיין העביר מספר פעמים מסרים לנתניהו באמצעות מקורביו בהם ביקש להיטיב עם </w:t>
      </w:r>
      <w:proofErr w:type="spellStart"/>
      <w:r w:rsidRPr="00173F3B">
        <w:rPr>
          <w:rFonts w:ascii="David" w:eastAsia="Times New Roman" w:hAnsi="David" w:cs="David" w:hint="cs"/>
          <w:sz w:val="24"/>
          <w:szCs w:val="24"/>
          <w:rtl/>
        </w:rPr>
        <w:t>אלוביץ</w:t>
      </w:r>
      <w:proofErr w:type="spellEnd"/>
      <w:r w:rsidRPr="00173F3B">
        <w:rPr>
          <w:rFonts w:ascii="David" w:eastAsia="Times New Roman" w:hAnsi="David" w:cs="David" w:hint="cs"/>
          <w:sz w:val="24"/>
          <w:szCs w:val="24"/>
          <w:rtl/>
        </w:rPr>
        <w:t>' בענייניו העסקיים.</w:t>
      </w:r>
    </w:p>
    <w:p w:rsidR="00173F3B" w:rsidRDefault="00173F3B">
      <w:pPr>
        <w:rPr>
          <w:rFonts w:hint="cs"/>
          <w:rtl/>
        </w:rPr>
      </w:pPr>
    </w:p>
    <w:p w:rsidR="00173F3B" w:rsidRPr="00173F3B" w:rsidRDefault="00173F3B">
      <w:pPr>
        <w:rPr>
          <w:rFonts w:hint="cs"/>
        </w:rPr>
      </w:pPr>
    </w:p>
    <w:sectPr w:rsidR="00173F3B" w:rsidRPr="00173F3B" w:rsidSect="00A56E6F">
      <w:footerReference w:type="default" r:id="rId6"/>
      <w:pgSz w:w="11906" w:h="16838" w:code="9"/>
      <w:pgMar w:top="1418" w:right="1644" w:bottom="1418" w:left="164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Hadassah">
    <w:panose1 w:val="00000000000000000000"/>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07282784"/>
      <w:docPartObj>
        <w:docPartGallery w:val="Page Numbers (Bottom of Page)"/>
        <w:docPartUnique/>
      </w:docPartObj>
    </w:sdtPr>
    <w:sdtEndPr>
      <w:rPr>
        <w:cs/>
      </w:rPr>
    </w:sdtEndPr>
    <w:sdtContent>
      <w:p w:rsidR="0014703D" w:rsidRDefault="00173F3B">
        <w:pPr>
          <w:pStyle w:val="a4"/>
          <w:jc w:val="center"/>
          <w:rPr>
            <w:rtl/>
            <w:cs/>
          </w:rPr>
        </w:pPr>
        <w:r>
          <w:fldChar w:fldCharType="begin"/>
        </w:r>
        <w:r>
          <w:rPr>
            <w:rtl/>
            <w:cs/>
          </w:rPr>
          <w:instrText>PAGE   \* MERGEFORMAT</w:instrText>
        </w:r>
        <w:r>
          <w:fldChar w:fldCharType="separate"/>
        </w:r>
        <w:r w:rsidRPr="00173F3B">
          <w:rPr>
            <w:noProof/>
            <w:rtl/>
            <w:lang w:val="he-IL"/>
          </w:rPr>
          <w:t>24</w:t>
        </w:r>
        <w:r>
          <w:fldChar w:fldCharType="end"/>
        </w:r>
      </w:p>
    </w:sdtContent>
  </w:sdt>
  <w:p w:rsidR="0014703D" w:rsidRDefault="00173F3B">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7B4"/>
    <w:multiLevelType w:val="hybridMultilevel"/>
    <w:tmpl w:val="5E3C900C"/>
    <w:lvl w:ilvl="0" w:tplc="AD5AD4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35FD6"/>
    <w:multiLevelType w:val="hybridMultilevel"/>
    <w:tmpl w:val="90EACF36"/>
    <w:lvl w:ilvl="0" w:tplc="CFA806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75B47"/>
    <w:multiLevelType w:val="hybridMultilevel"/>
    <w:tmpl w:val="EAAA0416"/>
    <w:lvl w:ilvl="0" w:tplc="2AAEDE1E">
      <w:start w:val="1"/>
      <w:numFmt w:val="hebrew1"/>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3D6AB9"/>
    <w:multiLevelType w:val="hybridMultilevel"/>
    <w:tmpl w:val="FC5286CE"/>
    <w:lvl w:ilvl="0" w:tplc="D4EAD5D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B663AB"/>
    <w:multiLevelType w:val="hybridMultilevel"/>
    <w:tmpl w:val="EAAA0416"/>
    <w:lvl w:ilvl="0" w:tplc="2AAEDE1E">
      <w:start w:val="1"/>
      <w:numFmt w:val="hebrew1"/>
      <w:lvlText w:val="%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0547A6"/>
    <w:multiLevelType w:val="hybridMultilevel"/>
    <w:tmpl w:val="4ED8354A"/>
    <w:lvl w:ilvl="0" w:tplc="04090001">
      <w:start w:val="1"/>
      <w:numFmt w:val="bullet"/>
      <w:lvlText w:val=""/>
      <w:lvlJc w:val="left"/>
      <w:pPr>
        <w:ind w:left="1370" w:hanging="360"/>
      </w:pPr>
      <w:rPr>
        <w:rFonts w:ascii="Symbol" w:hAnsi="Symbol"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6">
    <w:nsid w:val="29C52A14"/>
    <w:multiLevelType w:val="multilevel"/>
    <w:tmpl w:val="CD2A5006"/>
    <w:lvl w:ilvl="0">
      <w:start w:val="1"/>
      <w:numFmt w:val="decimal"/>
      <w:pStyle w:val="1"/>
      <w:lvlText w:val="%1."/>
      <w:lvlJc w:val="left"/>
      <w:pPr>
        <w:tabs>
          <w:tab w:val="num" w:pos="454"/>
        </w:tabs>
        <w:ind w:left="454" w:hanging="454"/>
      </w:pPr>
      <w:rPr>
        <w:rFonts w:cs="David" w:hint="cs"/>
      </w:rPr>
    </w:lvl>
    <w:lvl w:ilvl="1">
      <w:start w:val="1"/>
      <w:numFmt w:val="decimal"/>
      <w:pStyle w:val="2"/>
      <w:lvlText w:val="%1.%2."/>
      <w:lvlJc w:val="left"/>
      <w:pPr>
        <w:tabs>
          <w:tab w:val="num" w:pos="964"/>
        </w:tabs>
        <w:ind w:left="964" w:hanging="510"/>
      </w:pPr>
      <w:rPr>
        <w:rFonts w:cs="David" w:hint="cs"/>
      </w:rPr>
    </w:lvl>
    <w:lvl w:ilvl="2">
      <w:start w:val="1"/>
      <w:numFmt w:val="decimal"/>
      <w:pStyle w:val="3"/>
      <w:lvlText w:val="%1.%2.%3."/>
      <w:lvlJc w:val="left"/>
      <w:pPr>
        <w:tabs>
          <w:tab w:val="num" w:pos="1588"/>
        </w:tabs>
        <w:ind w:left="1588" w:hanging="624"/>
      </w:pPr>
      <w:rPr>
        <w:rFonts w:hint="default"/>
        <w:color w:val="auto"/>
      </w:rPr>
    </w:lvl>
    <w:lvl w:ilvl="3">
      <w:start w:val="1"/>
      <w:numFmt w:val="decimal"/>
      <w:pStyle w:val="4"/>
      <w:lvlText w:val="%1.%2.%3.%4."/>
      <w:lvlJc w:val="left"/>
      <w:pPr>
        <w:tabs>
          <w:tab w:val="num" w:pos="2381"/>
        </w:tabs>
        <w:ind w:left="2381" w:hanging="793"/>
      </w:pPr>
      <w:rPr>
        <w:rFonts w:hint="default"/>
      </w:rPr>
    </w:lvl>
    <w:lvl w:ilvl="4">
      <w:start w:val="1"/>
      <w:numFmt w:val="decimal"/>
      <w:lvlText w:val="%4.%5."/>
      <w:lvlJc w:val="left"/>
      <w:pPr>
        <w:tabs>
          <w:tab w:val="num" w:pos="1134"/>
        </w:tabs>
        <w:ind w:left="1134" w:hanging="624"/>
      </w:pPr>
      <w:rPr>
        <w:rFonts w:hint="default"/>
      </w:rPr>
    </w:lvl>
    <w:lvl w:ilvl="5">
      <w:start w:val="1"/>
      <w:numFmt w:val="decimal"/>
      <w:lvlText w:val="%4.%5.%6."/>
      <w:lvlJc w:val="left"/>
      <w:pPr>
        <w:tabs>
          <w:tab w:val="num" w:pos="1610"/>
        </w:tabs>
        <w:ind w:left="1610" w:hanging="47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AFB0728"/>
    <w:multiLevelType w:val="hybridMultilevel"/>
    <w:tmpl w:val="89D4F518"/>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8">
    <w:nsid w:val="2FC26DD0"/>
    <w:multiLevelType w:val="hybridMultilevel"/>
    <w:tmpl w:val="307C4E6C"/>
    <w:lvl w:ilvl="0" w:tplc="447EFAC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8711F"/>
    <w:multiLevelType w:val="hybridMultilevel"/>
    <w:tmpl w:val="3990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3157E"/>
    <w:multiLevelType w:val="hybridMultilevel"/>
    <w:tmpl w:val="8EE8E37E"/>
    <w:lvl w:ilvl="0" w:tplc="347276D2">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686987"/>
    <w:multiLevelType w:val="hybridMultilevel"/>
    <w:tmpl w:val="40D47AFC"/>
    <w:lvl w:ilvl="0" w:tplc="A7E4510E">
      <w:start w:val="1"/>
      <w:numFmt w:val="decimal"/>
      <w:pStyle w:val="10"/>
      <w:lvlText w:val="%1."/>
      <w:lvlJc w:val="left"/>
      <w:pPr>
        <w:tabs>
          <w:tab w:val="num" w:pos="567"/>
        </w:tabs>
        <w:ind w:left="567" w:hanging="567"/>
      </w:pPr>
      <w:rPr>
        <w:rFonts w:ascii="David" w:hAnsi="David" w:cs="David" w:hint="default"/>
        <w:b w:val="0"/>
        <w:bCs w:val="0"/>
        <w:lang w:val="en-U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21B400F"/>
    <w:multiLevelType w:val="hybridMultilevel"/>
    <w:tmpl w:val="FD66F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F60515"/>
    <w:multiLevelType w:val="multilevel"/>
    <w:tmpl w:val="04090021"/>
    <w:lvl w:ilvl="0">
      <w:start w:val="1"/>
      <w:numFmt w:val="hebrew1"/>
      <w:lvlText w:val="%1."/>
      <w:lvlJc w:val="center"/>
      <w:pPr>
        <w:ind w:left="360" w:hanging="360"/>
      </w:pPr>
      <w:rPr>
        <w:rFonts w:hint="default"/>
      </w:rPr>
    </w:lvl>
    <w:lvl w:ilvl="1">
      <w:start w:val="1"/>
      <w:numFmt w:val="decimal"/>
      <w:lvlText w:val="%1.%2."/>
      <w:lvlJc w:val="center"/>
      <w:pPr>
        <w:ind w:left="785"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4">
    <w:nsid w:val="4E2772DC"/>
    <w:multiLevelType w:val="hybridMultilevel"/>
    <w:tmpl w:val="401AAA5C"/>
    <w:lvl w:ilvl="0" w:tplc="2B3C257A">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481CDB"/>
    <w:multiLevelType w:val="hybridMultilevel"/>
    <w:tmpl w:val="FDB4909E"/>
    <w:lvl w:ilvl="0" w:tplc="D7C05ED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5B2818"/>
    <w:multiLevelType w:val="multilevel"/>
    <w:tmpl w:val="A2DC6B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EC74860"/>
    <w:multiLevelType w:val="multilevel"/>
    <w:tmpl w:val="354C202C"/>
    <w:lvl w:ilvl="0">
      <w:start w:val="1"/>
      <w:numFmt w:val="decimal"/>
      <w:lvlText w:val="%1."/>
      <w:lvlJc w:val="center"/>
      <w:pPr>
        <w:tabs>
          <w:tab w:val="num" w:pos="567"/>
        </w:tabs>
        <w:ind w:left="567" w:hanging="567"/>
      </w:pPr>
      <w:rPr>
        <w:rFonts w:hint="default"/>
        <w:u w:val="none"/>
      </w:rPr>
    </w:lvl>
    <w:lvl w:ilvl="1">
      <w:start w:val="1"/>
      <w:numFmt w:val="hebrew1"/>
      <w:pStyle w:val="20"/>
      <w:lvlText w:val="%2."/>
      <w:lvlJc w:val="center"/>
      <w:pPr>
        <w:tabs>
          <w:tab w:val="num" w:pos="1134"/>
        </w:tabs>
        <w:ind w:left="1134" w:hanging="454"/>
      </w:pPr>
      <w:rPr>
        <w:rFonts w:cs="David" w:hint="cs"/>
        <w:bCs w:val="0"/>
        <w:iCs w:val="0"/>
        <w:szCs w:val="24"/>
        <w:u w:val="none"/>
        <w:lang w:val="en-US"/>
      </w:rPr>
    </w:lvl>
    <w:lvl w:ilvl="2">
      <w:start w:val="1"/>
      <w:numFmt w:val="decimal"/>
      <w:pStyle w:val="30"/>
      <w:lvlText w:val="%3)"/>
      <w:lvlJc w:val="center"/>
      <w:pPr>
        <w:tabs>
          <w:tab w:val="num" w:pos="1701"/>
        </w:tabs>
        <w:ind w:left="1701" w:hanging="567"/>
      </w:pPr>
      <w:rPr>
        <w:rFonts w:hint="default"/>
        <w:u w:val="none"/>
      </w:rPr>
    </w:lvl>
    <w:lvl w:ilvl="3">
      <w:start w:val="1"/>
      <w:numFmt w:val="upperRoman"/>
      <w:lvlText w:val="(%4)"/>
      <w:lvlJc w:val="center"/>
      <w:pPr>
        <w:tabs>
          <w:tab w:val="num" w:pos="2551"/>
        </w:tabs>
        <w:ind w:left="2551" w:hanging="510"/>
      </w:pPr>
      <w:rPr>
        <w:rFonts w:hint="default"/>
        <w:u w:val="none"/>
      </w:rPr>
    </w:lvl>
    <w:lvl w:ilvl="4">
      <w:start w:val="1"/>
      <w:numFmt w:val="upperLetter"/>
      <w:lvlText w:val="%5"/>
      <w:lvlJc w:val="center"/>
      <w:pPr>
        <w:tabs>
          <w:tab w:val="num" w:pos="3118"/>
        </w:tabs>
        <w:ind w:left="3118" w:hanging="567"/>
      </w:pPr>
      <w:rPr>
        <w:rFonts w:hint="default"/>
        <w:u w:val="none"/>
      </w:rPr>
    </w:lvl>
    <w:lvl w:ilvl="5">
      <w:start w:val="1"/>
      <w:numFmt w:val="lowerLetter"/>
      <w:lvlText w:val="%6"/>
      <w:lvlJc w:val="center"/>
      <w:pPr>
        <w:tabs>
          <w:tab w:val="num" w:pos="3685"/>
        </w:tabs>
        <w:ind w:left="3685" w:hanging="567"/>
      </w:pPr>
      <w:rPr>
        <w:rFonts w:hint="default"/>
        <w:u w:val="none"/>
      </w:rPr>
    </w:lvl>
    <w:lvl w:ilvl="6">
      <w:start w:val="1"/>
      <w:numFmt w:val="chosung"/>
      <w:lvlText w:val=""/>
      <w:lvlJc w:val="left"/>
      <w:pPr>
        <w:tabs>
          <w:tab w:val="num" w:pos="4252"/>
        </w:tabs>
        <w:ind w:left="4252" w:hanging="567"/>
      </w:pPr>
      <w:rPr>
        <w:rFonts w:ascii="Symbol" w:hAnsi="Symbol" w:cs="Times New Roman" w:hint="default"/>
        <w:u w:val="none"/>
      </w:rPr>
    </w:lvl>
    <w:lvl w:ilvl="7">
      <w:start w:val="1"/>
      <w:numFmt w:val="cardinalText"/>
      <w:lvlText w:val="(%8)"/>
      <w:lvlJc w:val="center"/>
      <w:pPr>
        <w:tabs>
          <w:tab w:val="num" w:pos="4819"/>
        </w:tabs>
        <w:ind w:left="4819" w:hanging="510"/>
      </w:pPr>
      <w:rPr>
        <w:rFonts w:hint="default"/>
        <w:u w:val="none"/>
      </w:rPr>
    </w:lvl>
    <w:lvl w:ilvl="8">
      <w:start w:val="1"/>
      <w:numFmt w:val="lowerLetter"/>
      <w:lvlText w:val="(%9)"/>
      <w:lvlJc w:val="center"/>
      <w:pPr>
        <w:tabs>
          <w:tab w:val="num" w:pos="5386"/>
        </w:tabs>
        <w:ind w:left="5386" w:hanging="510"/>
      </w:pPr>
      <w:rPr>
        <w:rFonts w:hint="default"/>
        <w:u w:val="none"/>
      </w:rPr>
    </w:lvl>
  </w:abstractNum>
  <w:abstractNum w:abstractNumId="18">
    <w:nsid w:val="60EF7C20"/>
    <w:multiLevelType w:val="multilevel"/>
    <w:tmpl w:val="0409001F"/>
    <w:styleLink w:val="111111"/>
    <w:lvl w:ilvl="0">
      <w:start w:val="1"/>
      <w:numFmt w:val="decimal"/>
      <w:lvlText w:val="%1."/>
      <w:lvlJc w:val="left"/>
      <w:pPr>
        <w:tabs>
          <w:tab w:val="num" w:pos="501"/>
        </w:tabs>
        <w:ind w:left="501" w:hanging="360"/>
      </w:pPr>
    </w:lvl>
    <w:lvl w:ilvl="1">
      <w:start w:val="1"/>
      <w:numFmt w:val="decimal"/>
      <w:lvlText w:val="%1.%2."/>
      <w:lvlJc w:val="left"/>
      <w:pPr>
        <w:tabs>
          <w:tab w:val="num" w:pos="1566"/>
        </w:tabs>
        <w:ind w:left="156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2BD39BE"/>
    <w:multiLevelType w:val="hybridMultilevel"/>
    <w:tmpl w:val="B79690B0"/>
    <w:lvl w:ilvl="0" w:tplc="A9384ABE">
      <w:start w:val="1"/>
      <w:numFmt w:val="decimal"/>
      <w:pStyle w:val="40"/>
      <w:lvlText w:val="%1."/>
      <w:lvlJc w:val="left"/>
      <w:pPr>
        <w:ind w:left="502" w:hanging="360"/>
      </w:pPr>
      <w:rPr>
        <w:rFonts w:cs="David"/>
        <w:lang w:val="en-US"/>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nsid w:val="645C66B8"/>
    <w:multiLevelType w:val="hybridMultilevel"/>
    <w:tmpl w:val="D2FEF9C6"/>
    <w:lvl w:ilvl="0" w:tplc="702EF2BC">
      <w:start w:val="1"/>
      <w:numFmt w:val="bullet"/>
      <w:pStyle w:val="a"/>
      <w:lvlText w:val=""/>
      <w:lvlJc w:val="left"/>
      <w:pPr>
        <w:tabs>
          <w:tab w:val="num" w:pos="6174"/>
        </w:tabs>
        <w:ind w:left="6174" w:hanging="567"/>
      </w:pPr>
      <w:rPr>
        <w:rFonts w:ascii="Symbol" w:hAnsi="Symbol" w:hint="default"/>
      </w:rPr>
    </w:lvl>
    <w:lvl w:ilvl="1" w:tplc="04090003" w:tentative="1">
      <w:start w:val="1"/>
      <w:numFmt w:val="bullet"/>
      <w:lvlText w:val="o"/>
      <w:lvlJc w:val="left"/>
      <w:pPr>
        <w:tabs>
          <w:tab w:val="num" w:pos="7047"/>
        </w:tabs>
        <w:ind w:left="7047" w:hanging="360"/>
      </w:pPr>
      <w:rPr>
        <w:rFonts w:ascii="Courier New" w:hAnsi="Courier New" w:cs="Courier New" w:hint="default"/>
      </w:rPr>
    </w:lvl>
    <w:lvl w:ilvl="2" w:tplc="04090005" w:tentative="1">
      <w:start w:val="1"/>
      <w:numFmt w:val="bullet"/>
      <w:lvlText w:val=""/>
      <w:lvlJc w:val="left"/>
      <w:pPr>
        <w:tabs>
          <w:tab w:val="num" w:pos="7767"/>
        </w:tabs>
        <w:ind w:left="7767" w:hanging="360"/>
      </w:pPr>
      <w:rPr>
        <w:rFonts w:ascii="Wingdings" w:hAnsi="Wingdings" w:hint="default"/>
      </w:rPr>
    </w:lvl>
    <w:lvl w:ilvl="3" w:tplc="04090001" w:tentative="1">
      <w:start w:val="1"/>
      <w:numFmt w:val="bullet"/>
      <w:lvlText w:val=""/>
      <w:lvlJc w:val="left"/>
      <w:pPr>
        <w:tabs>
          <w:tab w:val="num" w:pos="8487"/>
        </w:tabs>
        <w:ind w:left="8487" w:hanging="360"/>
      </w:pPr>
      <w:rPr>
        <w:rFonts w:ascii="Symbol" w:hAnsi="Symbol" w:hint="default"/>
      </w:rPr>
    </w:lvl>
    <w:lvl w:ilvl="4" w:tplc="04090003" w:tentative="1">
      <w:start w:val="1"/>
      <w:numFmt w:val="bullet"/>
      <w:lvlText w:val="o"/>
      <w:lvlJc w:val="left"/>
      <w:pPr>
        <w:tabs>
          <w:tab w:val="num" w:pos="9207"/>
        </w:tabs>
        <w:ind w:left="9207" w:hanging="360"/>
      </w:pPr>
      <w:rPr>
        <w:rFonts w:ascii="Courier New" w:hAnsi="Courier New" w:cs="Courier New" w:hint="default"/>
      </w:rPr>
    </w:lvl>
    <w:lvl w:ilvl="5" w:tplc="04090005" w:tentative="1">
      <w:start w:val="1"/>
      <w:numFmt w:val="bullet"/>
      <w:lvlText w:val=""/>
      <w:lvlJc w:val="left"/>
      <w:pPr>
        <w:tabs>
          <w:tab w:val="num" w:pos="9927"/>
        </w:tabs>
        <w:ind w:left="9927" w:hanging="360"/>
      </w:pPr>
      <w:rPr>
        <w:rFonts w:ascii="Wingdings" w:hAnsi="Wingdings" w:hint="default"/>
      </w:rPr>
    </w:lvl>
    <w:lvl w:ilvl="6" w:tplc="04090001" w:tentative="1">
      <w:start w:val="1"/>
      <w:numFmt w:val="bullet"/>
      <w:lvlText w:val=""/>
      <w:lvlJc w:val="left"/>
      <w:pPr>
        <w:tabs>
          <w:tab w:val="num" w:pos="10647"/>
        </w:tabs>
        <w:ind w:left="10647" w:hanging="360"/>
      </w:pPr>
      <w:rPr>
        <w:rFonts w:ascii="Symbol" w:hAnsi="Symbol" w:hint="default"/>
      </w:rPr>
    </w:lvl>
    <w:lvl w:ilvl="7" w:tplc="04090003" w:tentative="1">
      <w:start w:val="1"/>
      <w:numFmt w:val="bullet"/>
      <w:lvlText w:val="o"/>
      <w:lvlJc w:val="left"/>
      <w:pPr>
        <w:tabs>
          <w:tab w:val="num" w:pos="11367"/>
        </w:tabs>
        <w:ind w:left="11367" w:hanging="360"/>
      </w:pPr>
      <w:rPr>
        <w:rFonts w:ascii="Courier New" w:hAnsi="Courier New" w:cs="Courier New" w:hint="default"/>
      </w:rPr>
    </w:lvl>
    <w:lvl w:ilvl="8" w:tplc="04090005" w:tentative="1">
      <w:start w:val="1"/>
      <w:numFmt w:val="bullet"/>
      <w:lvlText w:val=""/>
      <w:lvlJc w:val="left"/>
      <w:pPr>
        <w:tabs>
          <w:tab w:val="num" w:pos="12087"/>
        </w:tabs>
        <w:ind w:left="12087" w:hanging="360"/>
      </w:pPr>
      <w:rPr>
        <w:rFonts w:ascii="Wingdings" w:hAnsi="Wingdings" w:hint="default"/>
      </w:rPr>
    </w:lvl>
  </w:abstractNum>
  <w:abstractNum w:abstractNumId="21">
    <w:nsid w:val="67270D22"/>
    <w:multiLevelType w:val="hybridMultilevel"/>
    <w:tmpl w:val="AEDEFE38"/>
    <w:lvl w:ilvl="0" w:tplc="FCEEFA4C">
      <w:start w:val="1"/>
      <w:numFmt w:val="hebrew1"/>
      <w:lvlText w:val="%1."/>
      <w:lvlJc w:val="left"/>
      <w:pPr>
        <w:ind w:left="2742" w:hanging="360"/>
      </w:pPr>
      <w:rPr>
        <w:rFonts w:hint="default"/>
      </w:rPr>
    </w:lvl>
    <w:lvl w:ilvl="1" w:tplc="04090019" w:tentative="1">
      <w:start w:val="1"/>
      <w:numFmt w:val="lowerLetter"/>
      <w:lvlText w:val="%2."/>
      <w:lvlJc w:val="left"/>
      <w:pPr>
        <w:ind w:left="3462" w:hanging="360"/>
      </w:pPr>
    </w:lvl>
    <w:lvl w:ilvl="2" w:tplc="0409001B" w:tentative="1">
      <w:start w:val="1"/>
      <w:numFmt w:val="lowerRoman"/>
      <w:lvlText w:val="%3."/>
      <w:lvlJc w:val="right"/>
      <w:pPr>
        <w:ind w:left="4182" w:hanging="180"/>
      </w:pPr>
    </w:lvl>
    <w:lvl w:ilvl="3" w:tplc="0409000F" w:tentative="1">
      <w:start w:val="1"/>
      <w:numFmt w:val="decimal"/>
      <w:lvlText w:val="%4."/>
      <w:lvlJc w:val="left"/>
      <w:pPr>
        <w:ind w:left="4902" w:hanging="360"/>
      </w:pPr>
    </w:lvl>
    <w:lvl w:ilvl="4" w:tplc="04090019" w:tentative="1">
      <w:start w:val="1"/>
      <w:numFmt w:val="lowerLetter"/>
      <w:lvlText w:val="%5."/>
      <w:lvlJc w:val="left"/>
      <w:pPr>
        <w:ind w:left="5622" w:hanging="360"/>
      </w:pPr>
    </w:lvl>
    <w:lvl w:ilvl="5" w:tplc="0409001B" w:tentative="1">
      <w:start w:val="1"/>
      <w:numFmt w:val="lowerRoman"/>
      <w:lvlText w:val="%6."/>
      <w:lvlJc w:val="right"/>
      <w:pPr>
        <w:ind w:left="6342" w:hanging="180"/>
      </w:pPr>
    </w:lvl>
    <w:lvl w:ilvl="6" w:tplc="0409000F" w:tentative="1">
      <w:start w:val="1"/>
      <w:numFmt w:val="decimal"/>
      <w:lvlText w:val="%7."/>
      <w:lvlJc w:val="left"/>
      <w:pPr>
        <w:ind w:left="7062" w:hanging="360"/>
      </w:pPr>
    </w:lvl>
    <w:lvl w:ilvl="7" w:tplc="04090019" w:tentative="1">
      <w:start w:val="1"/>
      <w:numFmt w:val="lowerLetter"/>
      <w:lvlText w:val="%8."/>
      <w:lvlJc w:val="left"/>
      <w:pPr>
        <w:ind w:left="7782" w:hanging="360"/>
      </w:pPr>
    </w:lvl>
    <w:lvl w:ilvl="8" w:tplc="0409001B" w:tentative="1">
      <w:start w:val="1"/>
      <w:numFmt w:val="lowerRoman"/>
      <w:lvlText w:val="%9."/>
      <w:lvlJc w:val="right"/>
      <w:pPr>
        <w:ind w:left="8502" w:hanging="180"/>
      </w:pPr>
    </w:lvl>
  </w:abstractNum>
  <w:abstractNum w:abstractNumId="22">
    <w:nsid w:val="68704CCE"/>
    <w:multiLevelType w:val="multilevel"/>
    <w:tmpl w:val="F31CFAD6"/>
    <w:lvl w:ilvl="0">
      <w:start w:val="1"/>
      <w:numFmt w:val="decimal"/>
      <w:lvlText w:val="%1."/>
      <w:lvlJc w:val="left"/>
      <w:pPr>
        <w:tabs>
          <w:tab w:val="num" w:pos="879"/>
        </w:tabs>
        <w:ind w:left="567" w:hanging="567"/>
      </w:pPr>
      <w:rPr>
        <w:rFonts w:cs="David" w:hint="cs"/>
        <w:b w:val="0"/>
        <w:bCs w:val="0"/>
        <w:color w:val="auto"/>
        <w:sz w:val="24"/>
        <w:szCs w:val="24"/>
      </w:rPr>
    </w:lvl>
    <w:lvl w:ilvl="1">
      <w:start w:val="1"/>
      <w:numFmt w:val="hebrew1"/>
      <w:lvlText w:val="%2."/>
      <w:lvlJc w:val="left"/>
      <w:pPr>
        <w:tabs>
          <w:tab w:val="num" w:pos="964"/>
        </w:tabs>
        <w:ind w:left="964" w:hanging="510"/>
      </w:pPr>
      <w:rPr>
        <w:rFonts w:cs="David" w:hint="cs"/>
        <w:b w:val="0"/>
        <w:bCs w:val="0"/>
      </w:rPr>
    </w:lvl>
    <w:lvl w:ilvl="2">
      <w:start w:val="1"/>
      <w:numFmt w:val="decimal"/>
      <w:lvlText w:val="%3)"/>
      <w:lvlJc w:val="left"/>
      <w:pPr>
        <w:tabs>
          <w:tab w:val="num" w:pos="1588"/>
        </w:tabs>
        <w:ind w:left="1588" w:hanging="624"/>
      </w:pPr>
      <w:rPr>
        <w:rFonts w:hint="default"/>
        <w:color w:val="auto"/>
      </w:rPr>
    </w:lvl>
    <w:lvl w:ilvl="3">
      <w:start w:val="1"/>
      <w:numFmt w:val="hebrew1"/>
      <w:lvlText w:val="%4)"/>
      <w:lvlJc w:val="left"/>
      <w:pPr>
        <w:tabs>
          <w:tab w:val="num" w:pos="2381"/>
        </w:tabs>
        <w:ind w:left="2381" w:hanging="793"/>
      </w:pPr>
      <w:rPr>
        <w:rFonts w:hint="default"/>
      </w:rPr>
    </w:lvl>
    <w:lvl w:ilvl="4">
      <w:start w:val="1"/>
      <w:numFmt w:val="lowerLetter"/>
      <w:lvlText w:val="(%5)"/>
      <w:lvlJc w:val="center"/>
      <w:pPr>
        <w:tabs>
          <w:tab w:val="num" w:pos="2086"/>
        </w:tabs>
        <w:ind w:left="1797" w:hanging="357"/>
      </w:pPr>
      <w:rPr>
        <w:rFonts w:hint="default"/>
      </w:rPr>
    </w:lvl>
    <w:lvl w:ilvl="5">
      <w:start w:val="1"/>
      <w:numFmt w:val="lowerRoman"/>
      <w:lvlText w:val="(%6)"/>
      <w:lvlJc w:val="center"/>
      <w:pPr>
        <w:tabs>
          <w:tab w:val="num" w:pos="2449"/>
        </w:tabs>
        <w:ind w:left="2160" w:hanging="363"/>
      </w:pPr>
      <w:rPr>
        <w:rFonts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3">
    <w:nsid w:val="690B0CCC"/>
    <w:multiLevelType w:val="hybridMultilevel"/>
    <w:tmpl w:val="6A301FB8"/>
    <w:lvl w:ilvl="0" w:tplc="2BE41BEA">
      <w:start w:val="1"/>
      <w:numFmt w:val="hebrew1"/>
      <w:lvlText w:val="%1."/>
      <w:lvlJc w:val="left"/>
      <w:pPr>
        <w:ind w:left="4044" w:hanging="360"/>
      </w:pPr>
      <w:rPr>
        <w:rFonts w:hint="default"/>
      </w:rPr>
    </w:lvl>
    <w:lvl w:ilvl="1" w:tplc="04090019" w:tentative="1">
      <w:start w:val="1"/>
      <w:numFmt w:val="lowerLetter"/>
      <w:lvlText w:val="%2."/>
      <w:lvlJc w:val="left"/>
      <w:pPr>
        <w:ind w:left="4764" w:hanging="360"/>
      </w:pPr>
    </w:lvl>
    <w:lvl w:ilvl="2" w:tplc="0409001B" w:tentative="1">
      <w:start w:val="1"/>
      <w:numFmt w:val="lowerRoman"/>
      <w:lvlText w:val="%3."/>
      <w:lvlJc w:val="right"/>
      <w:pPr>
        <w:ind w:left="5484" w:hanging="180"/>
      </w:pPr>
    </w:lvl>
    <w:lvl w:ilvl="3" w:tplc="0409000F" w:tentative="1">
      <w:start w:val="1"/>
      <w:numFmt w:val="decimal"/>
      <w:lvlText w:val="%4."/>
      <w:lvlJc w:val="left"/>
      <w:pPr>
        <w:ind w:left="6204" w:hanging="360"/>
      </w:pPr>
    </w:lvl>
    <w:lvl w:ilvl="4" w:tplc="04090019" w:tentative="1">
      <w:start w:val="1"/>
      <w:numFmt w:val="lowerLetter"/>
      <w:lvlText w:val="%5."/>
      <w:lvlJc w:val="left"/>
      <w:pPr>
        <w:ind w:left="6924" w:hanging="360"/>
      </w:pPr>
    </w:lvl>
    <w:lvl w:ilvl="5" w:tplc="0409001B" w:tentative="1">
      <w:start w:val="1"/>
      <w:numFmt w:val="lowerRoman"/>
      <w:lvlText w:val="%6."/>
      <w:lvlJc w:val="right"/>
      <w:pPr>
        <w:ind w:left="7644" w:hanging="180"/>
      </w:pPr>
    </w:lvl>
    <w:lvl w:ilvl="6" w:tplc="0409000F" w:tentative="1">
      <w:start w:val="1"/>
      <w:numFmt w:val="decimal"/>
      <w:lvlText w:val="%7."/>
      <w:lvlJc w:val="left"/>
      <w:pPr>
        <w:ind w:left="8364" w:hanging="360"/>
      </w:pPr>
    </w:lvl>
    <w:lvl w:ilvl="7" w:tplc="04090019" w:tentative="1">
      <w:start w:val="1"/>
      <w:numFmt w:val="lowerLetter"/>
      <w:lvlText w:val="%8."/>
      <w:lvlJc w:val="left"/>
      <w:pPr>
        <w:ind w:left="9084" w:hanging="360"/>
      </w:pPr>
    </w:lvl>
    <w:lvl w:ilvl="8" w:tplc="0409001B" w:tentative="1">
      <w:start w:val="1"/>
      <w:numFmt w:val="lowerRoman"/>
      <w:lvlText w:val="%9."/>
      <w:lvlJc w:val="right"/>
      <w:pPr>
        <w:ind w:left="9804" w:hanging="180"/>
      </w:pPr>
    </w:lvl>
  </w:abstractNum>
  <w:abstractNum w:abstractNumId="24">
    <w:nsid w:val="73734847"/>
    <w:multiLevelType w:val="multilevel"/>
    <w:tmpl w:val="492A52CE"/>
    <w:lvl w:ilvl="0">
      <w:start w:val="1"/>
      <w:numFmt w:val="decimal"/>
      <w:pStyle w:val="4-"/>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lvlText w:val="%2."/>
      <w:lvlJc w:val="left"/>
      <w:pPr>
        <w:ind w:left="509" w:hanging="432"/>
      </w:pPr>
      <w:rPr>
        <w:rFonts w:cs="David" w:hint="default"/>
        <w:b/>
        <w:bCs/>
        <w:sz w:val="24"/>
        <w:szCs w:val="24"/>
      </w:rPr>
    </w:lvl>
    <w:lvl w:ilvl="2">
      <w:start w:val="1"/>
      <w:numFmt w:val="decimal"/>
      <w:lvlText w:val="%1.%2.%3."/>
      <w:lvlJc w:val="left"/>
      <w:pPr>
        <w:ind w:left="941" w:hanging="504"/>
      </w:pPr>
      <w:rPr>
        <w:rFonts w:cs="Times New Roman" w:hint="default"/>
      </w:rPr>
    </w:lvl>
    <w:lvl w:ilvl="3">
      <w:start w:val="1"/>
      <w:numFmt w:val="decimal"/>
      <w:lvlText w:val="%1.%2.%3.%4."/>
      <w:lvlJc w:val="left"/>
      <w:pPr>
        <w:ind w:left="1445" w:hanging="648"/>
      </w:pPr>
      <w:rPr>
        <w:rFonts w:cs="Times New Roman" w:hint="default"/>
      </w:rPr>
    </w:lvl>
    <w:lvl w:ilvl="4">
      <w:start w:val="1"/>
      <w:numFmt w:val="decimal"/>
      <w:lvlText w:val="%1.%2.%3.%4.%5."/>
      <w:lvlJc w:val="left"/>
      <w:pPr>
        <w:ind w:left="1949" w:hanging="792"/>
      </w:pPr>
      <w:rPr>
        <w:rFonts w:cs="Times New Roman" w:hint="default"/>
      </w:rPr>
    </w:lvl>
    <w:lvl w:ilvl="5">
      <w:start w:val="1"/>
      <w:numFmt w:val="decimal"/>
      <w:lvlText w:val="%1.%2.%3.%4.%5.%6."/>
      <w:lvlJc w:val="left"/>
      <w:pPr>
        <w:ind w:left="2453" w:hanging="936"/>
      </w:pPr>
      <w:rPr>
        <w:rFonts w:cs="Times New Roman" w:hint="default"/>
      </w:rPr>
    </w:lvl>
    <w:lvl w:ilvl="6">
      <w:start w:val="1"/>
      <w:numFmt w:val="decimal"/>
      <w:lvlText w:val="%1.%2.%3.%4.%5.%6.%7."/>
      <w:lvlJc w:val="left"/>
      <w:pPr>
        <w:ind w:left="2957" w:hanging="1080"/>
      </w:pPr>
      <w:rPr>
        <w:rFonts w:cs="Times New Roman" w:hint="default"/>
      </w:rPr>
    </w:lvl>
    <w:lvl w:ilvl="7">
      <w:start w:val="1"/>
      <w:numFmt w:val="decimal"/>
      <w:lvlText w:val="%1.%2.%3.%4.%5.%6.%7.%8."/>
      <w:lvlJc w:val="left"/>
      <w:pPr>
        <w:ind w:left="3461" w:hanging="1224"/>
      </w:pPr>
      <w:rPr>
        <w:rFonts w:cs="Times New Roman" w:hint="default"/>
      </w:rPr>
    </w:lvl>
    <w:lvl w:ilvl="8">
      <w:start w:val="1"/>
      <w:numFmt w:val="decimal"/>
      <w:lvlText w:val="%1.%2.%3.%4.%5.%6.%7.%8.%9."/>
      <w:lvlJc w:val="left"/>
      <w:pPr>
        <w:ind w:left="4037" w:hanging="1440"/>
      </w:pPr>
      <w:rPr>
        <w:rFonts w:cs="Times New Roman" w:hint="default"/>
      </w:rPr>
    </w:lvl>
  </w:abstractNum>
  <w:abstractNum w:abstractNumId="25">
    <w:nsid w:val="74C504E0"/>
    <w:multiLevelType w:val="multilevel"/>
    <w:tmpl w:val="39387626"/>
    <w:lvl w:ilvl="0">
      <w:start w:val="1"/>
      <w:numFmt w:val="decimal"/>
      <w:lvlText w:val="%1."/>
      <w:lvlJc w:val="left"/>
      <w:pPr>
        <w:ind w:left="360" w:hanging="360"/>
      </w:pPr>
    </w:lvl>
    <w:lvl w:ilvl="1">
      <w:start w:val="1"/>
      <w:numFmt w:val="bullet"/>
      <w:pStyle w:val="5"/>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nsid w:val="75E17FD1"/>
    <w:multiLevelType w:val="hybridMultilevel"/>
    <w:tmpl w:val="1BDC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F07D08"/>
    <w:multiLevelType w:val="hybridMultilevel"/>
    <w:tmpl w:val="D7A08FFE"/>
    <w:lvl w:ilvl="0" w:tplc="427A8E34">
      <w:start w:val="1"/>
      <w:numFmt w:val="hebrew1"/>
      <w:lvlText w:val="%1."/>
      <w:lvlJc w:val="left"/>
      <w:pPr>
        <w:ind w:left="1011" w:hanging="360"/>
      </w:pPr>
      <w:rPr>
        <w:rFonts w:hint="default"/>
      </w:rPr>
    </w:lvl>
    <w:lvl w:ilvl="1" w:tplc="04090019" w:tentative="1">
      <w:start w:val="1"/>
      <w:numFmt w:val="lowerLetter"/>
      <w:lvlText w:val="%2."/>
      <w:lvlJc w:val="left"/>
      <w:pPr>
        <w:ind w:left="1731" w:hanging="360"/>
      </w:pPr>
    </w:lvl>
    <w:lvl w:ilvl="2" w:tplc="0409001B" w:tentative="1">
      <w:start w:val="1"/>
      <w:numFmt w:val="lowerRoman"/>
      <w:lvlText w:val="%3."/>
      <w:lvlJc w:val="right"/>
      <w:pPr>
        <w:ind w:left="2451" w:hanging="180"/>
      </w:pPr>
    </w:lvl>
    <w:lvl w:ilvl="3" w:tplc="0409000F" w:tentative="1">
      <w:start w:val="1"/>
      <w:numFmt w:val="decimal"/>
      <w:lvlText w:val="%4."/>
      <w:lvlJc w:val="left"/>
      <w:pPr>
        <w:ind w:left="3171" w:hanging="360"/>
      </w:pPr>
    </w:lvl>
    <w:lvl w:ilvl="4" w:tplc="04090019" w:tentative="1">
      <w:start w:val="1"/>
      <w:numFmt w:val="lowerLetter"/>
      <w:lvlText w:val="%5."/>
      <w:lvlJc w:val="left"/>
      <w:pPr>
        <w:ind w:left="3891" w:hanging="360"/>
      </w:pPr>
    </w:lvl>
    <w:lvl w:ilvl="5" w:tplc="0409001B" w:tentative="1">
      <w:start w:val="1"/>
      <w:numFmt w:val="lowerRoman"/>
      <w:lvlText w:val="%6."/>
      <w:lvlJc w:val="right"/>
      <w:pPr>
        <w:ind w:left="4611" w:hanging="180"/>
      </w:pPr>
    </w:lvl>
    <w:lvl w:ilvl="6" w:tplc="0409000F" w:tentative="1">
      <w:start w:val="1"/>
      <w:numFmt w:val="decimal"/>
      <w:lvlText w:val="%7."/>
      <w:lvlJc w:val="left"/>
      <w:pPr>
        <w:ind w:left="5331" w:hanging="360"/>
      </w:pPr>
    </w:lvl>
    <w:lvl w:ilvl="7" w:tplc="04090019" w:tentative="1">
      <w:start w:val="1"/>
      <w:numFmt w:val="lowerLetter"/>
      <w:lvlText w:val="%8."/>
      <w:lvlJc w:val="left"/>
      <w:pPr>
        <w:ind w:left="6051" w:hanging="360"/>
      </w:pPr>
    </w:lvl>
    <w:lvl w:ilvl="8" w:tplc="0409001B" w:tentative="1">
      <w:start w:val="1"/>
      <w:numFmt w:val="lowerRoman"/>
      <w:lvlText w:val="%9."/>
      <w:lvlJc w:val="right"/>
      <w:pPr>
        <w:ind w:left="6771" w:hanging="180"/>
      </w:pPr>
    </w:lvl>
  </w:abstractNum>
  <w:abstractNum w:abstractNumId="28">
    <w:nsid w:val="7CE35A05"/>
    <w:multiLevelType w:val="hybridMultilevel"/>
    <w:tmpl w:val="596E595A"/>
    <w:lvl w:ilvl="0" w:tplc="0C1AC3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num>
  <w:num w:numId="7">
    <w:abstractNumId w:val="13"/>
  </w:num>
  <w:num w:numId="8">
    <w:abstractNumId w:val="6"/>
  </w:num>
  <w:num w:numId="9">
    <w:abstractNumId w:val="20"/>
  </w:num>
  <w:num w:numId="10">
    <w:abstractNumId w:val="18"/>
  </w:num>
  <w:num w:numId="1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9"/>
  </w:num>
  <w:num w:numId="14">
    <w:abstractNumId w:val="16"/>
  </w:num>
  <w:num w:numId="1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4"/>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num>
  <w:num w:numId="21">
    <w:abstractNumId w:val="22"/>
  </w:num>
  <w:num w:numId="22">
    <w:abstractNumId w:val="26"/>
  </w:num>
  <w:num w:numId="23">
    <w:abstractNumId w:val="10"/>
  </w:num>
  <w:num w:numId="24">
    <w:abstractNumId w:val="27"/>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7"/>
  </w:num>
  <w:num w:numId="35">
    <w:abstractNumId w:val="2"/>
  </w:num>
  <w:num w:numId="36">
    <w:abstractNumId w:val="23"/>
  </w:num>
  <w:num w:numId="37">
    <w:abstractNumId w:val="21"/>
  </w:num>
  <w:num w:numId="38">
    <w:abstractNumId w:val="4"/>
  </w:num>
  <w:num w:numId="39">
    <w:abstractNumId w:val="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FD"/>
    <w:rsid w:val="00173F3B"/>
    <w:rsid w:val="00213B06"/>
    <w:rsid w:val="00270E30"/>
    <w:rsid w:val="003703E0"/>
    <w:rsid w:val="00531500"/>
    <w:rsid w:val="00631E6B"/>
    <w:rsid w:val="00B73A16"/>
    <w:rsid w:val="00DC2EFD"/>
    <w:rsid w:val="00DE6DCC"/>
    <w:rsid w:val="00F94A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paragraph" w:styleId="11">
    <w:name w:val="heading 1"/>
    <w:basedOn w:val="a0"/>
    <w:next w:val="a0"/>
    <w:link w:val="12"/>
    <w:qFormat/>
    <w:rsid w:val="00173F3B"/>
    <w:pPr>
      <w:keepNext/>
      <w:keepLines/>
      <w:shd w:val="clear" w:color="auto" w:fill="FFFFFF"/>
      <w:spacing w:before="240" w:after="240" w:line="360" w:lineRule="auto"/>
      <w:jc w:val="center"/>
      <w:outlineLvl w:val="0"/>
    </w:pPr>
    <w:rPr>
      <w:rFonts w:ascii="David" w:eastAsia="Times New Roman" w:hAnsi="David" w:cs="David"/>
      <w:b/>
      <w:bCs/>
      <w:kern w:val="28"/>
      <w:sz w:val="36"/>
      <w:szCs w:val="36"/>
      <w:u w:val="thick"/>
    </w:rPr>
  </w:style>
  <w:style w:type="paragraph" w:styleId="21">
    <w:name w:val="heading 2"/>
    <w:basedOn w:val="a0"/>
    <w:next w:val="a0"/>
    <w:link w:val="22"/>
    <w:qFormat/>
    <w:rsid w:val="00173F3B"/>
    <w:pPr>
      <w:keepNext/>
      <w:keepLines/>
      <w:spacing w:before="240" w:after="120" w:line="360" w:lineRule="auto"/>
      <w:jc w:val="both"/>
      <w:outlineLvl w:val="1"/>
    </w:pPr>
    <w:rPr>
      <w:rFonts w:ascii="David" w:eastAsia="Times New Roman" w:hAnsi="David" w:cs="David"/>
      <w:b/>
      <w:bCs/>
      <w:sz w:val="32"/>
      <w:szCs w:val="32"/>
      <w:u w:val="single"/>
    </w:rPr>
  </w:style>
  <w:style w:type="paragraph" w:styleId="31">
    <w:name w:val="heading 3"/>
    <w:basedOn w:val="a0"/>
    <w:next w:val="a0"/>
    <w:link w:val="32"/>
    <w:qFormat/>
    <w:rsid w:val="00173F3B"/>
    <w:pPr>
      <w:keepNext/>
      <w:keepLines/>
      <w:spacing w:before="240" w:after="60" w:line="360" w:lineRule="auto"/>
      <w:jc w:val="both"/>
      <w:outlineLvl w:val="2"/>
    </w:pPr>
    <w:rPr>
      <w:rFonts w:ascii="David" w:eastAsia="Times New Roman" w:hAnsi="David" w:cs="David"/>
      <w:b/>
      <w:bCs/>
      <w:sz w:val="28"/>
      <w:szCs w:val="28"/>
      <w:u w:val="single"/>
    </w:rPr>
  </w:style>
  <w:style w:type="paragraph" w:styleId="41">
    <w:name w:val="heading 4"/>
    <w:basedOn w:val="a0"/>
    <w:next w:val="a0"/>
    <w:link w:val="42"/>
    <w:qFormat/>
    <w:rsid w:val="00173F3B"/>
    <w:pPr>
      <w:keepNext/>
      <w:keepLines/>
      <w:spacing w:before="240" w:after="60" w:line="360" w:lineRule="auto"/>
      <w:jc w:val="both"/>
      <w:outlineLvl w:val="3"/>
    </w:pPr>
    <w:rPr>
      <w:rFonts w:ascii="David" w:eastAsia="Times New Roman" w:hAnsi="David" w:cs="David"/>
      <w:b/>
      <w:bCs/>
      <w:sz w:val="26"/>
      <w:szCs w:val="26"/>
      <w:u w:val="single"/>
    </w:rPr>
  </w:style>
  <w:style w:type="paragraph" w:styleId="50">
    <w:name w:val="heading 5"/>
    <w:basedOn w:val="a0"/>
    <w:next w:val="a0"/>
    <w:link w:val="51"/>
    <w:qFormat/>
    <w:rsid w:val="00173F3B"/>
    <w:pPr>
      <w:keepLines/>
      <w:spacing w:before="240" w:after="0" w:line="360" w:lineRule="auto"/>
      <w:jc w:val="both"/>
      <w:outlineLvl w:val="4"/>
    </w:pPr>
    <w:rPr>
      <w:rFonts w:ascii="David" w:eastAsia="Times New Roman" w:hAnsi="David" w:cs="David"/>
      <w:b/>
      <w:bCs/>
      <w:sz w:val="24"/>
      <w:szCs w:val="24"/>
      <w:u w:val="single"/>
    </w:rPr>
  </w:style>
  <w:style w:type="paragraph" w:styleId="6">
    <w:name w:val="heading 6"/>
    <w:basedOn w:val="a0"/>
    <w:next w:val="a0"/>
    <w:link w:val="60"/>
    <w:qFormat/>
    <w:rsid w:val="00173F3B"/>
    <w:pPr>
      <w:keepLines/>
      <w:spacing w:before="240" w:after="0" w:line="360" w:lineRule="auto"/>
      <w:ind w:left="284"/>
      <w:jc w:val="both"/>
      <w:outlineLvl w:val="5"/>
    </w:pPr>
    <w:rPr>
      <w:rFonts w:ascii="David" w:eastAsia="Times New Roman" w:hAnsi="David"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nhideWhenUsed/>
    <w:rsid w:val="00173F3B"/>
    <w:pPr>
      <w:tabs>
        <w:tab w:val="center" w:pos="4153"/>
        <w:tab w:val="right" w:pos="8306"/>
      </w:tabs>
      <w:spacing w:after="0" w:line="240" w:lineRule="auto"/>
    </w:pPr>
  </w:style>
  <w:style w:type="character" w:customStyle="1" w:styleId="a5">
    <w:name w:val="כותרת תחתונה תו"/>
    <w:basedOn w:val="a1"/>
    <w:link w:val="a4"/>
    <w:rsid w:val="00173F3B"/>
  </w:style>
  <w:style w:type="paragraph" w:customStyle="1" w:styleId="20">
    <w:name w:val="מיספור2"/>
    <w:basedOn w:val="a0"/>
    <w:next w:val="a0"/>
    <w:rsid w:val="00173F3B"/>
    <w:pPr>
      <w:keepLines/>
      <w:numPr>
        <w:ilvl w:val="1"/>
        <w:numId w:val="1"/>
      </w:numPr>
      <w:spacing w:before="120" w:after="60" w:line="360" w:lineRule="auto"/>
      <w:jc w:val="both"/>
    </w:pPr>
    <w:rPr>
      <w:rFonts w:ascii="Arial" w:eastAsia="Times New Roman" w:hAnsi="Arial" w:cs="David"/>
      <w:sz w:val="24"/>
      <w:szCs w:val="24"/>
    </w:rPr>
  </w:style>
  <w:style w:type="paragraph" w:customStyle="1" w:styleId="30">
    <w:name w:val="מספור3"/>
    <w:basedOn w:val="a0"/>
    <w:next w:val="a0"/>
    <w:rsid w:val="00173F3B"/>
    <w:pPr>
      <w:keepLines/>
      <w:numPr>
        <w:ilvl w:val="2"/>
        <w:numId w:val="1"/>
      </w:numPr>
      <w:spacing w:before="120" w:after="60" w:line="360" w:lineRule="auto"/>
      <w:jc w:val="both"/>
    </w:pPr>
    <w:rPr>
      <w:rFonts w:ascii="Arial" w:eastAsia="Times New Roman" w:hAnsi="Arial" w:cs="David"/>
      <w:sz w:val="24"/>
      <w:szCs w:val="24"/>
    </w:rPr>
  </w:style>
  <w:style w:type="paragraph" w:customStyle="1" w:styleId="10">
    <w:name w:val="מספור1"/>
    <w:basedOn w:val="a0"/>
    <w:next w:val="a0"/>
    <w:rsid w:val="00173F3B"/>
    <w:pPr>
      <w:keepLines/>
      <w:numPr>
        <w:numId w:val="6"/>
      </w:numPr>
      <w:spacing w:before="120" w:after="60" w:line="360" w:lineRule="auto"/>
      <w:jc w:val="both"/>
    </w:pPr>
    <w:rPr>
      <w:rFonts w:ascii="Arial" w:eastAsia="Times New Roman" w:hAnsi="Arial" w:cs="David"/>
      <w:sz w:val="24"/>
      <w:szCs w:val="24"/>
    </w:rPr>
  </w:style>
  <w:style w:type="character" w:customStyle="1" w:styleId="12">
    <w:name w:val="כותרת 1 תו"/>
    <w:basedOn w:val="a1"/>
    <w:link w:val="11"/>
    <w:rsid w:val="00173F3B"/>
    <w:rPr>
      <w:rFonts w:ascii="David" w:eastAsia="Times New Roman" w:hAnsi="David" w:cs="David"/>
      <w:b/>
      <w:bCs/>
      <w:kern w:val="28"/>
      <w:sz w:val="36"/>
      <w:szCs w:val="36"/>
      <w:u w:val="thick"/>
      <w:shd w:val="clear" w:color="auto" w:fill="FFFFFF"/>
    </w:rPr>
  </w:style>
  <w:style w:type="character" w:customStyle="1" w:styleId="22">
    <w:name w:val="כותרת 2 תו"/>
    <w:basedOn w:val="a1"/>
    <w:link w:val="21"/>
    <w:rsid w:val="00173F3B"/>
    <w:rPr>
      <w:rFonts w:ascii="David" w:eastAsia="Times New Roman" w:hAnsi="David" w:cs="David"/>
      <w:b/>
      <w:bCs/>
      <w:sz w:val="32"/>
      <w:szCs w:val="32"/>
      <w:u w:val="single"/>
    </w:rPr>
  </w:style>
  <w:style w:type="character" w:customStyle="1" w:styleId="32">
    <w:name w:val="כותרת 3 תו"/>
    <w:basedOn w:val="a1"/>
    <w:link w:val="31"/>
    <w:rsid w:val="00173F3B"/>
    <w:rPr>
      <w:rFonts w:ascii="David" w:eastAsia="Times New Roman" w:hAnsi="David" w:cs="David"/>
      <w:b/>
      <w:bCs/>
      <w:sz w:val="28"/>
      <w:szCs w:val="28"/>
      <w:u w:val="single"/>
    </w:rPr>
  </w:style>
  <w:style w:type="character" w:customStyle="1" w:styleId="42">
    <w:name w:val="כותרת 4 תו"/>
    <w:basedOn w:val="a1"/>
    <w:link w:val="41"/>
    <w:rsid w:val="00173F3B"/>
    <w:rPr>
      <w:rFonts w:ascii="David" w:eastAsia="Times New Roman" w:hAnsi="David" w:cs="David"/>
      <w:b/>
      <w:bCs/>
      <w:sz w:val="26"/>
      <w:szCs w:val="26"/>
      <w:u w:val="single"/>
    </w:rPr>
  </w:style>
  <w:style w:type="character" w:customStyle="1" w:styleId="51">
    <w:name w:val="כותרת 5 תו"/>
    <w:basedOn w:val="a1"/>
    <w:link w:val="50"/>
    <w:rsid w:val="00173F3B"/>
    <w:rPr>
      <w:rFonts w:ascii="David" w:eastAsia="Times New Roman" w:hAnsi="David" w:cs="David"/>
      <w:b/>
      <w:bCs/>
      <w:sz w:val="24"/>
      <w:szCs w:val="24"/>
      <w:u w:val="single"/>
    </w:rPr>
  </w:style>
  <w:style w:type="character" w:customStyle="1" w:styleId="60">
    <w:name w:val="כותרת 6 תו"/>
    <w:basedOn w:val="a1"/>
    <w:link w:val="6"/>
    <w:rsid w:val="00173F3B"/>
    <w:rPr>
      <w:rFonts w:ascii="David" w:eastAsia="Times New Roman" w:hAnsi="David" w:cs="David"/>
      <w:b/>
      <w:bCs/>
      <w:sz w:val="24"/>
      <w:szCs w:val="24"/>
    </w:rPr>
  </w:style>
  <w:style w:type="numbering" w:customStyle="1" w:styleId="13">
    <w:name w:val="ללא רשימה1"/>
    <w:next w:val="a3"/>
    <w:uiPriority w:val="99"/>
    <w:semiHidden/>
    <w:unhideWhenUsed/>
    <w:rsid w:val="00173F3B"/>
  </w:style>
  <w:style w:type="character" w:styleId="FollowedHyperlink">
    <w:name w:val="FollowedHyperlink"/>
    <w:rsid w:val="00173F3B"/>
    <w:rPr>
      <w:color w:val="3366FF"/>
      <w:u w:val="single"/>
    </w:rPr>
  </w:style>
  <w:style w:type="paragraph" w:customStyle="1" w:styleId="a6">
    <w:name w:val="ואלה נימוקי הבקשה"/>
    <w:basedOn w:val="a0"/>
    <w:rsid w:val="00173F3B"/>
    <w:pPr>
      <w:keepLines/>
      <w:spacing w:before="360" w:after="120" w:line="360" w:lineRule="auto"/>
      <w:jc w:val="both"/>
    </w:pPr>
    <w:rPr>
      <w:rFonts w:ascii="Arial" w:eastAsia="Times New Roman" w:hAnsi="Arial" w:cs="David"/>
      <w:b/>
      <w:bCs/>
      <w:snapToGrid w:val="0"/>
      <w:sz w:val="24"/>
      <w:szCs w:val="24"/>
      <w:u w:val="single"/>
      <w:lang w:eastAsia="he-IL"/>
    </w:rPr>
  </w:style>
  <w:style w:type="paragraph" w:customStyle="1" w:styleId="a7">
    <w:name w:val="כותרת בבימ&quot;ש"/>
    <w:basedOn w:val="a0"/>
    <w:rsid w:val="00173F3B"/>
    <w:pPr>
      <w:keepLines/>
      <w:spacing w:after="0" w:line="240" w:lineRule="auto"/>
      <w:jc w:val="both"/>
    </w:pPr>
    <w:rPr>
      <w:rFonts w:ascii="Arial" w:eastAsia="Times New Roman" w:hAnsi="Arial" w:cs="David"/>
      <w:b/>
      <w:bCs/>
      <w:sz w:val="24"/>
      <w:szCs w:val="24"/>
      <w:u w:val="single"/>
    </w:rPr>
  </w:style>
  <w:style w:type="paragraph" w:customStyle="1" w:styleId="a8">
    <w:name w:val="כותרת בקשה ממורכזת"/>
    <w:basedOn w:val="a0"/>
    <w:rsid w:val="00173F3B"/>
    <w:pPr>
      <w:keepLines/>
      <w:spacing w:before="360" w:after="240" w:line="360" w:lineRule="auto"/>
      <w:jc w:val="center"/>
    </w:pPr>
    <w:rPr>
      <w:rFonts w:ascii="David" w:eastAsia="Times New Roman" w:hAnsi="David" w:cs="David"/>
      <w:b/>
      <w:bCs/>
      <w:spacing w:val="28"/>
      <w:sz w:val="28"/>
      <w:szCs w:val="28"/>
      <w:u w:val="single"/>
    </w:rPr>
  </w:style>
  <w:style w:type="paragraph" w:customStyle="1" w:styleId="-">
    <w:name w:val="כותרת כתב בי-דין"/>
    <w:basedOn w:val="a0"/>
    <w:next w:val="a0"/>
    <w:rsid w:val="00173F3B"/>
    <w:pPr>
      <w:keepLines/>
      <w:spacing w:before="240" w:after="240" w:line="360" w:lineRule="auto"/>
      <w:jc w:val="center"/>
    </w:pPr>
    <w:rPr>
      <w:rFonts w:ascii="David" w:eastAsia="Times New Roman" w:hAnsi="David" w:cs="David"/>
      <w:b/>
      <w:bCs/>
      <w:spacing w:val="50"/>
      <w:sz w:val="36"/>
      <w:szCs w:val="36"/>
      <w:u w:val="thick"/>
    </w:rPr>
  </w:style>
  <w:style w:type="paragraph" w:styleId="a9">
    <w:name w:val="header"/>
    <w:basedOn w:val="a0"/>
    <w:link w:val="aa"/>
    <w:rsid w:val="00173F3B"/>
    <w:pPr>
      <w:keepLines/>
      <w:tabs>
        <w:tab w:val="center" w:pos="4153"/>
        <w:tab w:val="right" w:pos="8306"/>
      </w:tabs>
      <w:spacing w:after="0" w:line="360" w:lineRule="auto"/>
      <w:jc w:val="both"/>
    </w:pPr>
    <w:rPr>
      <w:rFonts w:ascii="David" w:eastAsia="Times New Roman" w:hAnsi="David" w:cs="Monotype Hadassah"/>
      <w:sz w:val="24"/>
      <w:szCs w:val="24"/>
    </w:rPr>
  </w:style>
  <w:style w:type="character" w:customStyle="1" w:styleId="aa">
    <w:name w:val="כותרת עליונה תו"/>
    <w:basedOn w:val="a1"/>
    <w:link w:val="a9"/>
    <w:rsid w:val="00173F3B"/>
    <w:rPr>
      <w:rFonts w:ascii="David" w:eastAsia="Times New Roman" w:hAnsi="David" w:cs="Monotype Hadassah"/>
      <w:sz w:val="24"/>
      <w:szCs w:val="24"/>
    </w:rPr>
  </w:style>
  <w:style w:type="paragraph" w:customStyle="1" w:styleId="14">
    <w:name w:val="כניסה למספור 1"/>
    <w:basedOn w:val="a0"/>
    <w:rsid w:val="00173F3B"/>
    <w:pPr>
      <w:keepLines/>
      <w:spacing w:before="240" w:after="0" w:line="320" w:lineRule="exact"/>
      <w:ind w:left="454"/>
      <w:jc w:val="both"/>
    </w:pPr>
    <w:rPr>
      <w:rFonts w:ascii="David" w:eastAsia="Times New Roman" w:hAnsi="David" w:cs="David"/>
      <w:sz w:val="24"/>
      <w:szCs w:val="24"/>
    </w:rPr>
  </w:style>
  <w:style w:type="paragraph" w:customStyle="1" w:styleId="23">
    <w:name w:val="כניסה למספור 2"/>
    <w:basedOn w:val="a0"/>
    <w:rsid w:val="00173F3B"/>
    <w:pPr>
      <w:keepLines/>
      <w:spacing w:before="120" w:after="0" w:line="320" w:lineRule="exact"/>
      <w:ind w:left="964"/>
      <w:jc w:val="both"/>
    </w:pPr>
    <w:rPr>
      <w:rFonts w:ascii="David" w:eastAsia="Times New Roman" w:hAnsi="David" w:cs="David"/>
      <w:sz w:val="24"/>
      <w:szCs w:val="24"/>
    </w:rPr>
  </w:style>
  <w:style w:type="paragraph" w:customStyle="1" w:styleId="33">
    <w:name w:val="כניסה למספור 3"/>
    <w:basedOn w:val="a0"/>
    <w:rsid w:val="00173F3B"/>
    <w:pPr>
      <w:keepLines/>
      <w:spacing w:before="120" w:after="0" w:line="320" w:lineRule="exact"/>
      <w:ind w:left="1588"/>
      <w:jc w:val="both"/>
    </w:pPr>
    <w:rPr>
      <w:rFonts w:ascii="David" w:eastAsia="Times New Roman" w:hAnsi="David" w:cs="David"/>
      <w:sz w:val="24"/>
      <w:szCs w:val="24"/>
    </w:rPr>
  </w:style>
  <w:style w:type="paragraph" w:customStyle="1" w:styleId="43">
    <w:name w:val="כניסה למספור 4"/>
    <w:basedOn w:val="a0"/>
    <w:rsid w:val="00173F3B"/>
    <w:pPr>
      <w:keepLines/>
      <w:spacing w:before="120" w:after="0" w:line="320" w:lineRule="exact"/>
      <w:ind w:left="2381"/>
      <w:jc w:val="both"/>
    </w:pPr>
    <w:rPr>
      <w:rFonts w:ascii="David" w:eastAsia="Times New Roman" w:hAnsi="David" w:cs="David"/>
      <w:sz w:val="24"/>
      <w:szCs w:val="24"/>
    </w:rPr>
  </w:style>
  <w:style w:type="paragraph" w:customStyle="1" w:styleId="-1">
    <w:name w:val="מספור ספרות ואותיות - רמה 1"/>
    <w:basedOn w:val="a0"/>
    <w:link w:val="-10"/>
    <w:rsid w:val="00173F3B"/>
    <w:pPr>
      <w:keepLines/>
      <w:widowControl w:val="0"/>
      <w:spacing w:before="120" w:after="120" w:line="320" w:lineRule="exact"/>
      <w:jc w:val="both"/>
    </w:pPr>
    <w:rPr>
      <w:rFonts w:ascii="Arial" w:eastAsia="Times New Roman" w:hAnsi="Arial" w:cs="David"/>
      <w:sz w:val="24"/>
      <w:szCs w:val="24"/>
    </w:rPr>
  </w:style>
  <w:style w:type="paragraph" w:customStyle="1" w:styleId="ab">
    <w:name w:val="מודגש רגיל"/>
    <w:basedOn w:val="a0"/>
    <w:rsid w:val="00173F3B"/>
    <w:pPr>
      <w:keepLines/>
      <w:spacing w:after="0" w:line="360" w:lineRule="auto"/>
      <w:jc w:val="both"/>
    </w:pPr>
    <w:rPr>
      <w:rFonts w:ascii="Arial" w:eastAsia="Times New Roman" w:hAnsi="Arial" w:cs="David"/>
      <w:b/>
      <w:bCs/>
      <w:sz w:val="24"/>
      <w:szCs w:val="24"/>
    </w:rPr>
  </w:style>
  <w:style w:type="paragraph" w:customStyle="1" w:styleId="ac">
    <w:name w:val="הנדון במכתב"/>
    <w:basedOn w:val="ad"/>
    <w:rsid w:val="00173F3B"/>
    <w:pPr>
      <w:spacing w:before="120" w:after="240"/>
    </w:pPr>
    <w:rPr>
      <w:bCs/>
      <w:u w:val="single"/>
    </w:rPr>
  </w:style>
  <w:style w:type="paragraph" w:customStyle="1" w:styleId="ae">
    <w:name w:val="מוקטן"/>
    <w:basedOn w:val="a0"/>
    <w:rsid w:val="00173F3B"/>
    <w:pPr>
      <w:keepLines/>
      <w:spacing w:after="0" w:line="360" w:lineRule="auto"/>
      <w:jc w:val="both"/>
    </w:pPr>
    <w:rPr>
      <w:rFonts w:ascii="David" w:eastAsia="Times New Roman" w:hAnsi="David" w:cs="David"/>
      <w:sz w:val="16"/>
      <w:szCs w:val="16"/>
    </w:rPr>
  </w:style>
  <w:style w:type="paragraph" w:customStyle="1" w:styleId="ad">
    <w:name w:val="ממורכז"/>
    <w:basedOn w:val="a0"/>
    <w:rsid w:val="00173F3B"/>
    <w:pPr>
      <w:keepLines/>
      <w:spacing w:before="40" w:after="40" w:line="360" w:lineRule="auto"/>
      <w:jc w:val="center"/>
    </w:pPr>
    <w:rPr>
      <w:rFonts w:ascii="Arial" w:eastAsia="Times New Roman" w:hAnsi="Arial" w:cs="David"/>
      <w:sz w:val="24"/>
      <w:szCs w:val="24"/>
    </w:rPr>
  </w:style>
  <w:style w:type="paragraph" w:customStyle="1" w:styleId="1">
    <w:name w:val="מספור רמה 1"/>
    <w:basedOn w:val="a0"/>
    <w:rsid w:val="00173F3B"/>
    <w:pPr>
      <w:keepLines/>
      <w:numPr>
        <w:numId w:val="8"/>
      </w:numPr>
      <w:spacing w:before="240" w:after="0" w:line="320" w:lineRule="exact"/>
      <w:jc w:val="both"/>
    </w:pPr>
    <w:rPr>
      <w:rFonts w:ascii="David" w:eastAsia="Times New Roman" w:hAnsi="David" w:cs="David"/>
      <w:sz w:val="24"/>
      <w:szCs w:val="24"/>
    </w:rPr>
  </w:style>
  <w:style w:type="paragraph" w:customStyle="1" w:styleId="af">
    <w:name w:val="מסגרת מודגשת"/>
    <w:basedOn w:val="a0"/>
    <w:next w:val="a0"/>
    <w:qFormat/>
    <w:rsid w:val="00173F3B"/>
    <w:pPr>
      <w:keepNext/>
      <w:keepLines/>
      <w:pBdr>
        <w:top w:val="single" w:sz="4" w:space="1" w:color="FFCC00"/>
        <w:left w:val="single" w:sz="4" w:space="4" w:color="FFCC00"/>
        <w:bottom w:val="single" w:sz="4" w:space="1" w:color="FFCC00"/>
        <w:right w:val="single" w:sz="4" w:space="4" w:color="FFCC00"/>
      </w:pBdr>
      <w:shd w:val="clear" w:color="auto" w:fill="FFFFAF"/>
      <w:spacing w:before="240" w:after="240" w:line="360" w:lineRule="auto"/>
      <w:contextualSpacing/>
      <w:jc w:val="both"/>
    </w:pPr>
    <w:rPr>
      <w:rFonts w:ascii="David" w:eastAsia="Times New Roman" w:hAnsi="David" w:cs="David"/>
      <w:b/>
      <w:bCs/>
      <w:sz w:val="24"/>
      <w:szCs w:val="24"/>
    </w:rPr>
  </w:style>
  <w:style w:type="paragraph" w:customStyle="1" w:styleId="2">
    <w:name w:val="מספור רמה 2"/>
    <w:basedOn w:val="a0"/>
    <w:rsid w:val="00173F3B"/>
    <w:pPr>
      <w:keepLines/>
      <w:numPr>
        <w:ilvl w:val="1"/>
        <w:numId w:val="8"/>
      </w:numPr>
      <w:spacing w:before="120" w:after="0" w:line="320" w:lineRule="exact"/>
      <w:jc w:val="both"/>
    </w:pPr>
    <w:rPr>
      <w:rFonts w:ascii="David" w:eastAsia="Times New Roman" w:hAnsi="David" w:cs="David"/>
      <w:sz w:val="24"/>
      <w:szCs w:val="24"/>
    </w:rPr>
  </w:style>
  <w:style w:type="paragraph" w:customStyle="1" w:styleId="3">
    <w:name w:val="מספור רמה 3"/>
    <w:basedOn w:val="a0"/>
    <w:rsid w:val="00173F3B"/>
    <w:pPr>
      <w:keepLines/>
      <w:numPr>
        <w:ilvl w:val="2"/>
        <w:numId w:val="8"/>
      </w:numPr>
      <w:spacing w:before="120" w:after="0" w:line="320" w:lineRule="exact"/>
      <w:jc w:val="both"/>
    </w:pPr>
    <w:rPr>
      <w:rFonts w:ascii="David" w:eastAsia="Times New Roman" w:hAnsi="David" w:cs="David"/>
      <w:sz w:val="24"/>
      <w:szCs w:val="24"/>
    </w:rPr>
  </w:style>
  <w:style w:type="paragraph" w:customStyle="1" w:styleId="4">
    <w:name w:val="מספור רמה 4"/>
    <w:basedOn w:val="3"/>
    <w:rsid w:val="00173F3B"/>
    <w:pPr>
      <w:numPr>
        <w:ilvl w:val="3"/>
      </w:numPr>
    </w:pPr>
  </w:style>
  <w:style w:type="character" w:styleId="af0">
    <w:name w:val="page number"/>
    <w:basedOn w:val="a1"/>
    <w:rsid w:val="00173F3B"/>
  </w:style>
  <w:style w:type="paragraph" w:customStyle="1" w:styleId="-2">
    <w:name w:val="מספור ספרות ואותיות - רמה 2"/>
    <w:basedOn w:val="-1"/>
    <w:rsid w:val="00173F3B"/>
    <w:pPr>
      <w:numPr>
        <w:ilvl w:val="1"/>
      </w:numPr>
    </w:pPr>
  </w:style>
  <w:style w:type="paragraph" w:customStyle="1" w:styleId="-3">
    <w:name w:val="מספור ספרות ואותיות - רמה 3"/>
    <w:basedOn w:val="-1"/>
    <w:next w:val="-2"/>
    <w:rsid w:val="00173F3B"/>
    <w:pPr>
      <w:numPr>
        <w:ilvl w:val="2"/>
      </w:numPr>
    </w:pPr>
  </w:style>
  <w:style w:type="paragraph" w:customStyle="1" w:styleId="af1">
    <w:name w:val="ממורכז ומודגש"/>
    <w:basedOn w:val="a0"/>
    <w:link w:val="af2"/>
    <w:rsid w:val="00173F3B"/>
    <w:pPr>
      <w:keepLines/>
      <w:spacing w:after="0" w:line="360" w:lineRule="auto"/>
      <w:jc w:val="center"/>
    </w:pPr>
    <w:rPr>
      <w:rFonts w:ascii="Arial" w:eastAsia="Times New Roman" w:hAnsi="Arial" w:cs="David"/>
      <w:bCs/>
      <w:sz w:val="24"/>
      <w:szCs w:val="24"/>
    </w:rPr>
  </w:style>
  <w:style w:type="paragraph" w:customStyle="1" w:styleId="af3">
    <w:name w:val="רגיל צפוף"/>
    <w:basedOn w:val="a0"/>
    <w:rsid w:val="00173F3B"/>
    <w:pPr>
      <w:keepLines/>
      <w:spacing w:after="0" w:line="240" w:lineRule="auto"/>
      <w:jc w:val="both"/>
    </w:pPr>
    <w:rPr>
      <w:rFonts w:ascii="Arial" w:eastAsia="Times New Roman" w:hAnsi="Arial" w:cs="David"/>
      <w:sz w:val="24"/>
      <w:szCs w:val="24"/>
    </w:rPr>
  </w:style>
  <w:style w:type="paragraph" w:customStyle="1" w:styleId="a">
    <w:name w:val="תבליטים"/>
    <w:basedOn w:val="a0"/>
    <w:qFormat/>
    <w:rsid w:val="00173F3B"/>
    <w:pPr>
      <w:keepLines/>
      <w:numPr>
        <w:numId w:val="9"/>
      </w:numPr>
      <w:tabs>
        <w:tab w:val="clear" w:pos="6174"/>
        <w:tab w:val="left" w:pos="964"/>
      </w:tabs>
      <w:spacing w:before="120" w:after="0" w:line="360" w:lineRule="auto"/>
      <w:ind w:left="964" w:hanging="510"/>
      <w:contextualSpacing/>
      <w:jc w:val="both"/>
    </w:pPr>
    <w:rPr>
      <w:rFonts w:ascii="David" w:eastAsia="Times New Roman" w:hAnsi="David" w:cs="David"/>
      <w:sz w:val="24"/>
      <w:szCs w:val="24"/>
    </w:rPr>
  </w:style>
  <w:style w:type="paragraph" w:customStyle="1" w:styleId="15">
    <w:name w:val="ציטוט רמה 1"/>
    <w:basedOn w:val="a0"/>
    <w:rsid w:val="00173F3B"/>
    <w:pPr>
      <w:keepLines/>
      <w:spacing w:before="120" w:after="0" w:line="320" w:lineRule="exact"/>
      <w:ind w:left="964" w:right="680"/>
      <w:contextualSpacing/>
      <w:jc w:val="both"/>
    </w:pPr>
    <w:rPr>
      <w:rFonts w:ascii="David" w:eastAsia="Times New Roman" w:hAnsi="David" w:cs="David"/>
      <w:sz w:val="24"/>
      <w:szCs w:val="24"/>
    </w:rPr>
  </w:style>
  <w:style w:type="paragraph" w:customStyle="1" w:styleId="24">
    <w:name w:val="ציטוט רמה 2"/>
    <w:basedOn w:val="15"/>
    <w:rsid w:val="00173F3B"/>
    <w:pPr>
      <w:ind w:left="1418"/>
    </w:pPr>
  </w:style>
  <w:style w:type="paragraph" w:customStyle="1" w:styleId="34">
    <w:name w:val="ציטוט רמה 3"/>
    <w:basedOn w:val="24"/>
    <w:rsid w:val="00173F3B"/>
    <w:pPr>
      <w:ind w:left="1928"/>
    </w:pPr>
  </w:style>
  <w:style w:type="character" w:customStyle="1" w:styleId="af2">
    <w:name w:val="ממורכז ומודגש תו"/>
    <w:link w:val="af1"/>
    <w:rsid w:val="00173F3B"/>
    <w:rPr>
      <w:rFonts w:ascii="Arial" w:eastAsia="Times New Roman" w:hAnsi="Arial" w:cs="David"/>
      <w:bCs/>
      <w:sz w:val="24"/>
      <w:szCs w:val="24"/>
    </w:rPr>
  </w:style>
  <w:style w:type="paragraph" w:customStyle="1" w:styleId="-4">
    <w:name w:val="מספור ספרות ואותיות - רמה 4"/>
    <w:basedOn w:val="4"/>
    <w:rsid w:val="00173F3B"/>
    <w:pPr>
      <w:numPr>
        <w:ilvl w:val="0"/>
        <w:numId w:val="0"/>
      </w:numPr>
    </w:pPr>
  </w:style>
  <w:style w:type="paragraph" w:customStyle="1" w:styleId="af4">
    <w:name w:val="מודגש ומופרד"/>
    <w:basedOn w:val="a0"/>
    <w:rsid w:val="00173F3B"/>
    <w:pPr>
      <w:keepLines/>
      <w:spacing w:before="240" w:after="240" w:line="360" w:lineRule="auto"/>
      <w:jc w:val="both"/>
    </w:pPr>
    <w:rPr>
      <w:rFonts w:ascii="David" w:eastAsia="Times New Roman" w:hAnsi="David" w:cs="David"/>
      <w:b/>
      <w:bCs/>
      <w:sz w:val="24"/>
      <w:szCs w:val="24"/>
    </w:rPr>
  </w:style>
  <w:style w:type="paragraph" w:styleId="af5">
    <w:name w:val="Quote"/>
    <w:basedOn w:val="15"/>
    <w:link w:val="af6"/>
    <w:qFormat/>
    <w:rsid w:val="00173F3B"/>
    <w:pPr>
      <w:ind w:left="697" w:right="720"/>
    </w:pPr>
    <w:rPr>
      <w:bCs/>
    </w:rPr>
  </w:style>
  <w:style w:type="character" w:customStyle="1" w:styleId="af6">
    <w:name w:val="ציטוט תו"/>
    <w:basedOn w:val="a1"/>
    <w:link w:val="af5"/>
    <w:rsid w:val="00173F3B"/>
    <w:rPr>
      <w:rFonts w:ascii="David" w:eastAsia="Times New Roman" w:hAnsi="David" w:cs="David"/>
      <w:bCs/>
      <w:sz w:val="24"/>
      <w:szCs w:val="24"/>
    </w:rPr>
  </w:style>
  <w:style w:type="paragraph" w:customStyle="1" w:styleId="af7">
    <w:name w:val="כותרת חלק"/>
    <w:basedOn w:val="21"/>
    <w:rsid w:val="00173F3B"/>
    <w:pPr>
      <w:spacing w:after="0" w:line="320" w:lineRule="exact"/>
    </w:pPr>
    <w:rPr>
      <w:lang w:eastAsia="he-IL"/>
    </w:rPr>
  </w:style>
  <w:style w:type="paragraph" w:customStyle="1" w:styleId="52">
    <w:name w:val="מספור רמה 5"/>
    <w:basedOn w:val="a0"/>
    <w:rsid w:val="00173F3B"/>
    <w:pPr>
      <w:keepLines/>
      <w:tabs>
        <w:tab w:val="num" w:pos="1418"/>
      </w:tabs>
      <w:spacing w:before="120" w:after="0" w:line="320" w:lineRule="exact"/>
      <w:ind w:left="1418" w:hanging="397"/>
      <w:jc w:val="both"/>
    </w:pPr>
    <w:rPr>
      <w:rFonts w:ascii="David" w:eastAsia="Times New Roman" w:hAnsi="David" w:cs="David"/>
      <w:sz w:val="24"/>
      <w:szCs w:val="24"/>
      <w:lang w:eastAsia="he-IL"/>
    </w:rPr>
  </w:style>
  <w:style w:type="paragraph" w:customStyle="1" w:styleId="61">
    <w:name w:val="מספור רמה 6"/>
    <w:basedOn w:val="52"/>
    <w:rsid w:val="00173F3B"/>
    <w:pPr>
      <w:tabs>
        <w:tab w:val="clear" w:pos="1418"/>
        <w:tab w:val="num" w:pos="1985"/>
      </w:tabs>
      <w:ind w:left="1985" w:hanging="567"/>
    </w:pPr>
  </w:style>
  <w:style w:type="paragraph" w:customStyle="1" w:styleId="af8">
    <w:name w:val="אישום ממוספר"/>
    <w:basedOn w:val="21"/>
    <w:next w:val="af9"/>
    <w:rsid w:val="00173F3B"/>
    <w:pPr>
      <w:tabs>
        <w:tab w:val="num" w:pos="1134"/>
      </w:tabs>
      <w:spacing w:before="600" w:after="0" w:line="320" w:lineRule="exact"/>
      <w:ind w:left="1134" w:hanging="1134"/>
    </w:pPr>
    <w:rPr>
      <w:lang w:eastAsia="he-IL"/>
    </w:rPr>
  </w:style>
  <w:style w:type="paragraph" w:customStyle="1" w:styleId="af9">
    <w:name w:val="כותרת עובדות / חיקוק"/>
    <w:basedOn w:val="31"/>
    <w:next w:val="3"/>
    <w:rsid w:val="00173F3B"/>
    <w:pPr>
      <w:tabs>
        <w:tab w:val="num" w:pos="454"/>
      </w:tabs>
      <w:spacing w:before="360" w:after="0" w:line="320" w:lineRule="exact"/>
      <w:ind w:left="454" w:hanging="454"/>
    </w:pPr>
    <w:rPr>
      <w:lang w:eastAsia="he-IL"/>
    </w:rPr>
  </w:style>
  <w:style w:type="paragraph" w:customStyle="1" w:styleId="-11">
    <w:name w:val="חלק כללי - רמה 1"/>
    <w:basedOn w:val="a0"/>
    <w:rsid w:val="00173F3B"/>
    <w:pPr>
      <w:keepLines/>
      <w:widowControl w:val="0"/>
      <w:tabs>
        <w:tab w:val="num" w:pos="454"/>
      </w:tabs>
      <w:spacing w:before="240" w:after="0" w:line="320" w:lineRule="exact"/>
      <w:ind w:left="454" w:hanging="454"/>
      <w:jc w:val="both"/>
    </w:pPr>
    <w:rPr>
      <w:rFonts w:ascii="David" w:eastAsia="Times New Roman" w:hAnsi="David" w:cs="David"/>
      <w:sz w:val="24"/>
      <w:szCs w:val="24"/>
      <w:lang w:eastAsia="he-IL"/>
    </w:rPr>
  </w:style>
  <w:style w:type="paragraph" w:customStyle="1" w:styleId="-20">
    <w:name w:val="חלק כללי - רמה 2"/>
    <w:basedOn w:val="-11"/>
    <w:rsid w:val="00173F3B"/>
    <w:pPr>
      <w:tabs>
        <w:tab w:val="clear" w:pos="454"/>
        <w:tab w:val="num" w:pos="907"/>
      </w:tabs>
      <w:spacing w:before="120"/>
      <w:ind w:left="908"/>
    </w:pPr>
  </w:style>
  <w:style w:type="paragraph" w:customStyle="1" w:styleId="-30">
    <w:name w:val="חלק כללי - רמה 3"/>
    <w:basedOn w:val="-11"/>
    <w:rsid w:val="00173F3B"/>
    <w:pPr>
      <w:tabs>
        <w:tab w:val="clear" w:pos="454"/>
        <w:tab w:val="num" w:pos="1361"/>
      </w:tabs>
      <w:spacing w:before="120"/>
      <w:ind w:left="1361"/>
    </w:pPr>
  </w:style>
  <w:style w:type="paragraph" w:customStyle="1" w:styleId="16">
    <w:name w:val="כניסה לכללי 1"/>
    <w:basedOn w:val="-11"/>
    <w:rsid w:val="00173F3B"/>
    <w:pPr>
      <w:tabs>
        <w:tab w:val="clear" w:pos="454"/>
      </w:tabs>
      <w:ind w:firstLine="0"/>
    </w:pPr>
  </w:style>
  <w:style w:type="character" w:customStyle="1" w:styleId="afa">
    <w:name w:val="הדגשת טקסט בסגנון פסד"/>
    <w:uiPriority w:val="1"/>
    <w:qFormat/>
    <w:rsid w:val="00173F3B"/>
    <w:rPr>
      <w:rFonts w:cs="Miriam"/>
    </w:rPr>
  </w:style>
  <w:style w:type="paragraph" w:styleId="afb">
    <w:name w:val="Signature"/>
    <w:basedOn w:val="a0"/>
    <w:link w:val="afc"/>
    <w:rsid w:val="00173F3B"/>
    <w:pPr>
      <w:keepLines/>
      <w:tabs>
        <w:tab w:val="center" w:pos="6521"/>
      </w:tabs>
      <w:spacing w:after="0" w:line="360" w:lineRule="auto"/>
      <w:jc w:val="both"/>
    </w:pPr>
    <w:rPr>
      <w:rFonts w:ascii="Arial" w:eastAsia="Times New Roman" w:hAnsi="Arial" w:cs="David"/>
      <w:sz w:val="24"/>
      <w:szCs w:val="24"/>
    </w:rPr>
  </w:style>
  <w:style w:type="character" w:customStyle="1" w:styleId="afc">
    <w:name w:val="חתימה תו"/>
    <w:basedOn w:val="a1"/>
    <w:link w:val="afb"/>
    <w:rsid w:val="00173F3B"/>
    <w:rPr>
      <w:rFonts w:ascii="Arial" w:eastAsia="Times New Roman" w:hAnsi="Arial" w:cs="David"/>
      <w:sz w:val="24"/>
      <w:szCs w:val="24"/>
    </w:rPr>
  </w:style>
  <w:style w:type="character" w:styleId="afd">
    <w:name w:val="annotation reference"/>
    <w:rsid w:val="00173F3B"/>
    <w:rPr>
      <w:sz w:val="16"/>
      <w:szCs w:val="16"/>
    </w:rPr>
  </w:style>
  <w:style w:type="paragraph" w:styleId="afe">
    <w:name w:val="annotation text"/>
    <w:basedOn w:val="a0"/>
    <w:link w:val="aff"/>
    <w:rsid w:val="00173F3B"/>
    <w:pPr>
      <w:keepLines/>
      <w:spacing w:after="0" w:line="360" w:lineRule="auto"/>
      <w:jc w:val="both"/>
    </w:pPr>
    <w:rPr>
      <w:rFonts w:ascii="Arial" w:eastAsia="Times New Roman" w:hAnsi="Arial" w:cs="David"/>
      <w:sz w:val="20"/>
      <w:szCs w:val="20"/>
    </w:rPr>
  </w:style>
  <w:style w:type="character" w:customStyle="1" w:styleId="aff">
    <w:name w:val="טקסט הערה תו"/>
    <w:basedOn w:val="a1"/>
    <w:link w:val="afe"/>
    <w:rsid w:val="00173F3B"/>
    <w:rPr>
      <w:rFonts w:ascii="Arial" w:eastAsia="Times New Roman" w:hAnsi="Arial" w:cs="David"/>
      <w:sz w:val="20"/>
      <w:szCs w:val="20"/>
    </w:rPr>
  </w:style>
  <w:style w:type="paragraph" w:styleId="aff0">
    <w:name w:val="Balloon Text"/>
    <w:basedOn w:val="a0"/>
    <w:link w:val="aff1"/>
    <w:rsid w:val="00173F3B"/>
    <w:pPr>
      <w:keepLines/>
      <w:spacing w:after="0" w:line="240" w:lineRule="auto"/>
      <w:jc w:val="both"/>
    </w:pPr>
    <w:rPr>
      <w:rFonts w:ascii="Tahoma" w:eastAsia="Times New Roman" w:hAnsi="Tahoma" w:cs="Tahoma"/>
      <w:sz w:val="16"/>
      <w:szCs w:val="16"/>
    </w:rPr>
  </w:style>
  <w:style w:type="character" w:customStyle="1" w:styleId="aff1">
    <w:name w:val="טקסט בלונים תו"/>
    <w:basedOn w:val="a1"/>
    <w:link w:val="aff0"/>
    <w:rsid w:val="00173F3B"/>
    <w:rPr>
      <w:rFonts w:ascii="Tahoma" w:eastAsia="Times New Roman" w:hAnsi="Tahoma" w:cs="Tahoma"/>
      <w:sz w:val="16"/>
      <w:szCs w:val="16"/>
    </w:rPr>
  </w:style>
  <w:style w:type="paragraph" w:styleId="aff2">
    <w:name w:val="annotation subject"/>
    <w:basedOn w:val="afe"/>
    <w:next w:val="afe"/>
    <w:link w:val="aff3"/>
    <w:rsid w:val="00173F3B"/>
    <w:rPr>
      <w:b/>
      <w:bCs/>
    </w:rPr>
  </w:style>
  <w:style w:type="character" w:customStyle="1" w:styleId="aff3">
    <w:name w:val="נושא הערה תו"/>
    <w:basedOn w:val="aff"/>
    <w:link w:val="aff2"/>
    <w:rsid w:val="00173F3B"/>
    <w:rPr>
      <w:rFonts w:ascii="Arial" w:eastAsia="Times New Roman" w:hAnsi="Arial" w:cs="David"/>
      <w:b/>
      <w:bCs/>
      <w:sz w:val="20"/>
      <w:szCs w:val="20"/>
    </w:rPr>
  </w:style>
  <w:style w:type="table" w:styleId="aff4">
    <w:name w:val="Table Grid"/>
    <w:basedOn w:val="a2"/>
    <w:rsid w:val="0017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ממורכז+מודגש+קו תחתי"/>
    <w:basedOn w:val="af1"/>
    <w:next w:val="a0"/>
    <w:link w:val="aff6"/>
    <w:rsid w:val="00173F3B"/>
    <w:pPr>
      <w:keepLines w:val="0"/>
    </w:pPr>
    <w:rPr>
      <w:rFonts w:ascii="David" w:hAnsi="David"/>
      <w:u w:val="single"/>
    </w:rPr>
  </w:style>
  <w:style w:type="character" w:customStyle="1" w:styleId="aff6">
    <w:name w:val="ממורכז+מודגש+קו תחתי תו"/>
    <w:link w:val="aff5"/>
    <w:rsid w:val="00173F3B"/>
    <w:rPr>
      <w:rFonts w:ascii="David" w:eastAsia="Times New Roman" w:hAnsi="David" w:cs="David"/>
      <w:bCs/>
      <w:sz w:val="24"/>
      <w:szCs w:val="24"/>
      <w:u w:val="single"/>
    </w:rPr>
  </w:style>
  <w:style w:type="paragraph" w:customStyle="1" w:styleId="17">
    <w:name w:val="רמה1"/>
    <w:basedOn w:val="a0"/>
    <w:rsid w:val="00173F3B"/>
    <w:pPr>
      <w:spacing w:after="0" w:line="360" w:lineRule="auto"/>
      <w:ind w:left="720" w:hanging="720"/>
      <w:jc w:val="both"/>
    </w:pPr>
    <w:rPr>
      <w:rFonts w:ascii="Times New Roman" w:eastAsia="Times New Roman" w:hAnsi="Times New Roman" w:cs="David"/>
      <w:szCs w:val="24"/>
    </w:rPr>
  </w:style>
  <w:style w:type="numbering" w:styleId="111111">
    <w:name w:val="Outline List 2"/>
    <w:basedOn w:val="a3"/>
    <w:rsid w:val="00173F3B"/>
    <w:pPr>
      <w:numPr>
        <w:numId w:val="10"/>
      </w:numPr>
    </w:pPr>
  </w:style>
  <w:style w:type="paragraph" w:styleId="aff7">
    <w:name w:val="List Paragraph"/>
    <w:basedOn w:val="a0"/>
    <w:uiPriority w:val="34"/>
    <w:qFormat/>
    <w:rsid w:val="00173F3B"/>
    <w:pPr>
      <w:spacing w:after="0" w:line="360" w:lineRule="auto"/>
      <w:ind w:left="720"/>
      <w:jc w:val="both"/>
    </w:pPr>
    <w:rPr>
      <w:rFonts w:ascii="David" w:eastAsia="Times New Roman" w:hAnsi="David" w:cs="David"/>
      <w:sz w:val="24"/>
      <w:szCs w:val="24"/>
    </w:rPr>
  </w:style>
  <w:style w:type="paragraph" w:customStyle="1" w:styleId="Normal1">
    <w:name w:val="Normal1"/>
    <w:link w:val="Normal10"/>
    <w:rsid w:val="00173F3B"/>
    <w:pPr>
      <w:tabs>
        <w:tab w:val="left" w:pos="720"/>
        <w:tab w:val="left" w:pos="1440"/>
        <w:tab w:val="left" w:pos="2160"/>
      </w:tabs>
      <w:bidi/>
      <w:spacing w:after="0" w:line="360" w:lineRule="auto"/>
      <w:jc w:val="both"/>
    </w:pPr>
    <w:rPr>
      <w:rFonts w:ascii="Times New Roman" w:eastAsia="Times New Roman" w:hAnsi="Times New Roman" w:cs="David"/>
      <w:color w:val="FF0000"/>
      <w:sz w:val="24"/>
      <w:szCs w:val="24"/>
    </w:rPr>
  </w:style>
  <w:style w:type="character" w:customStyle="1" w:styleId="Normal10">
    <w:name w:val="Normal1 תו"/>
    <w:link w:val="Normal1"/>
    <w:rsid w:val="00173F3B"/>
    <w:rPr>
      <w:rFonts w:ascii="Times New Roman" w:eastAsia="Times New Roman" w:hAnsi="Times New Roman" w:cs="David"/>
      <w:color w:val="FF0000"/>
      <w:sz w:val="24"/>
      <w:szCs w:val="24"/>
    </w:rPr>
  </w:style>
  <w:style w:type="character" w:customStyle="1" w:styleId="214">
    <w:name w:val="2. כותרת 14 תו"/>
    <w:link w:val="2140"/>
    <w:locked/>
    <w:rsid w:val="00173F3B"/>
    <w:rPr>
      <w:rFonts w:ascii="Calibri" w:hAnsi="Calibri" w:cs="Calibri"/>
      <w:b/>
      <w:bCs/>
      <w:sz w:val="28"/>
      <w:szCs w:val="28"/>
      <w:u w:val="single"/>
    </w:rPr>
  </w:style>
  <w:style w:type="paragraph" w:customStyle="1" w:styleId="2140">
    <w:name w:val="2. כותרת 14"/>
    <w:basedOn w:val="a0"/>
    <w:link w:val="214"/>
    <w:qFormat/>
    <w:rsid w:val="00173F3B"/>
    <w:pPr>
      <w:spacing w:before="240" w:after="120" w:line="360" w:lineRule="auto"/>
      <w:jc w:val="both"/>
      <w:outlineLvl w:val="0"/>
    </w:pPr>
    <w:rPr>
      <w:rFonts w:ascii="Calibri" w:hAnsi="Calibri" w:cs="Calibri"/>
      <w:b/>
      <w:bCs/>
      <w:sz w:val="28"/>
      <w:szCs w:val="28"/>
      <w:u w:val="single"/>
    </w:rPr>
  </w:style>
  <w:style w:type="character" w:customStyle="1" w:styleId="312">
    <w:name w:val="3. כותרת 12 תו"/>
    <w:link w:val="3120"/>
    <w:locked/>
    <w:rsid w:val="00173F3B"/>
    <w:rPr>
      <w:b/>
      <w:bCs/>
      <w:sz w:val="24"/>
      <w:szCs w:val="24"/>
    </w:rPr>
  </w:style>
  <w:style w:type="paragraph" w:customStyle="1" w:styleId="3120">
    <w:name w:val="3. כותרת 12"/>
    <w:basedOn w:val="a0"/>
    <w:link w:val="312"/>
    <w:qFormat/>
    <w:rsid w:val="00173F3B"/>
    <w:pPr>
      <w:spacing w:before="120" w:after="0" w:line="360" w:lineRule="auto"/>
    </w:pPr>
    <w:rPr>
      <w:b/>
      <w:bCs/>
      <w:sz w:val="24"/>
      <w:szCs w:val="24"/>
    </w:rPr>
  </w:style>
  <w:style w:type="character" w:customStyle="1" w:styleId="44">
    <w:name w:val="4. פיסקה רגילה תו"/>
    <w:link w:val="40"/>
    <w:locked/>
    <w:rsid w:val="00173F3B"/>
    <w:rPr>
      <w:sz w:val="24"/>
      <w:szCs w:val="24"/>
    </w:rPr>
  </w:style>
  <w:style w:type="paragraph" w:customStyle="1" w:styleId="40">
    <w:name w:val="4. פיסקה רגילה"/>
    <w:basedOn w:val="3120"/>
    <w:link w:val="44"/>
    <w:qFormat/>
    <w:rsid w:val="00173F3B"/>
    <w:pPr>
      <w:numPr>
        <w:numId w:val="11"/>
      </w:numPr>
      <w:tabs>
        <w:tab w:val="left" w:pos="651"/>
      </w:tabs>
      <w:spacing w:after="120"/>
      <w:jc w:val="both"/>
    </w:pPr>
    <w:rPr>
      <w:b w:val="0"/>
      <w:bCs w:val="0"/>
    </w:rPr>
  </w:style>
  <w:style w:type="character" w:customStyle="1" w:styleId="53">
    <w:name w:val="5. פיסקת משנה תו"/>
    <w:basedOn w:val="44"/>
    <w:link w:val="5"/>
    <w:locked/>
    <w:rsid w:val="00173F3B"/>
    <w:rPr>
      <w:sz w:val="24"/>
      <w:szCs w:val="24"/>
    </w:rPr>
  </w:style>
  <w:style w:type="paragraph" w:customStyle="1" w:styleId="5">
    <w:name w:val="5. פיסקת משנה"/>
    <w:basedOn w:val="40"/>
    <w:link w:val="53"/>
    <w:qFormat/>
    <w:rsid w:val="00173F3B"/>
    <w:pPr>
      <w:numPr>
        <w:ilvl w:val="1"/>
        <w:numId w:val="12"/>
      </w:numPr>
      <w:tabs>
        <w:tab w:val="clear" w:pos="651"/>
        <w:tab w:val="left" w:pos="1218"/>
      </w:tabs>
    </w:pPr>
  </w:style>
  <w:style w:type="paragraph" w:customStyle="1" w:styleId="1-">
    <w:name w:val="רמה 1 - מליסרון"/>
    <w:basedOn w:val="a0"/>
    <w:link w:val="1-0"/>
    <w:rsid w:val="00173F3B"/>
    <w:pPr>
      <w:spacing w:before="240" w:after="240" w:line="360" w:lineRule="auto"/>
      <w:ind w:left="357" w:hanging="357"/>
      <w:jc w:val="center"/>
      <w:outlineLvl w:val="0"/>
    </w:pPr>
    <w:rPr>
      <w:rFonts w:ascii="Calibri" w:eastAsia="Calibri" w:hAnsi="Calibri" w:cs="David"/>
      <w:b/>
      <w:bCs/>
      <w:sz w:val="32"/>
      <w:szCs w:val="32"/>
      <w:u w:val="single"/>
    </w:rPr>
  </w:style>
  <w:style w:type="character" w:customStyle="1" w:styleId="1-0">
    <w:name w:val="רמה 1 - מליסרון תו"/>
    <w:link w:val="1-"/>
    <w:rsid w:val="00173F3B"/>
    <w:rPr>
      <w:rFonts w:ascii="Calibri" w:eastAsia="Calibri" w:hAnsi="Calibri" w:cs="David"/>
      <w:b/>
      <w:bCs/>
      <w:sz w:val="32"/>
      <w:szCs w:val="32"/>
      <w:u w:val="single"/>
    </w:rPr>
  </w:style>
  <w:style w:type="paragraph" w:customStyle="1" w:styleId="2-">
    <w:name w:val="רמה 2 - מליסרון"/>
    <w:basedOn w:val="a0"/>
    <w:link w:val="2-0"/>
    <w:rsid w:val="00173F3B"/>
    <w:pPr>
      <w:tabs>
        <w:tab w:val="num" w:pos="651"/>
      </w:tabs>
      <w:spacing w:before="240" w:after="120" w:line="360" w:lineRule="auto"/>
      <w:ind w:left="357" w:hanging="357"/>
      <w:jc w:val="both"/>
      <w:outlineLvl w:val="0"/>
    </w:pPr>
    <w:rPr>
      <w:rFonts w:ascii="Calibri" w:eastAsia="Calibri" w:hAnsi="Calibri" w:cs="David"/>
      <w:b/>
      <w:bCs/>
      <w:sz w:val="32"/>
      <w:szCs w:val="32"/>
      <w:u w:val="single"/>
    </w:rPr>
  </w:style>
  <w:style w:type="character" w:customStyle="1" w:styleId="2-0">
    <w:name w:val="רמה 2 - מליסרון תו"/>
    <w:link w:val="2-"/>
    <w:rsid w:val="00173F3B"/>
    <w:rPr>
      <w:rFonts w:ascii="Calibri" w:eastAsia="Calibri" w:hAnsi="Calibri" w:cs="David"/>
      <w:b/>
      <w:bCs/>
      <w:sz w:val="32"/>
      <w:szCs w:val="32"/>
      <w:u w:val="single"/>
    </w:rPr>
  </w:style>
  <w:style w:type="paragraph" w:customStyle="1" w:styleId="3-">
    <w:name w:val="רמה 3 - מליסרון"/>
    <w:basedOn w:val="21"/>
    <w:link w:val="3-0"/>
    <w:rsid w:val="00173F3B"/>
    <w:pPr>
      <w:keepNext w:val="0"/>
      <w:keepLines w:val="0"/>
      <w:numPr>
        <w:ilvl w:val="1"/>
      </w:numPr>
      <w:tabs>
        <w:tab w:val="num" w:pos="792"/>
      </w:tabs>
      <w:ind w:left="794" w:hanging="851"/>
    </w:pPr>
    <w:rPr>
      <w:rFonts w:ascii="Calibri" w:eastAsia="Calibri" w:hAnsi="Calibri"/>
      <w:sz w:val="28"/>
      <w:szCs w:val="28"/>
    </w:rPr>
  </w:style>
  <w:style w:type="character" w:customStyle="1" w:styleId="3-0">
    <w:name w:val="רמה 3 - מליסרון תו"/>
    <w:link w:val="3-"/>
    <w:rsid w:val="00173F3B"/>
    <w:rPr>
      <w:rFonts w:ascii="Calibri" w:eastAsia="Calibri" w:hAnsi="Calibri" w:cs="David"/>
      <w:b/>
      <w:bCs/>
      <w:sz w:val="28"/>
      <w:szCs w:val="28"/>
      <w:u w:val="single"/>
    </w:rPr>
  </w:style>
  <w:style w:type="paragraph" w:customStyle="1" w:styleId="4-0">
    <w:name w:val="רמה 4 - מליסרון"/>
    <w:basedOn w:val="31"/>
    <w:link w:val="4-1"/>
    <w:rsid w:val="00173F3B"/>
    <w:pPr>
      <w:keepNext w:val="0"/>
      <w:keepLines w:val="0"/>
      <w:spacing w:after="120"/>
    </w:pPr>
    <w:rPr>
      <w:rFonts w:ascii="Calibri" w:eastAsia="Calibri" w:hAnsi="Calibri"/>
      <w:sz w:val="24"/>
      <w:szCs w:val="24"/>
    </w:rPr>
  </w:style>
  <w:style w:type="character" w:customStyle="1" w:styleId="4-1">
    <w:name w:val="רמה 4 - מליסרון תו"/>
    <w:link w:val="4-0"/>
    <w:rsid w:val="00173F3B"/>
    <w:rPr>
      <w:rFonts w:ascii="Calibri" w:eastAsia="Calibri" w:hAnsi="Calibri" w:cs="David"/>
      <w:b/>
      <w:bCs/>
      <w:sz w:val="24"/>
      <w:szCs w:val="24"/>
      <w:u w:val="single"/>
    </w:rPr>
  </w:style>
  <w:style w:type="paragraph" w:customStyle="1" w:styleId="116">
    <w:name w:val="1. כותרת ראשית 16"/>
    <w:basedOn w:val="1-"/>
    <w:link w:val="1160"/>
    <w:qFormat/>
    <w:rsid w:val="00173F3B"/>
  </w:style>
  <w:style w:type="character" w:customStyle="1" w:styleId="1160">
    <w:name w:val="1. כותרת ראשית 16 תו"/>
    <w:basedOn w:val="1-0"/>
    <w:link w:val="116"/>
    <w:rsid w:val="00173F3B"/>
    <w:rPr>
      <w:rFonts w:ascii="Calibri" w:eastAsia="Calibri" w:hAnsi="Calibri" w:cs="David"/>
      <w:b/>
      <w:bCs/>
      <w:sz w:val="32"/>
      <w:szCs w:val="32"/>
      <w:u w:val="single"/>
    </w:rPr>
  </w:style>
  <w:style w:type="paragraph" w:customStyle="1" w:styleId="314">
    <w:name w:val="3. כותרת 14"/>
    <w:basedOn w:val="3-"/>
    <w:link w:val="3140"/>
    <w:rsid w:val="00173F3B"/>
    <w:pPr>
      <w:tabs>
        <w:tab w:val="clear" w:pos="792"/>
        <w:tab w:val="num" w:pos="635"/>
      </w:tabs>
    </w:pPr>
  </w:style>
  <w:style w:type="paragraph" w:customStyle="1" w:styleId="412">
    <w:name w:val="4. כותרת 12"/>
    <w:basedOn w:val="4-0"/>
    <w:link w:val="4120"/>
    <w:rsid w:val="00173F3B"/>
  </w:style>
  <w:style w:type="character" w:customStyle="1" w:styleId="3140">
    <w:name w:val="3. כותרת 14 תו"/>
    <w:basedOn w:val="3-0"/>
    <w:link w:val="314"/>
    <w:rsid w:val="00173F3B"/>
    <w:rPr>
      <w:rFonts w:ascii="Calibri" w:eastAsia="Calibri" w:hAnsi="Calibri" w:cs="David"/>
      <w:b/>
      <w:bCs/>
      <w:sz w:val="28"/>
      <w:szCs w:val="28"/>
      <w:u w:val="single"/>
    </w:rPr>
  </w:style>
  <w:style w:type="character" w:customStyle="1" w:styleId="4120">
    <w:name w:val="4. כותרת 12 תו"/>
    <w:basedOn w:val="4-1"/>
    <w:link w:val="412"/>
    <w:rsid w:val="00173F3B"/>
    <w:rPr>
      <w:rFonts w:ascii="Calibri" w:eastAsia="Calibri" w:hAnsi="Calibri" w:cs="David"/>
      <w:b/>
      <w:bCs/>
      <w:sz w:val="24"/>
      <w:szCs w:val="24"/>
      <w:u w:val="single"/>
    </w:rPr>
  </w:style>
  <w:style w:type="paragraph" w:customStyle="1" w:styleId="62">
    <w:name w:val="6. ציטוט"/>
    <w:basedOn w:val="5"/>
    <w:link w:val="63"/>
    <w:qFormat/>
    <w:rsid w:val="00173F3B"/>
    <w:pPr>
      <w:numPr>
        <w:ilvl w:val="0"/>
        <w:numId w:val="0"/>
      </w:numPr>
      <w:tabs>
        <w:tab w:val="clear" w:pos="1218"/>
      </w:tabs>
      <w:spacing w:before="0" w:line="240" w:lineRule="auto"/>
      <w:ind w:left="935" w:right="1134"/>
    </w:pPr>
    <w:rPr>
      <w:rFonts w:eastAsia="Calibri" w:cs="David"/>
      <w:b/>
      <w:bCs/>
    </w:rPr>
  </w:style>
  <w:style w:type="paragraph" w:styleId="TOC1">
    <w:name w:val="toc 1"/>
    <w:basedOn w:val="a0"/>
    <w:next w:val="a0"/>
    <w:autoRedefine/>
    <w:uiPriority w:val="39"/>
    <w:unhideWhenUsed/>
    <w:rsid w:val="00173F3B"/>
    <w:pPr>
      <w:bidi w:val="0"/>
      <w:jc w:val="right"/>
    </w:pPr>
    <w:rPr>
      <w:rFonts w:ascii="Times New Roman" w:eastAsia="Calibri" w:hAnsi="Times New Roman" w:cs="David"/>
      <w:sz w:val="24"/>
      <w:szCs w:val="24"/>
    </w:rPr>
  </w:style>
  <w:style w:type="character" w:customStyle="1" w:styleId="63">
    <w:name w:val="6. ציטוט תו"/>
    <w:link w:val="62"/>
    <w:rsid w:val="00173F3B"/>
    <w:rPr>
      <w:rFonts w:eastAsia="Calibri" w:cs="David"/>
      <w:b/>
      <w:bCs/>
      <w:sz w:val="24"/>
      <w:szCs w:val="24"/>
    </w:rPr>
  </w:style>
  <w:style w:type="paragraph" w:styleId="TOC2">
    <w:name w:val="toc 2"/>
    <w:basedOn w:val="a0"/>
    <w:next w:val="a0"/>
    <w:autoRedefine/>
    <w:uiPriority w:val="39"/>
    <w:unhideWhenUsed/>
    <w:rsid w:val="00173F3B"/>
    <w:pPr>
      <w:tabs>
        <w:tab w:val="left" w:pos="1100"/>
        <w:tab w:val="right" w:leader="dot" w:pos="8296"/>
      </w:tabs>
      <w:ind w:left="240"/>
    </w:pPr>
    <w:rPr>
      <w:rFonts w:ascii="Times New Roman" w:eastAsia="Calibri" w:hAnsi="Times New Roman" w:cs="David"/>
      <w:sz w:val="24"/>
      <w:szCs w:val="24"/>
    </w:rPr>
  </w:style>
  <w:style w:type="paragraph" w:styleId="TOC3">
    <w:name w:val="toc 3"/>
    <w:basedOn w:val="a0"/>
    <w:next w:val="a0"/>
    <w:autoRedefine/>
    <w:uiPriority w:val="39"/>
    <w:unhideWhenUsed/>
    <w:rsid w:val="00173F3B"/>
    <w:pPr>
      <w:tabs>
        <w:tab w:val="left" w:pos="1760"/>
        <w:tab w:val="right" w:leader="dot" w:pos="8296"/>
      </w:tabs>
      <w:ind w:left="480"/>
    </w:pPr>
    <w:rPr>
      <w:rFonts w:ascii="Times New Roman" w:eastAsia="Calibri" w:hAnsi="Times New Roman" w:cs="David"/>
      <w:sz w:val="24"/>
      <w:szCs w:val="24"/>
    </w:rPr>
  </w:style>
  <w:style w:type="paragraph" w:styleId="TOC4">
    <w:name w:val="toc 4"/>
    <w:basedOn w:val="a0"/>
    <w:next w:val="a0"/>
    <w:autoRedefine/>
    <w:uiPriority w:val="39"/>
    <w:unhideWhenUsed/>
    <w:rsid w:val="00173F3B"/>
    <w:pPr>
      <w:tabs>
        <w:tab w:val="right" w:leader="dot" w:pos="8296"/>
      </w:tabs>
      <w:spacing w:line="240" w:lineRule="auto"/>
      <w:ind w:left="720"/>
      <w:jc w:val="right"/>
    </w:pPr>
    <w:rPr>
      <w:rFonts w:ascii="Times New Roman" w:eastAsia="Calibri" w:hAnsi="Times New Roman" w:cs="David"/>
      <w:sz w:val="24"/>
      <w:szCs w:val="24"/>
    </w:rPr>
  </w:style>
  <w:style w:type="character" w:styleId="Hyperlink">
    <w:name w:val="Hyperlink"/>
    <w:uiPriority w:val="99"/>
    <w:unhideWhenUsed/>
    <w:rsid w:val="00173F3B"/>
    <w:rPr>
      <w:color w:val="0000FF"/>
      <w:u w:val="single"/>
    </w:rPr>
  </w:style>
  <w:style w:type="character" w:customStyle="1" w:styleId="aff8">
    <w:name w:val="טקסט מרווח"/>
    <w:rsid w:val="00173F3B"/>
    <w:rPr>
      <w:rFonts w:ascii="Times New Roman" w:hAnsi="Times New Roman" w:cs="David"/>
      <w:spacing w:val="70"/>
      <w:szCs w:val="26"/>
    </w:rPr>
  </w:style>
  <w:style w:type="paragraph" w:styleId="aff9">
    <w:name w:val="footnote text"/>
    <w:aliases w:val="Footnote Text,Char,FOOTNOTES,Footnote Text - Sharp,Footnote Text - Sharp Char,Footnote Text - Sharp Char Char,Footnote Text Char Char Char Char Char,Footnote reference,Sharp - Footnote Text,Sharp - Footnote Text1 Char,fn,footnote text"/>
    <w:basedOn w:val="a0"/>
    <w:link w:val="affa"/>
    <w:unhideWhenUsed/>
    <w:rsid w:val="00173F3B"/>
    <w:pPr>
      <w:bidi w:val="0"/>
      <w:jc w:val="right"/>
    </w:pPr>
    <w:rPr>
      <w:rFonts w:ascii="Times New Roman" w:eastAsia="Calibri" w:hAnsi="Times New Roman" w:cs="David"/>
      <w:sz w:val="20"/>
      <w:szCs w:val="20"/>
    </w:rPr>
  </w:style>
  <w:style w:type="character" w:customStyle="1" w:styleId="affa">
    <w:name w:val="טקסט הערת שוליים תו"/>
    <w:aliases w:val="Footnote Text תו,Char תו,FOOTNOTES תו,Footnote Text - Sharp תו,Footnote Text - Sharp Char תו,Footnote Text - Sharp Char Char תו,Footnote Text Char Char Char Char Char תו,Footnote reference תו,Sharp - Footnote Text תו,fn תו"/>
    <w:basedOn w:val="a1"/>
    <w:link w:val="aff9"/>
    <w:rsid w:val="00173F3B"/>
    <w:rPr>
      <w:rFonts w:ascii="Times New Roman" w:eastAsia="Calibri" w:hAnsi="Times New Roman" w:cs="David"/>
      <w:sz w:val="20"/>
      <w:szCs w:val="20"/>
    </w:rPr>
  </w:style>
  <w:style w:type="character" w:styleId="affb">
    <w:name w:val="footnote reference"/>
    <w:aliases w:val="טקסט להערות שוליים,Footnote Reference"/>
    <w:uiPriority w:val="99"/>
    <w:unhideWhenUsed/>
    <w:rsid w:val="00173F3B"/>
    <w:rPr>
      <w:vertAlign w:val="superscript"/>
    </w:rPr>
  </w:style>
  <w:style w:type="paragraph" w:customStyle="1" w:styleId="25">
    <w:name w:val="רמה2"/>
    <w:basedOn w:val="a0"/>
    <w:rsid w:val="00173F3B"/>
    <w:pPr>
      <w:spacing w:after="0" w:line="360" w:lineRule="auto"/>
      <w:ind w:left="1440" w:hanging="720"/>
      <w:jc w:val="both"/>
    </w:pPr>
    <w:rPr>
      <w:rFonts w:ascii="Times New Roman" w:eastAsia="Times New Roman" w:hAnsi="Times New Roman" w:cs="David"/>
      <w:color w:val="FF0000"/>
      <w:szCs w:val="24"/>
    </w:rPr>
  </w:style>
  <w:style w:type="character" w:customStyle="1" w:styleId="Bodytext">
    <w:name w:val="Body text_"/>
    <w:link w:val="35"/>
    <w:rsid w:val="00173F3B"/>
    <w:rPr>
      <w:rFonts w:ascii="David" w:eastAsia="David" w:hAnsi="David"/>
      <w:sz w:val="23"/>
      <w:szCs w:val="23"/>
      <w:shd w:val="clear" w:color="auto" w:fill="FFFFFF"/>
    </w:rPr>
  </w:style>
  <w:style w:type="paragraph" w:customStyle="1" w:styleId="35">
    <w:name w:val="גוף טקסט3"/>
    <w:basedOn w:val="a0"/>
    <w:link w:val="Bodytext"/>
    <w:rsid w:val="00173F3B"/>
    <w:pPr>
      <w:widowControl w:val="0"/>
      <w:shd w:val="clear" w:color="auto" w:fill="FFFFFF"/>
      <w:spacing w:before="120" w:after="420" w:line="344" w:lineRule="exact"/>
      <w:ind w:hanging="6380"/>
    </w:pPr>
    <w:rPr>
      <w:rFonts w:ascii="David" w:eastAsia="David" w:hAnsi="David"/>
      <w:sz w:val="23"/>
      <w:szCs w:val="23"/>
    </w:rPr>
  </w:style>
  <w:style w:type="paragraph" w:styleId="affc">
    <w:name w:val="Revision"/>
    <w:hidden/>
    <w:uiPriority w:val="99"/>
    <w:semiHidden/>
    <w:rsid w:val="00173F3B"/>
    <w:pPr>
      <w:spacing w:after="0" w:line="240" w:lineRule="auto"/>
    </w:pPr>
    <w:rPr>
      <w:rFonts w:ascii="Times New Roman" w:eastAsia="Calibri" w:hAnsi="Times New Roman" w:cs="David"/>
      <w:sz w:val="24"/>
      <w:szCs w:val="24"/>
    </w:rPr>
  </w:style>
  <w:style w:type="paragraph" w:customStyle="1" w:styleId="4-">
    <w:name w:val="4 - פוקס"/>
    <w:basedOn w:val="aff7"/>
    <w:link w:val="4-2"/>
    <w:qFormat/>
    <w:rsid w:val="00173F3B"/>
    <w:pPr>
      <w:numPr>
        <w:numId w:val="17"/>
      </w:numPr>
      <w:spacing w:before="120" w:after="120"/>
    </w:pPr>
    <w:rPr>
      <w:rFonts w:ascii="Times New Roman" w:eastAsia="Calibri" w:hAnsi="Times New Roman"/>
    </w:rPr>
  </w:style>
  <w:style w:type="character" w:customStyle="1" w:styleId="4-2">
    <w:name w:val="4 - פוקס תו"/>
    <w:link w:val="4-"/>
    <w:rsid w:val="00173F3B"/>
    <w:rPr>
      <w:rFonts w:ascii="Times New Roman" w:eastAsia="Calibri" w:hAnsi="Times New Roman" w:cs="David"/>
      <w:sz w:val="24"/>
      <w:szCs w:val="24"/>
    </w:rPr>
  </w:style>
  <w:style w:type="character" w:customStyle="1" w:styleId="-10">
    <w:name w:val="מספור ספרות ואותיות - רמה 1 תו תו"/>
    <w:link w:val="-1"/>
    <w:locked/>
    <w:rsid w:val="00173F3B"/>
    <w:rPr>
      <w:rFonts w:ascii="Arial" w:eastAsia="Times New Roman" w:hAnsi="Arial" w:cs="Dav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paragraph" w:styleId="11">
    <w:name w:val="heading 1"/>
    <w:basedOn w:val="a0"/>
    <w:next w:val="a0"/>
    <w:link w:val="12"/>
    <w:qFormat/>
    <w:rsid w:val="00173F3B"/>
    <w:pPr>
      <w:keepNext/>
      <w:keepLines/>
      <w:shd w:val="clear" w:color="auto" w:fill="FFFFFF"/>
      <w:spacing w:before="240" w:after="240" w:line="360" w:lineRule="auto"/>
      <w:jc w:val="center"/>
      <w:outlineLvl w:val="0"/>
    </w:pPr>
    <w:rPr>
      <w:rFonts w:ascii="David" w:eastAsia="Times New Roman" w:hAnsi="David" w:cs="David"/>
      <w:b/>
      <w:bCs/>
      <w:kern w:val="28"/>
      <w:sz w:val="36"/>
      <w:szCs w:val="36"/>
      <w:u w:val="thick"/>
    </w:rPr>
  </w:style>
  <w:style w:type="paragraph" w:styleId="21">
    <w:name w:val="heading 2"/>
    <w:basedOn w:val="a0"/>
    <w:next w:val="a0"/>
    <w:link w:val="22"/>
    <w:qFormat/>
    <w:rsid w:val="00173F3B"/>
    <w:pPr>
      <w:keepNext/>
      <w:keepLines/>
      <w:spacing w:before="240" w:after="120" w:line="360" w:lineRule="auto"/>
      <w:jc w:val="both"/>
      <w:outlineLvl w:val="1"/>
    </w:pPr>
    <w:rPr>
      <w:rFonts w:ascii="David" w:eastAsia="Times New Roman" w:hAnsi="David" w:cs="David"/>
      <w:b/>
      <w:bCs/>
      <w:sz w:val="32"/>
      <w:szCs w:val="32"/>
      <w:u w:val="single"/>
    </w:rPr>
  </w:style>
  <w:style w:type="paragraph" w:styleId="31">
    <w:name w:val="heading 3"/>
    <w:basedOn w:val="a0"/>
    <w:next w:val="a0"/>
    <w:link w:val="32"/>
    <w:qFormat/>
    <w:rsid w:val="00173F3B"/>
    <w:pPr>
      <w:keepNext/>
      <w:keepLines/>
      <w:spacing w:before="240" w:after="60" w:line="360" w:lineRule="auto"/>
      <w:jc w:val="both"/>
      <w:outlineLvl w:val="2"/>
    </w:pPr>
    <w:rPr>
      <w:rFonts w:ascii="David" w:eastAsia="Times New Roman" w:hAnsi="David" w:cs="David"/>
      <w:b/>
      <w:bCs/>
      <w:sz w:val="28"/>
      <w:szCs w:val="28"/>
      <w:u w:val="single"/>
    </w:rPr>
  </w:style>
  <w:style w:type="paragraph" w:styleId="41">
    <w:name w:val="heading 4"/>
    <w:basedOn w:val="a0"/>
    <w:next w:val="a0"/>
    <w:link w:val="42"/>
    <w:qFormat/>
    <w:rsid w:val="00173F3B"/>
    <w:pPr>
      <w:keepNext/>
      <w:keepLines/>
      <w:spacing w:before="240" w:after="60" w:line="360" w:lineRule="auto"/>
      <w:jc w:val="both"/>
      <w:outlineLvl w:val="3"/>
    </w:pPr>
    <w:rPr>
      <w:rFonts w:ascii="David" w:eastAsia="Times New Roman" w:hAnsi="David" w:cs="David"/>
      <w:b/>
      <w:bCs/>
      <w:sz w:val="26"/>
      <w:szCs w:val="26"/>
      <w:u w:val="single"/>
    </w:rPr>
  </w:style>
  <w:style w:type="paragraph" w:styleId="50">
    <w:name w:val="heading 5"/>
    <w:basedOn w:val="a0"/>
    <w:next w:val="a0"/>
    <w:link w:val="51"/>
    <w:qFormat/>
    <w:rsid w:val="00173F3B"/>
    <w:pPr>
      <w:keepLines/>
      <w:spacing w:before="240" w:after="0" w:line="360" w:lineRule="auto"/>
      <w:jc w:val="both"/>
      <w:outlineLvl w:val="4"/>
    </w:pPr>
    <w:rPr>
      <w:rFonts w:ascii="David" w:eastAsia="Times New Roman" w:hAnsi="David" w:cs="David"/>
      <w:b/>
      <w:bCs/>
      <w:sz w:val="24"/>
      <w:szCs w:val="24"/>
      <w:u w:val="single"/>
    </w:rPr>
  </w:style>
  <w:style w:type="paragraph" w:styleId="6">
    <w:name w:val="heading 6"/>
    <w:basedOn w:val="a0"/>
    <w:next w:val="a0"/>
    <w:link w:val="60"/>
    <w:qFormat/>
    <w:rsid w:val="00173F3B"/>
    <w:pPr>
      <w:keepLines/>
      <w:spacing w:before="240" w:after="0" w:line="360" w:lineRule="auto"/>
      <w:ind w:left="284"/>
      <w:jc w:val="both"/>
      <w:outlineLvl w:val="5"/>
    </w:pPr>
    <w:rPr>
      <w:rFonts w:ascii="David" w:eastAsia="Times New Roman" w:hAnsi="David" w:cs="David"/>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nhideWhenUsed/>
    <w:rsid w:val="00173F3B"/>
    <w:pPr>
      <w:tabs>
        <w:tab w:val="center" w:pos="4153"/>
        <w:tab w:val="right" w:pos="8306"/>
      </w:tabs>
      <w:spacing w:after="0" w:line="240" w:lineRule="auto"/>
    </w:pPr>
  </w:style>
  <w:style w:type="character" w:customStyle="1" w:styleId="a5">
    <w:name w:val="כותרת תחתונה תו"/>
    <w:basedOn w:val="a1"/>
    <w:link w:val="a4"/>
    <w:rsid w:val="00173F3B"/>
  </w:style>
  <w:style w:type="paragraph" w:customStyle="1" w:styleId="20">
    <w:name w:val="מיספור2"/>
    <w:basedOn w:val="a0"/>
    <w:next w:val="a0"/>
    <w:rsid w:val="00173F3B"/>
    <w:pPr>
      <w:keepLines/>
      <w:numPr>
        <w:ilvl w:val="1"/>
        <w:numId w:val="1"/>
      </w:numPr>
      <w:spacing w:before="120" w:after="60" w:line="360" w:lineRule="auto"/>
      <w:jc w:val="both"/>
    </w:pPr>
    <w:rPr>
      <w:rFonts w:ascii="Arial" w:eastAsia="Times New Roman" w:hAnsi="Arial" w:cs="David"/>
      <w:sz w:val="24"/>
      <w:szCs w:val="24"/>
    </w:rPr>
  </w:style>
  <w:style w:type="paragraph" w:customStyle="1" w:styleId="30">
    <w:name w:val="מספור3"/>
    <w:basedOn w:val="a0"/>
    <w:next w:val="a0"/>
    <w:rsid w:val="00173F3B"/>
    <w:pPr>
      <w:keepLines/>
      <w:numPr>
        <w:ilvl w:val="2"/>
        <w:numId w:val="1"/>
      </w:numPr>
      <w:spacing w:before="120" w:after="60" w:line="360" w:lineRule="auto"/>
      <w:jc w:val="both"/>
    </w:pPr>
    <w:rPr>
      <w:rFonts w:ascii="Arial" w:eastAsia="Times New Roman" w:hAnsi="Arial" w:cs="David"/>
      <w:sz w:val="24"/>
      <w:szCs w:val="24"/>
    </w:rPr>
  </w:style>
  <w:style w:type="paragraph" w:customStyle="1" w:styleId="10">
    <w:name w:val="מספור1"/>
    <w:basedOn w:val="a0"/>
    <w:next w:val="a0"/>
    <w:rsid w:val="00173F3B"/>
    <w:pPr>
      <w:keepLines/>
      <w:numPr>
        <w:numId w:val="6"/>
      </w:numPr>
      <w:spacing w:before="120" w:after="60" w:line="360" w:lineRule="auto"/>
      <w:jc w:val="both"/>
    </w:pPr>
    <w:rPr>
      <w:rFonts w:ascii="Arial" w:eastAsia="Times New Roman" w:hAnsi="Arial" w:cs="David"/>
      <w:sz w:val="24"/>
      <w:szCs w:val="24"/>
    </w:rPr>
  </w:style>
  <w:style w:type="character" w:customStyle="1" w:styleId="12">
    <w:name w:val="כותרת 1 תו"/>
    <w:basedOn w:val="a1"/>
    <w:link w:val="11"/>
    <w:rsid w:val="00173F3B"/>
    <w:rPr>
      <w:rFonts w:ascii="David" w:eastAsia="Times New Roman" w:hAnsi="David" w:cs="David"/>
      <w:b/>
      <w:bCs/>
      <w:kern w:val="28"/>
      <w:sz w:val="36"/>
      <w:szCs w:val="36"/>
      <w:u w:val="thick"/>
      <w:shd w:val="clear" w:color="auto" w:fill="FFFFFF"/>
    </w:rPr>
  </w:style>
  <w:style w:type="character" w:customStyle="1" w:styleId="22">
    <w:name w:val="כותרת 2 תו"/>
    <w:basedOn w:val="a1"/>
    <w:link w:val="21"/>
    <w:rsid w:val="00173F3B"/>
    <w:rPr>
      <w:rFonts w:ascii="David" w:eastAsia="Times New Roman" w:hAnsi="David" w:cs="David"/>
      <w:b/>
      <w:bCs/>
      <w:sz w:val="32"/>
      <w:szCs w:val="32"/>
      <w:u w:val="single"/>
    </w:rPr>
  </w:style>
  <w:style w:type="character" w:customStyle="1" w:styleId="32">
    <w:name w:val="כותרת 3 תו"/>
    <w:basedOn w:val="a1"/>
    <w:link w:val="31"/>
    <w:rsid w:val="00173F3B"/>
    <w:rPr>
      <w:rFonts w:ascii="David" w:eastAsia="Times New Roman" w:hAnsi="David" w:cs="David"/>
      <w:b/>
      <w:bCs/>
      <w:sz w:val="28"/>
      <w:szCs w:val="28"/>
      <w:u w:val="single"/>
    </w:rPr>
  </w:style>
  <w:style w:type="character" w:customStyle="1" w:styleId="42">
    <w:name w:val="כותרת 4 תו"/>
    <w:basedOn w:val="a1"/>
    <w:link w:val="41"/>
    <w:rsid w:val="00173F3B"/>
    <w:rPr>
      <w:rFonts w:ascii="David" w:eastAsia="Times New Roman" w:hAnsi="David" w:cs="David"/>
      <w:b/>
      <w:bCs/>
      <w:sz w:val="26"/>
      <w:szCs w:val="26"/>
      <w:u w:val="single"/>
    </w:rPr>
  </w:style>
  <w:style w:type="character" w:customStyle="1" w:styleId="51">
    <w:name w:val="כותרת 5 תו"/>
    <w:basedOn w:val="a1"/>
    <w:link w:val="50"/>
    <w:rsid w:val="00173F3B"/>
    <w:rPr>
      <w:rFonts w:ascii="David" w:eastAsia="Times New Roman" w:hAnsi="David" w:cs="David"/>
      <w:b/>
      <w:bCs/>
      <w:sz w:val="24"/>
      <w:szCs w:val="24"/>
      <w:u w:val="single"/>
    </w:rPr>
  </w:style>
  <w:style w:type="character" w:customStyle="1" w:styleId="60">
    <w:name w:val="כותרת 6 תו"/>
    <w:basedOn w:val="a1"/>
    <w:link w:val="6"/>
    <w:rsid w:val="00173F3B"/>
    <w:rPr>
      <w:rFonts w:ascii="David" w:eastAsia="Times New Roman" w:hAnsi="David" w:cs="David"/>
      <w:b/>
      <w:bCs/>
      <w:sz w:val="24"/>
      <w:szCs w:val="24"/>
    </w:rPr>
  </w:style>
  <w:style w:type="numbering" w:customStyle="1" w:styleId="13">
    <w:name w:val="ללא רשימה1"/>
    <w:next w:val="a3"/>
    <w:uiPriority w:val="99"/>
    <w:semiHidden/>
    <w:unhideWhenUsed/>
    <w:rsid w:val="00173F3B"/>
  </w:style>
  <w:style w:type="character" w:styleId="FollowedHyperlink">
    <w:name w:val="FollowedHyperlink"/>
    <w:rsid w:val="00173F3B"/>
    <w:rPr>
      <w:color w:val="3366FF"/>
      <w:u w:val="single"/>
    </w:rPr>
  </w:style>
  <w:style w:type="paragraph" w:customStyle="1" w:styleId="a6">
    <w:name w:val="ואלה נימוקי הבקשה"/>
    <w:basedOn w:val="a0"/>
    <w:rsid w:val="00173F3B"/>
    <w:pPr>
      <w:keepLines/>
      <w:spacing w:before="360" w:after="120" w:line="360" w:lineRule="auto"/>
      <w:jc w:val="both"/>
    </w:pPr>
    <w:rPr>
      <w:rFonts w:ascii="Arial" w:eastAsia="Times New Roman" w:hAnsi="Arial" w:cs="David"/>
      <w:b/>
      <w:bCs/>
      <w:snapToGrid w:val="0"/>
      <w:sz w:val="24"/>
      <w:szCs w:val="24"/>
      <w:u w:val="single"/>
      <w:lang w:eastAsia="he-IL"/>
    </w:rPr>
  </w:style>
  <w:style w:type="paragraph" w:customStyle="1" w:styleId="a7">
    <w:name w:val="כותרת בבימ&quot;ש"/>
    <w:basedOn w:val="a0"/>
    <w:rsid w:val="00173F3B"/>
    <w:pPr>
      <w:keepLines/>
      <w:spacing w:after="0" w:line="240" w:lineRule="auto"/>
      <w:jc w:val="both"/>
    </w:pPr>
    <w:rPr>
      <w:rFonts w:ascii="Arial" w:eastAsia="Times New Roman" w:hAnsi="Arial" w:cs="David"/>
      <w:b/>
      <w:bCs/>
      <w:sz w:val="24"/>
      <w:szCs w:val="24"/>
      <w:u w:val="single"/>
    </w:rPr>
  </w:style>
  <w:style w:type="paragraph" w:customStyle="1" w:styleId="a8">
    <w:name w:val="כותרת בקשה ממורכזת"/>
    <w:basedOn w:val="a0"/>
    <w:rsid w:val="00173F3B"/>
    <w:pPr>
      <w:keepLines/>
      <w:spacing w:before="360" w:after="240" w:line="360" w:lineRule="auto"/>
      <w:jc w:val="center"/>
    </w:pPr>
    <w:rPr>
      <w:rFonts w:ascii="David" w:eastAsia="Times New Roman" w:hAnsi="David" w:cs="David"/>
      <w:b/>
      <w:bCs/>
      <w:spacing w:val="28"/>
      <w:sz w:val="28"/>
      <w:szCs w:val="28"/>
      <w:u w:val="single"/>
    </w:rPr>
  </w:style>
  <w:style w:type="paragraph" w:customStyle="1" w:styleId="-">
    <w:name w:val="כותרת כתב בי-דין"/>
    <w:basedOn w:val="a0"/>
    <w:next w:val="a0"/>
    <w:rsid w:val="00173F3B"/>
    <w:pPr>
      <w:keepLines/>
      <w:spacing w:before="240" w:after="240" w:line="360" w:lineRule="auto"/>
      <w:jc w:val="center"/>
    </w:pPr>
    <w:rPr>
      <w:rFonts w:ascii="David" w:eastAsia="Times New Roman" w:hAnsi="David" w:cs="David"/>
      <w:b/>
      <w:bCs/>
      <w:spacing w:val="50"/>
      <w:sz w:val="36"/>
      <w:szCs w:val="36"/>
      <w:u w:val="thick"/>
    </w:rPr>
  </w:style>
  <w:style w:type="paragraph" w:styleId="a9">
    <w:name w:val="header"/>
    <w:basedOn w:val="a0"/>
    <w:link w:val="aa"/>
    <w:rsid w:val="00173F3B"/>
    <w:pPr>
      <w:keepLines/>
      <w:tabs>
        <w:tab w:val="center" w:pos="4153"/>
        <w:tab w:val="right" w:pos="8306"/>
      </w:tabs>
      <w:spacing w:after="0" w:line="360" w:lineRule="auto"/>
      <w:jc w:val="both"/>
    </w:pPr>
    <w:rPr>
      <w:rFonts w:ascii="David" w:eastAsia="Times New Roman" w:hAnsi="David" w:cs="Monotype Hadassah"/>
      <w:sz w:val="24"/>
      <w:szCs w:val="24"/>
    </w:rPr>
  </w:style>
  <w:style w:type="character" w:customStyle="1" w:styleId="aa">
    <w:name w:val="כותרת עליונה תו"/>
    <w:basedOn w:val="a1"/>
    <w:link w:val="a9"/>
    <w:rsid w:val="00173F3B"/>
    <w:rPr>
      <w:rFonts w:ascii="David" w:eastAsia="Times New Roman" w:hAnsi="David" w:cs="Monotype Hadassah"/>
      <w:sz w:val="24"/>
      <w:szCs w:val="24"/>
    </w:rPr>
  </w:style>
  <w:style w:type="paragraph" w:customStyle="1" w:styleId="14">
    <w:name w:val="כניסה למספור 1"/>
    <w:basedOn w:val="a0"/>
    <w:rsid w:val="00173F3B"/>
    <w:pPr>
      <w:keepLines/>
      <w:spacing w:before="240" w:after="0" w:line="320" w:lineRule="exact"/>
      <w:ind w:left="454"/>
      <w:jc w:val="both"/>
    </w:pPr>
    <w:rPr>
      <w:rFonts w:ascii="David" w:eastAsia="Times New Roman" w:hAnsi="David" w:cs="David"/>
      <w:sz w:val="24"/>
      <w:szCs w:val="24"/>
    </w:rPr>
  </w:style>
  <w:style w:type="paragraph" w:customStyle="1" w:styleId="23">
    <w:name w:val="כניסה למספור 2"/>
    <w:basedOn w:val="a0"/>
    <w:rsid w:val="00173F3B"/>
    <w:pPr>
      <w:keepLines/>
      <w:spacing w:before="120" w:after="0" w:line="320" w:lineRule="exact"/>
      <w:ind w:left="964"/>
      <w:jc w:val="both"/>
    </w:pPr>
    <w:rPr>
      <w:rFonts w:ascii="David" w:eastAsia="Times New Roman" w:hAnsi="David" w:cs="David"/>
      <w:sz w:val="24"/>
      <w:szCs w:val="24"/>
    </w:rPr>
  </w:style>
  <w:style w:type="paragraph" w:customStyle="1" w:styleId="33">
    <w:name w:val="כניסה למספור 3"/>
    <w:basedOn w:val="a0"/>
    <w:rsid w:val="00173F3B"/>
    <w:pPr>
      <w:keepLines/>
      <w:spacing w:before="120" w:after="0" w:line="320" w:lineRule="exact"/>
      <w:ind w:left="1588"/>
      <w:jc w:val="both"/>
    </w:pPr>
    <w:rPr>
      <w:rFonts w:ascii="David" w:eastAsia="Times New Roman" w:hAnsi="David" w:cs="David"/>
      <w:sz w:val="24"/>
      <w:szCs w:val="24"/>
    </w:rPr>
  </w:style>
  <w:style w:type="paragraph" w:customStyle="1" w:styleId="43">
    <w:name w:val="כניסה למספור 4"/>
    <w:basedOn w:val="a0"/>
    <w:rsid w:val="00173F3B"/>
    <w:pPr>
      <w:keepLines/>
      <w:spacing w:before="120" w:after="0" w:line="320" w:lineRule="exact"/>
      <w:ind w:left="2381"/>
      <w:jc w:val="both"/>
    </w:pPr>
    <w:rPr>
      <w:rFonts w:ascii="David" w:eastAsia="Times New Roman" w:hAnsi="David" w:cs="David"/>
      <w:sz w:val="24"/>
      <w:szCs w:val="24"/>
    </w:rPr>
  </w:style>
  <w:style w:type="paragraph" w:customStyle="1" w:styleId="-1">
    <w:name w:val="מספור ספרות ואותיות - רמה 1"/>
    <w:basedOn w:val="a0"/>
    <w:link w:val="-10"/>
    <w:rsid w:val="00173F3B"/>
    <w:pPr>
      <w:keepLines/>
      <w:widowControl w:val="0"/>
      <w:spacing w:before="120" w:after="120" w:line="320" w:lineRule="exact"/>
      <w:jc w:val="both"/>
    </w:pPr>
    <w:rPr>
      <w:rFonts w:ascii="Arial" w:eastAsia="Times New Roman" w:hAnsi="Arial" w:cs="David"/>
      <w:sz w:val="24"/>
      <w:szCs w:val="24"/>
    </w:rPr>
  </w:style>
  <w:style w:type="paragraph" w:customStyle="1" w:styleId="ab">
    <w:name w:val="מודגש רגיל"/>
    <w:basedOn w:val="a0"/>
    <w:rsid w:val="00173F3B"/>
    <w:pPr>
      <w:keepLines/>
      <w:spacing w:after="0" w:line="360" w:lineRule="auto"/>
      <w:jc w:val="both"/>
    </w:pPr>
    <w:rPr>
      <w:rFonts w:ascii="Arial" w:eastAsia="Times New Roman" w:hAnsi="Arial" w:cs="David"/>
      <w:b/>
      <w:bCs/>
      <w:sz w:val="24"/>
      <w:szCs w:val="24"/>
    </w:rPr>
  </w:style>
  <w:style w:type="paragraph" w:customStyle="1" w:styleId="ac">
    <w:name w:val="הנדון במכתב"/>
    <w:basedOn w:val="ad"/>
    <w:rsid w:val="00173F3B"/>
    <w:pPr>
      <w:spacing w:before="120" w:after="240"/>
    </w:pPr>
    <w:rPr>
      <w:bCs/>
      <w:u w:val="single"/>
    </w:rPr>
  </w:style>
  <w:style w:type="paragraph" w:customStyle="1" w:styleId="ae">
    <w:name w:val="מוקטן"/>
    <w:basedOn w:val="a0"/>
    <w:rsid w:val="00173F3B"/>
    <w:pPr>
      <w:keepLines/>
      <w:spacing w:after="0" w:line="360" w:lineRule="auto"/>
      <w:jc w:val="both"/>
    </w:pPr>
    <w:rPr>
      <w:rFonts w:ascii="David" w:eastAsia="Times New Roman" w:hAnsi="David" w:cs="David"/>
      <w:sz w:val="16"/>
      <w:szCs w:val="16"/>
    </w:rPr>
  </w:style>
  <w:style w:type="paragraph" w:customStyle="1" w:styleId="ad">
    <w:name w:val="ממורכז"/>
    <w:basedOn w:val="a0"/>
    <w:rsid w:val="00173F3B"/>
    <w:pPr>
      <w:keepLines/>
      <w:spacing w:before="40" w:after="40" w:line="360" w:lineRule="auto"/>
      <w:jc w:val="center"/>
    </w:pPr>
    <w:rPr>
      <w:rFonts w:ascii="Arial" w:eastAsia="Times New Roman" w:hAnsi="Arial" w:cs="David"/>
      <w:sz w:val="24"/>
      <w:szCs w:val="24"/>
    </w:rPr>
  </w:style>
  <w:style w:type="paragraph" w:customStyle="1" w:styleId="1">
    <w:name w:val="מספור רמה 1"/>
    <w:basedOn w:val="a0"/>
    <w:rsid w:val="00173F3B"/>
    <w:pPr>
      <w:keepLines/>
      <w:numPr>
        <w:numId w:val="8"/>
      </w:numPr>
      <w:spacing w:before="240" w:after="0" w:line="320" w:lineRule="exact"/>
      <w:jc w:val="both"/>
    </w:pPr>
    <w:rPr>
      <w:rFonts w:ascii="David" w:eastAsia="Times New Roman" w:hAnsi="David" w:cs="David"/>
      <w:sz w:val="24"/>
      <w:szCs w:val="24"/>
    </w:rPr>
  </w:style>
  <w:style w:type="paragraph" w:customStyle="1" w:styleId="af">
    <w:name w:val="מסגרת מודגשת"/>
    <w:basedOn w:val="a0"/>
    <w:next w:val="a0"/>
    <w:qFormat/>
    <w:rsid w:val="00173F3B"/>
    <w:pPr>
      <w:keepNext/>
      <w:keepLines/>
      <w:pBdr>
        <w:top w:val="single" w:sz="4" w:space="1" w:color="FFCC00"/>
        <w:left w:val="single" w:sz="4" w:space="4" w:color="FFCC00"/>
        <w:bottom w:val="single" w:sz="4" w:space="1" w:color="FFCC00"/>
        <w:right w:val="single" w:sz="4" w:space="4" w:color="FFCC00"/>
      </w:pBdr>
      <w:shd w:val="clear" w:color="auto" w:fill="FFFFAF"/>
      <w:spacing w:before="240" w:after="240" w:line="360" w:lineRule="auto"/>
      <w:contextualSpacing/>
      <w:jc w:val="both"/>
    </w:pPr>
    <w:rPr>
      <w:rFonts w:ascii="David" w:eastAsia="Times New Roman" w:hAnsi="David" w:cs="David"/>
      <w:b/>
      <w:bCs/>
      <w:sz w:val="24"/>
      <w:szCs w:val="24"/>
    </w:rPr>
  </w:style>
  <w:style w:type="paragraph" w:customStyle="1" w:styleId="2">
    <w:name w:val="מספור רמה 2"/>
    <w:basedOn w:val="a0"/>
    <w:rsid w:val="00173F3B"/>
    <w:pPr>
      <w:keepLines/>
      <w:numPr>
        <w:ilvl w:val="1"/>
        <w:numId w:val="8"/>
      </w:numPr>
      <w:spacing w:before="120" w:after="0" w:line="320" w:lineRule="exact"/>
      <w:jc w:val="both"/>
    </w:pPr>
    <w:rPr>
      <w:rFonts w:ascii="David" w:eastAsia="Times New Roman" w:hAnsi="David" w:cs="David"/>
      <w:sz w:val="24"/>
      <w:szCs w:val="24"/>
    </w:rPr>
  </w:style>
  <w:style w:type="paragraph" w:customStyle="1" w:styleId="3">
    <w:name w:val="מספור רמה 3"/>
    <w:basedOn w:val="a0"/>
    <w:rsid w:val="00173F3B"/>
    <w:pPr>
      <w:keepLines/>
      <w:numPr>
        <w:ilvl w:val="2"/>
        <w:numId w:val="8"/>
      </w:numPr>
      <w:spacing w:before="120" w:after="0" w:line="320" w:lineRule="exact"/>
      <w:jc w:val="both"/>
    </w:pPr>
    <w:rPr>
      <w:rFonts w:ascii="David" w:eastAsia="Times New Roman" w:hAnsi="David" w:cs="David"/>
      <w:sz w:val="24"/>
      <w:szCs w:val="24"/>
    </w:rPr>
  </w:style>
  <w:style w:type="paragraph" w:customStyle="1" w:styleId="4">
    <w:name w:val="מספור רמה 4"/>
    <w:basedOn w:val="3"/>
    <w:rsid w:val="00173F3B"/>
    <w:pPr>
      <w:numPr>
        <w:ilvl w:val="3"/>
      </w:numPr>
    </w:pPr>
  </w:style>
  <w:style w:type="character" w:styleId="af0">
    <w:name w:val="page number"/>
    <w:basedOn w:val="a1"/>
    <w:rsid w:val="00173F3B"/>
  </w:style>
  <w:style w:type="paragraph" w:customStyle="1" w:styleId="-2">
    <w:name w:val="מספור ספרות ואותיות - רמה 2"/>
    <w:basedOn w:val="-1"/>
    <w:rsid w:val="00173F3B"/>
    <w:pPr>
      <w:numPr>
        <w:ilvl w:val="1"/>
      </w:numPr>
    </w:pPr>
  </w:style>
  <w:style w:type="paragraph" w:customStyle="1" w:styleId="-3">
    <w:name w:val="מספור ספרות ואותיות - רמה 3"/>
    <w:basedOn w:val="-1"/>
    <w:next w:val="-2"/>
    <w:rsid w:val="00173F3B"/>
    <w:pPr>
      <w:numPr>
        <w:ilvl w:val="2"/>
      </w:numPr>
    </w:pPr>
  </w:style>
  <w:style w:type="paragraph" w:customStyle="1" w:styleId="af1">
    <w:name w:val="ממורכז ומודגש"/>
    <w:basedOn w:val="a0"/>
    <w:link w:val="af2"/>
    <w:rsid w:val="00173F3B"/>
    <w:pPr>
      <w:keepLines/>
      <w:spacing w:after="0" w:line="360" w:lineRule="auto"/>
      <w:jc w:val="center"/>
    </w:pPr>
    <w:rPr>
      <w:rFonts w:ascii="Arial" w:eastAsia="Times New Roman" w:hAnsi="Arial" w:cs="David"/>
      <w:bCs/>
      <w:sz w:val="24"/>
      <w:szCs w:val="24"/>
    </w:rPr>
  </w:style>
  <w:style w:type="paragraph" w:customStyle="1" w:styleId="af3">
    <w:name w:val="רגיל צפוף"/>
    <w:basedOn w:val="a0"/>
    <w:rsid w:val="00173F3B"/>
    <w:pPr>
      <w:keepLines/>
      <w:spacing w:after="0" w:line="240" w:lineRule="auto"/>
      <w:jc w:val="both"/>
    </w:pPr>
    <w:rPr>
      <w:rFonts w:ascii="Arial" w:eastAsia="Times New Roman" w:hAnsi="Arial" w:cs="David"/>
      <w:sz w:val="24"/>
      <w:szCs w:val="24"/>
    </w:rPr>
  </w:style>
  <w:style w:type="paragraph" w:customStyle="1" w:styleId="a">
    <w:name w:val="תבליטים"/>
    <w:basedOn w:val="a0"/>
    <w:qFormat/>
    <w:rsid w:val="00173F3B"/>
    <w:pPr>
      <w:keepLines/>
      <w:numPr>
        <w:numId w:val="9"/>
      </w:numPr>
      <w:tabs>
        <w:tab w:val="clear" w:pos="6174"/>
        <w:tab w:val="left" w:pos="964"/>
      </w:tabs>
      <w:spacing w:before="120" w:after="0" w:line="360" w:lineRule="auto"/>
      <w:ind w:left="964" w:hanging="510"/>
      <w:contextualSpacing/>
      <w:jc w:val="both"/>
    </w:pPr>
    <w:rPr>
      <w:rFonts w:ascii="David" w:eastAsia="Times New Roman" w:hAnsi="David" w:cs="David"/>
      <w:sz w:val="24"/>
      <w:szCs w:val="24"/>
    </w:rPr>
  </w:style>
  <w:style w:type="paragraph" w:customStyle="1" w:styleId="15">
    <w:name w:val="ציטוט רמה 1"/>
    <w:basedOn w:val="a0"/>
    <w:rsid w:val="00173F3B"/>
    <w:pPr>
      <w:keepLines/>
      <w:spacing w:before="120" w:after="0" w:line="320" w:lineRule="exact"/>
      <w:ind w:left="964" w:right="680"/>
      <w:contextualSpacing/>
      <w:jc w:val="both"/>
    </w:pPr>
    <w:rPr>
      <w:rFonts w:ascii="David" w:eastAsia="Times New Roman" w:hAnsi="David" w:cs="David"/>
      <w:sz w:val="24"/>
      <w:szCs w:val="24"/>
    </w:rPr>
  </w:style>
  <w:style w:type="paragraph" w:customStyle="1" w:styleId="24">
    <w:name w:val="ציטוט רמה 2"/>
    <w:basedOn w:val="15"/>
    <w:rsid w:val="00173F3B"/>
    <w:pPr>
      <w:ind w:left="1418"/>
    </w:pPr>
  </w:style>
  <w:style w:type="paragraph" w:customStyle="1" w:styleId="34">
    <w:name w:val="ציטוט רמה 3"/>
    <w:basedOn w:val="24"/>
    <w:rsid w:val="00173F3B"/>
    <w:pPr>
      <w:ind w:left="1928"/>
    </w:pPr>
  </w:style>
  <w:style w:type="character" w:customStyle="1" w:styleId="af2">
    <w:name w:val="ממורכז ומודגש תו"/>
    <w:link w:val="af1"/>
    <w:rsid w:val="00173F3B"/>
    <w:rPr>
      <w:rFonts w:ascii="Arial" w:eastAsia="Times New Roman" w:hAnsi="Arial" w:cs="David"/>
      <w:bCs/>
      <w:sz w:val="24"/>
      <w:szCs w:val="24"/>
    </w:rPr>
  </w:style>
  <w:style w:type="paragraph" w:customStyle="1" w:styleId="-4">
    <w:name w:val="מספור ספרות ואותיות - רמה 4"/>
    <w:basedOn w:val="4"/>
    <w:rsid w:val="00173F3B"/>
    <w:pPr>
      <w:numPr>
        <w:ilvl w:val="0"/>
        <w:numId w:val="0"/>
      </w:numPr>
    </w:pPr>
  </w:style>
  <w:style w:type="paragraph" w:customStyle="1" w:styleId="af4">
    <w:name w:val="מודגש ומופרד"/>
    <w:basedOn w:val="a0"/>
    <w:rsid w:val="00173F3B"/>
    <w:pPr>
      <w:keepLines/>
      <w:spacing w:before="240" w:after="240" w:line="360" w:lineRule="auto"/>
      <w:jc w:val="both"/>
    </w:pPr>
    <w:rPr>
      <w:rFonts w:ascii="David" w:eastAsia="Times New Roman" w:hAnsi="David" w:cs="David"/>
      <w:b/>
      <w:bCs/>
      <w:sz w:val="24"/>
      <w:szCs w:val="24"/>
    </w:rPr>
  </w:style>
  <w:style w:type="paragraph" w:styleId="af5">
    <w:name w:val="Quote"/>
    <w:basedOn w:val="15"/>
    <w:link w:val="af6"/>
    <w:qFormat/>
    <w:rsid w:val="00173F3B"/>
    <w:pPr>
      <w:ind w:left="697" w:right="720"/>
    </w:pPr>
    <w:rPr>
      <w:bCs/>
    </w:rPr>
  </w:style>
  <w:style w:type="character" w:customStyle="1" w:styleId="af6">
    <w:name w:val="ציטוט תו"/>
    <w:basedOn w:val="a1"/>
    <w:link w:val="af5"/>
    <w:rsid w:val="00173F3B"/>
    <w:rPr>
      <w:rFonts w:ascii="David" w:eastAsia="Times New Roman" w:hAnsi="David" w:cs="David"/>
      <w:bCs/>
      <w:sz w:val="24"/>
      <w:szCs w:val="24"/>
    </w:rPr>
  </w:style>
  <w:style w:type="paragraph" w:customStyle="1" w:styleId="af7">
    <w:name w:val="כותרת חלק"/>
    <w:basedOn w:val="21"/>
    <w:rsid w:val="00173F3B"/>
    <w:pPr>
      <w:spacing w:after="0" w:line="320" w:lineRule="exact"/>
    </w:pPr>
    <w:rPr>
      <w:lang w:eastAsia="he-IL"/>
    </w:rPr>
  </w:style>
  <w:style w:type="paragraph" w:customStyle="1" w:styleId="52">
    <w:name w:val="מספור רמה 5"/>
    <w:basedOn w:val="a0"/>
    <w:rsid w:val="00173F3B"/>
    <w:pPr>
      <w:keepLines/>
      <w:tabs>
        <w:tab w:val="num" w:pos="1418"/>
      </w:tabs>
      <w:spacing w:before="120" w:after="0" w:line="320" w:lineRule="exact"/>
      <w:ind w:left="1418" w:hanging="397"/>
      <w:jc w:val="both"/>
    </w:pPr>
    <w:rPr>
      <w:rFonts w:ascii="David" w:eastAsia="Times New Roman" w:hAnsi="David" w:cs="David"/>
      <w:sz w:val="24"/>
      <w:szCs w:val="24"/>
      <w:lang w:eastAsia="he-IL"/>
    </w:rPr>
  </w:style>
  <w:style w:type="paragraph" w:customStyle="1" w:styleId="61">
    <w:name w:val="מספור רמה 6"/>
    <w:basedOn w:val="52"/>
    <w:rsid w:val="00173F3B"/>
    <w:pPr>
      <w:tabs>
        <w:tab w:val="clear" w:pos="1418"/>
        <w:tab w:val="num" w:pos="1985"/>
      </w:tabs>
      <w:ind w:left="1985" w:hanging="567"/>
    </w:pPr>
  </w:style>
  <w:style w:type="paragraph" w:customStyle="1" w:styleId="af8">
    <w:name w:val="אישום ממוספר"/>
    <w:basedOn w:val="21"/>
    <w:next w:val="af9"/>
    <w:rsid w:val="00173F3B"/>
    <w:pPr>
      <w:tabs>
        <w:tab w:val="num" w:pos="1134"/>
      </w:tabs>
      <w:spacing w:before="600" w:after="0" w:line="320" w:lineRule="exact"/>
      <w:ind w:left="1134" w:hanging="1134"/>
    </w:pPr>
    <w:rPr>
      <w:lang w:eastAsia="he-IL"/>
    </w:rPr>
  </w:style>
  <w:style w:type="paragraph" w:customStyle="1" w:styleId="af9">
    <w:name w:val="כותרת עובדות / חיקוק"/>
    <w:basedOn w:val="31"/>
    <w:next w:val="3"/>
    <w:rsid w:val="00173F3B"/>
    <w:pPr>
      <w:tabs>
        <w:tab w:val="num" w:pos="454"/>
      </w:tabs>
      <w:spacing w:before="360" w:after="0" w:line="320" w:lineRule="exact"/>
      <w:ind w:left="454" w:hanging="454"/>
    </w:pPr>
    <w:rPr>
      <w:lang w:eastAsia="he-IL"/>
    </w:rPr>
  </w:style>
  <w:style w:type="paragraph" w:customStyle="1" w:styleId="-11">
    <w:name w:val="חלק כללי - רמה 1"/>
    <w:basedOn w:val="a0"/>
    <w:rsid w:val="00173F3B"/>
    <w:pPr>
      <w:keepLines/>
      <w:widowControl w:val="0"/>
      <w:tabs>
        <w:tab w:val="num" w:pos="454"/>
      </w:tabs>
      <w:spacing w:before="240" w:after="0" w:line="320" w:lineRule="exact"/>
      <w:ind w:left="454" w:hanging="454"/>
      <w:jc w:val="both"/>
    </w:pPr>
    <w:rPr>
      <w:rFonts w:ascii="David" w:eastAsia="Times New Roman" w:hAnsi="David" w:cs="David"/>
      <w:sz w:val="24"/>
      <w:szCs w:val="24"/>
      <w:lang w:eastAsia="he-IL"/>
    </w:rPr>
  </w:style>
  <w:style w:type="paragraph" w:customStyle="1" w:styleId="-20">
    <w:name w:val="חלק כללי - רמה 2"/>
    <w:basedOn w:val="-11"/>
    <w:rsid w:val="00173F3B"/>
    <w:pPr>
      <w:tabs>
        <w:tab w:val="clear" w:pos="454"/>
        <w:tab w:val="num" w:pos="907"/>
      </w:tabs>
      <w:spacing w:before="120"/>
      <w:ind w:left="908"/>
    </w:pPr>
  </w:style>
  <w:style w:type="paragraph" w:customStyle="1" w:styleId="-30">
    <w:name w:val="חלק כללי - רמה 3"/>
    <w:basedOn w:val="-11"/>
    <w:rsid w:val="00173F3B"/>
    <w:pPr>
      <w:tabs>
        <w:tab w:val="clear" w:pos="454"/>
        <w:tab w:val="num" w:pos="1361"/>
      </w:tabs>
      <w:spacing w:before="120"/>
      <w:ind w:left="1361"/>
    </w:pPr>
  </w:style>
  <w:style w:type="paragraph" w:customStyle="1" w:styleId="16">
    <w:name w:val="כניסה לכללי 1"/>
    <w:basedOn w:val="-11"/>
    <w:rsid w:val="00173F3B"/>
    <w:pPr>
      <w:tabs>
        <w:tab w:val="clear" w:pos="454"/>
      </w:tabs>
      <w:ind w:firstLine="0"/>
    </w:pPr>
  </w:style>
  <w:style w:type="character" w:customStyle="1" w:styleId="afa">
    <w:name w:val="הדגשת טקסט בסגנון פסד"/>
    <w:uiPriority w:val="1"/>
    <w:qFormat/>
    <w:rsid w:val="00173F3B"/>
    <w:rPr>
      <w:rFonts w:cs="Miriam"/>
    </w:rPr>
  </w:style>
  <w:style w:type="paragraph" w:styleId="afb">
    <w:name w:val="Signature"/>
    <w:basedOn w:val="a0"/>
    <w:link w:val="afc"/>
    <w:rsid w:val="00173F3B"/>
    <w:pPr>
      <w:keepLines/>
      <w:tabs>
        <w:tab w:val="center" w:pos="6521"/>
      </w:tabs>
      <w:spacing w:after="0" w:line="360" w:lineRule="auto"/>
      <w:jc w:val="both"/>
    </w:pPr>
    <w:rPr>
      <w:rFonts w:ascii="Arial" w:eastAsia="Times New Roman" w:hAnsi="Arial" w:cs="David"/>
      <w:sz w:val="24"/>
      <w:szCs w:val="24"/>
    </w:rPr>
  </w:style>
  <w:style w:type="character" w:customStyle="1" w:styleId="afc">
    <w:name w:val="חתימה תו"/>
    <w:basedOn w:val="a1"/>
    <w:link w:val="afb"/>
    <w:rsid w:val="00173F3B"/>
    <w:rPr>
      <w:rFonts w:ascii="Arial" w:eastAsia="Times New Roman" w:hAnsi="Arial" w:cs="David"/>
      <w:sz w:val="24"/>
      <w:szCs w:val="24"/>
    </w:rPr>
  </w:style>
  <w:style w:type="character" w:styleId="afd">
    <w:name w:val="annotation reference"/>
    <w:rsid w:val="00173F3B"/>
    <w:rPr>
      <w:sz w:val="16"/>
      <w:szCs w:val="16"/>
    </w:rPr>
  </w:style>
  <w:style w:type="paragraph" w:styleId="afe">
    <w:name w:val="annotation text"/>
    <w:basedOn w:val="a0"/>
    <w:link w:val="aff"/>
    <w:rsid w:val="00173F3B"/>
    <w:pPr>
      <w:keepLines/>
      <w:spacing w:after="0" w:line="360" w:lineRule="auto"/>
      <w:jc w:val="both"/>
    </w:pPr>
    <w:rPr>
      <w:rFonts w:ascii="Arial" w:eastAsia="Times New Roman" w:hAnsi="Arial" w:cs="David"/>
      <w:sz w:val="20"/>
      <w:szCs w:val="20"/>
    </w:rPr>
  </w:style>
  <w:style w:type="character" w:customStyle="1" w:styleId="aff">
    <w:name w:val="טקסט הערה תו"/>
    <w:basedOn w:val="a1"/>
    <w:link w:val="afe"/>
    <w:rsid w:val="00173F3B"/>
    <w:rPr>
      <w:rFonts w:ascii="Arial" w:eastAsia="Times New Roman" w:hAnsi="Arial" w:cs="David"/>
      <w:sz w:val="20"/>
      <w:szCs w:val="20"/>
    </w:rPr>
  </w:style>
  <w:style w:type="paragraph" w:styleId="aff0">
    <w:name w:val="Balloon Text"/>
    <w:basedOn w:val="a0"/>
    <w:link w:val="aff1"/>
    <w:rsid w:val="00173F3B"/>
    <w:pPr>
      <w:keepLines/>
      <w:spacing w:after="0" w:line="240" w:lineRule="auto"/>
      <w:jc w:val="both"/>
    </w:pPr>
    <w:rPr>
      <w:rFonts w:ascii="Tahoma" w:eastAsia="Times New Roman" w:hAnsi="Tahoma" w:cs="Tahoma"/>
      <w:sz w:val="16"/>
      <w:szCs w:val="16"/>
    </w:rPr>
  </w:style>
  <w:style w:type="character" w:customStyle="1" w:styleId="aff1">
    <w:name w:val="טקסט בלונים תו"/>
    <w:basedOn w:val="a1"/>
    <w:link w:val="aff0"/>
    <w:rsid w:val="00173F3B"/>
    <w:rPr>
      <w:rFonts w:ascii="Tahoma" w:eastAsia="Times New Roman" w:hAnsi="Tahoma" w:cs="Tahoma"/>
      <w:sz w:val="16"/>
      <w:szCs w:val="16"/>
    </w:rPr>
  </w:style>
  <w:style w:type="paragraph" w:styleId="aff2">
    <w:name w:val="annotation subject"/>
    <w:basedOn w:val="afe"/>
    <w:next w:val="afe"/>
    <w:link w:val="aff3"/>
    <w:rsid w:val="00173F3B"/>
    <w:rPr>
      <w:b/>
      <w:bCs/>
    </w:rPr>
  </w:style>
  <w:style w:type="character" w:customStyle="1" w:styleId="aff3">
    <w:name w:val="נושא הערה תו"/>
    <w:basedOn w:val="aff"/>
    <w:link w:val="aff2"/>
    <w:rsid w:val="00173F3B"/>
    <w:rPr>
      <w:rFonts w:ascii="Arial" w:eastAsia="Times New Roman" w:hAnsi="Arial" w:cs="David"/>
      <w:b/>
      <w:bCs/>
      <w:sz w:val="20"/>
      <w:szCs w:val="20"/>
    </w:rPr>
  </w:style>
  <w:style w:type="table" w:styleId="aff4">
    <w:name w:val="Table Grid"/>
    <w:basedOn w:val="a2"/>
    <w:rsid w:val="0017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ממורכז+מודגש+קו תחתי"/>
    <w:basedOn w:val="af1"/>
    <w:next w:val="a0"/>
    <w:link w:val="aff6"/>
    <w:rsid w:val="00173F3B"/>
    <w:pPr>
      <w:keepLines w:val="0"/>
    </w:pPr>
    <w:rPr>
      <w:rFonts w:ascii="David" w:hAnsi="David"/>
      <w:u w:val="single"/>
    </w:rPr>
  </w:style>
  <w:style w:type="character" w:customStyle="1" w:styleId="aff6">
    <w:name w:val="ממורכז+מודגש+קו תחתי תו"/>
    <w:link w:val="aff5"/>
    <w:rsid w:val="00173F3B"/>
    <w:rPr>
      <w:rFonts w:ascii="David" w:eastAsia="Times New Roman" w:hAnsi="David" w:cs="David"/>
      <w:bCs/>
      <w:sz w:val="24"/>
      <w:szCs w:val="24"/>
      <w:u w:val="single"/>
    </w:rPr>
  </w:style>
  <w:style w:type="paragraph" w:customStyle="1" w:styleId="17">
    <w:name w:val="רמה1"/>
    <w:basedOn w:val="a0"/>
    <w:rsid w:val="00173F3B"/>
    <w:pPr>
      <w:spacing w:after="0" w:line="360" w:lineRule="auto"/>
      <w:ind w:left="720" w:hanging="720"/>
      <w:jc w:val="both"/>
    </w:pPr>
    <w:rPr>
      <w:rFonts w:ascii="Times New Roman" w:eastAsia="Times New Roman" w:hAnsi="Times New Roman" w:cs="David"/>
      <w:szCs w:val="24"/>
    </w:rPr>
  </w:style>
  <w:style w:type="numbering" w:styleId="111111">
    <w:name w:val="Outline List 2"/>
    <w:basedOn w:val="a3"/>
    <w:rsid w:val="00173F3B"/>
    <w:pPr>
      <w:numPr>
        <w:numId w:val="10"/>
      </w:numPr>
    </w:pPr>
  </w:style>
  <w:style w:type="paragraph" w:styleId="aff7">
    <w:name w:val="List Paragraph"/>
    <w:basedOn w:val="a0"/>
    <w:uiPriority w:val="34"/>
    <w:qFormat/>
    <w:rsid w:val="00173F3B"/>
    <w:pPr>
      <w:spacing w:after="0" w:line="360" w:lineRule="auto"/>
      <w:ind w:left="720"/>
      <w:jc w:val="both"/>
    </w:pPr>
    <w:rPr>
      <w:rFonts w:ascii="David" w:eastAsia="Times New Roman" w:hAnsi="David" w:cs="David"/>
      <w:sz w:val="24"/>
      <w:szCs w:val="24"/>
    </w:rPr>
  </w:style>
  <w:style w:type="paragraph" w:customStyle="1" w:styleId="Normal1">
    <w:name w:val="Normal1"/>
    <w:link w:val="Normal10"/>
    <w:rsid w:val="00173F3B"/>
    <w:pPr>
      <w:tabs>
        <w:tab w:val="left" w:pos="720"/>
        <w:tab w:val="left" w:pos="1440"/>
        <w:tab w:val="left" w:pos="2160"/>
      </w:tabs>
      <w:bidi/>
      <w:spacing w:after="0" w:line="360" w:lineRule="auto"/>
      <w:jc w:val="both"/>
    </w:pPr>
    <w:rPr>
      <w:rFonts w:ascii="Times New Roman" w:eastAsia="Times New Roman" w:hAnsi="Times New Roman" w:cs="David"/>
      <w:color w:val="FF0000"/>
      <w:sz w:val="24"/>
      <w:szCs w:val="24"/>
    </w:rPr>
  </w:style>
  <w:style w:type="character" w:customStyle="1" w:styleId="Normal10">
    <w:name w:val="Normal1 תו"/>
    <w:link w:val="Normal1"/>
    <w:rsid w:val="00173F3B"/>
    <w:rPr>
      <w:rFonts w:ascii="Times New Roman" w:eastAsia="Times New Roman" w:hAnsi="Times New Roman" w:cs="David"/>
      <w:color w:val="FF0000"/>
      <w:sz w:val="24"/>
      <w:szCs w:val="24"/>
    </w:rPr>
  </w:style>
  <w:style w:type="character" w:customStyle="1" w:styleId="214">
    <w:name w:val="2. כותרת 14 תו"/>
    <w:link w:val="2140"/>
    <w:locked/>
    <w:rsid w:val="00173F3B"/>
    <w:rPr>
      <w:rFonts w:ascii="Calibri" w:hAnsi="Calibri" w:cs="Calibri"/>
      <w:b/>
      <w:bCs/>
      <w:sz w:val="28"/>
      <w:szCs w:val="28"/>
      <w:u w:val="single"/>
    </w:rPr>
  </w:style>
  <w:style w:type="paragraph" w:customStyle="1" w:styleId="2140">
    <w:name w:val="2. כותרת 14"/>
    <w:basedOn w:val="a0"/>
    <w:link w:val="214"/>
    <w:qFormat/>
    <w:rsid w:val="00173F3B"/>
    <w:pPr>
      <w:spacing w:before="240" w:after="120" w:line="360" w:lineRule="auto"/>
      <w:jc w:val="both"/>
      <w:outlineLvl w:val="0"/>
    </w:pPr>
    <w:rPr>
      <w:rFonts w:ascii="Calibri" w:hAnsi="Calibri" w:cs="Calibri"/>
      <w:b/>
      <w:bCs/>
      <w:sz w:val="28"/>
      <w:szCs w:val="28"/>
      <w:u w:val="single"/>
    </w:rPr>
  </w:style>
  <w:style w:type="character" w:customStyle="1" w:styleId="312">
    <w:name w:val="3. כותרת 12 תו"/>
    <w:link w:val="3120"/>
    <w:locked/>
    <w:rsid w:val="00173F3B"/>
    <w:rPr>
      <w:b/>
      <w:bCs/>
      <w:sz w:val="24"/>
      <w:szCs w:val="24"/>
    </w:rPr>
  </w:style>
  <w:style w:type="paragraph" w:customStyle="1" w:styleId="3120">
    <w:name w:val="3. כותרת 12"/>
    <w:basedOn w:val="a0"/>
    <w:link w:val="312"/>
    <w:qFormat/>
    <w:rsid w:val="00173F3B"/>
    <w:pPr>
      <w:spacing w:before="120" w:after="0" w:line="360" w:lineRule="auto"/>
    </w:pPr>
    <w:rPr>
      <w:b/>
      <w:bCs/>
      <w:sz w:val="24"/>
      <w:szCs w:val="24"/>
    </w:rPr>
  </w:style>
  <w:style w:type="character" w:customStyle="1" w:styleId="44">
    <w:name w:val="4. פיסקה רגילה תו"/>
    <w:link w:val="40"/>
    <w:locked/>
    <w:rsid w:val="00173F3B"/>
    <w:rPr>
      <w:sz w:val="24"/>
      <w:szCs w:val="24"/>
    </w:rPr>
  </w:style>
  <w:style w:type="paragraph" w:customStyle="1" w:styleId="40">
    <w:name w:val="4. פיסקה רגילה"/>
    <w:basedOn w:val="3120"/>
    <w:link w:val="44"/>
    <w:qFormat/>
    <w:rsid w:val="00173F3B"/>
    <w:pPr>
      <w:numPr>
        <w:numId w:val="11"/>
      </w:numPr>
      <w:tabs>
        <w:tab w:val="left" w:pos="651"/>
      </w:tabs>
      <w:spacing w:after="120"/>
      <w:jc w:val="both"/>
    </w:pPr>
    <w:rPr>
      <w:b w:val="0"/>
      <w:bCs w:val="0"/>
    </w:rPr>
  </w:style>
  <w:style w:type="character" w:customStyle="1" w:styleId="53">
    <w:name w:val="5. פיסקת משנה תו"/>
    <w:basedOn w:val="44"/>
    <w:link w:val="5"/>
    <w:locked/>
    <w:rsid w:val="00173F3B"/>
    <w:rPr>
      <w:sz w:val="24"/>
      <w:szCs w:val="24"/>
    </w:rPr>
  </w:style>
  <w:style w:type="paragraph" w:customStyle="1" w:styleId="5">
    <w:name w:val="5. פיסקת משנה"/>
    <w:basedOn w:val="40"/>
    <w:link w:val="53"/>
    <w:qFormat/>
    <w:rsid w:val="00173F3B"/>
    <w:pPr>
      <w:numPr>
        <w:ilvl w:val="1"/>
        <w:numId w:val="12"/>
      </w:numPr>
      <w:tabs>
        <w:tab w:val="clear" w:pos="651"/>
        <w:tab w:val="left" w:pos="1218"/>
      </w:tabs>
    </w:pPr>
  </w:style>
  <w:style w:type="paragraph" w:customStyle="1" w:styleId="1-">
    <w:name w:val="רמה 1 - מליסרון"/>
    <w:basedOn w:val="a0"/>
    <w:link w:val="1-0"/>
    <w:rsid w:val="00173F3B"/>
    <w:pPr>
      <w:spacing w:before="240" w:after="240" w:line="360" w:lineRule="auto"/>
      <w:ind w:left="357" w:hanging="357"/>
      <w:jc w:val="center"/>
      <w:outlineLvl w:val="0"/>
    </w:pPr>
    <w:rPr>
      <w:rFonts w:ascii="Calibri" w:eastAsia="Calibri" w:hAnsi="Calibri" w:cs="David"/>
      <w:b/>
      <w:bCs/>
      <w:sz w:val="32"/>
      <w:szCs w:val="32"/>
      <w:u w:val="single"/>
    </w:rPr>
  </w:style>
  <w:style w:type="character" w:customStyle="1" w:styleId="1-0">
    <w:name w:val="רמה 1 - מליסרון תו"/>
    <w:link w:val="1-"/>
    <w:rsid w:val="00173F3B"/>
    <w:rPr>
      <w:rFonts w:ascii="Calibri" w:eastAsia="Calibri" w:hAnsi="Calibri" w:cs="David"/>
      <w:b/>
      <w:bCs/>
      <w:sz w:val="32"/>
      <w:szCs w:val="32"/>
      <w:u w:val="single"/>
    </w:rPr>
  </w:style>
  <w:style w:type="paragraph" w:customStyle="1" w:styleId="2-">
    <w:name w:val="רמה 2 - מליסרון"/>
    <w:basedOn w:val="a0"/>
    <w:link w:val="2-0"/>
    <w:rsid w:val="00173F3B"/>
    <w:pPr>
      <w:tabs>
        <w:tab w:val="num" w:pos="651"/>
      </w:tabs>
      <w:spacing w:before="240" w:after="120" w:line="360" w:lineRule="auto"/>
      <w:ind w:left="357" w:hanging="357"/>
      <w:jc w:val="both"/>
      <w:outlineLvl w:val="0"/>
    </w:pPr>
    <w:rPr>
      <w:rFonts w:ascii="Calibri" w:eastAsia="Calibri" w:hAnsi="Calibri" w:cs="David"/>
      <w:b/>
      <w:bCs/>
      <w:sz w:val="32"/>
      <w:szCs w:val="32"/>
      <w:u w:val="single"/>
    </w:rPr>
  </w:style>
  <w:style w:type="character" w:customStyle="1" w:styleId="2-0">
    <w:name w:val="רמה 2 - מליסרון תו"/>
    <w:link w:val="2-"/>
    <w:rsid w:val="00173F3B"/>
    <w:rPr>
      <w:rFonts w:ascii="Calibri" w:eastAsia="Calibri" w:hAnsi="Calibri" w:cs="David"/>
      <w:b/>
      <w:bCs/>
      <w:sz w:val="32"/>
      <w:szCs w:val="32"/>
      <w:u w:val="single"/>
    </w:rPr>
  </w:style>
  <w:style w:type="paragraph" w:customStyle="1" w:styleId="3-">
    <w:name w:val="רמה 3 - מליסרון"/>
    <w:basedOn w:val="21"/>
    <w:link w:val="3-0"/>
    <w:rsid w:val="00173F3B"/>
    <w:pPr>
      <w:keepNext w:val="0"/>
      <w:keepLines w:val="0"/>
      <w:numPr>
        <w:ilvl w:val="1"/>
      </w:numPr>
      <w:tabs>
        <w:tab w:val="num" w:pos="792"/>
      </w:tabs>
      <w:ind w:left="794" w:hanging="851"/>
    </w:pPr>
    <w:rPr>
      <w:rFonts w:ascii="Calibri" w:eastAsia="Calibri" w:hAnsi="Calibri"/>
      <w:sz w:val="28"/>
      <w:szCs w:val="28"/>
    </w:rPr>
  </w:style>
  <w:style w:type="character" w:customStyle="1" w:styleId="3-0">
    <w:name w:val="רמה 3 - מליסרון תו"/>
    <w:link w:val="3-"/>
    <w:rsid w:val="00173F3B"/>
    <w:rPr>
      <w:rFonts w:ascii="Calibri" w:eastAsia="Calibri" w:hAnsi="Calibri" w:cs="David"/>
      <w:b/>
      <w:bCs/>
      <w:sz w:val="28"/>
      <w:szCs w:val="28"/>
      <w:u w:val="single"/>
    </w:rPr>
  </w:style>
  <w:style w:type="paragraph" w:customStyle="1" w:styleId="4-0">
    <w:name w:val="רמה 4 - מליסרון"/>
    <w:basedOn w:val="31"/>
    <w:link w:val="4-1"/>
    <w:rsid w:val="00173F3B"/>
    <w:pPr>
      <w:keepNext w:val="0"/>
      <w:keepLines w:val="0"/>
      <w:spacing w:after="120"/>
    </w:pPr>
    <w:rPr>
      <w:rFonts w:ascii="Calibri" w:eastAsia="Calibri" w:hAnsi="Calibri"/>
      <w:sz w:val="24"/>
      <w:szCs w:val="24"/>
    </w:rPr>
  </w:style>
  <w:style w:type="character" w:customStyle="1" w:styleId="4-1">
    <w:name w:val="רמה 4 - מליסרון תו"/>
    <w:link w:val="4-0"/>
    <w:rsid w:val="00173F3B"/>
    <w:rPr>
      <w:rFonts w:ascii="Calibri" w:eastAsia="Calibri" w:hAnsi="Calibri" w:cs="David"/>
      <w:b/>
      <w:bCs/>
      <w:sz w:val="24"/>
      <w:szCs w:val="24"/>
      <w:u w:val="single"/>
    </w:rPr>
  </w:style>
  <w:style w:type="paragraph" w:customStyle="1" w:styleId="116">
    <w:name w:val="1. כותרת ראשית 16"/>
    <w:basedOn w:val="1-"/>
    <w:link w:val="1160"/>
    <w:qFormat/>
    <w:rsid w:val="00173F3B"/>
  </w:style>
  <w:style w:type="character" w:customStyle="1" w:styleId="1160">
    <w:name w:val="1. כותרת ראשית 16 תו"/>
    <w:basedOn w:val="1-0"/>
    <w:link w:val="116"/>
    <w:rsid w:val="00173F3B"/>
    <w:rPr>
      <w:rFonts w:ascii="Calibri" w:eastAsia="Calibri" w:hAnsi="Calibri" w:cs="David"/>
      <w:b/>
      <w:bCs/>
      <w:sz w:val="32"/>
      <w:szCs w:val="32"/>
      <w:u w:val="single"/>
    </w:rPr>
  </w:style>
  <w:style w:type="paragraph" w:customStyle="1" w:styleId="314">
    <w:name w:val="3. כותרת 14"/>
    <w:basedOn w:val="3-"/>
    <w:link w:val="3140"/>
    <w:rsid w:val="00173F3B"/>
    <w:pPr>
      <w:tabs>
        <w:tab w:val="clear" w:pos="792"/>
        <w:tab w:val="num" w:pos="635"/>
      </w:tabs>
    </w:pPr>
  </w:style>
  <w:style w:type="paragraph" w:customStyle="1" w:styleId="412">
    <w:name w:val="4. כותרת 12"/>
    <w:basedOn w:val="4-0"/>
    <w:link w:val="4120"/>
    <w:rsid w:val="00173F3B"/>
  </w:style>
  <w:style w:type="character" w:customStyle="1" w:styleId="3140">
    <w:name w:val="3. כותרת 14 תו"/>
    <w:basedOn w:val="3-0"/>
    <w:link w:val="314"/>
    <w:rsid w:val="00173F3B"/>
    <w:rPr>
      <w:rFonts w:ascii="Calibri" w:eastAsia="Calibri" w:hAnsi="Calibri" w:cs="David"/>
      <w:b/>
      <w:bCs/>
      <w:sz w:val="28"/>
      <w:szCs w:val="28"/>
      <w:u w:val="single"/>
    </w:rPr>
  </w:style>
  <w:style w:type="character" w:customStyle="1" w:styleId="4120">
    <w:name w:val="4. כותרת 12 תו"/>
    <w:basedOn w:val="4-1"/>
    <w:link w:val="412"/>
    <w:rsid w:val="00173F3B"/>
    <w:rPr>
      <w:rFonts w:ascii="Calibri" w:eastAsia="Calibri" w:hAnsi="Calibri" w:cs="David"/>
      <w:b/>
      <w:bCs/>
      <w:sz w:val="24"/>
      <w:szCs w:val="24"/>
      <w:u w:val="single"/>
    </w:rPr>
  </w:style>
  <w:style w:type="paragraph" w:customStyle="1" w:styleId="62">
    <w:name w:val="6. ציטוט"/>
    <w:basedOn w:val="5"/>
    <w:link w:val="63"/>
    <w:qFormat/>
    <w:rsid w:val="00173F3B"/>
    <w:pPr>
      <w:numPr>
        <w:ilvl w:val="0"/>
        <w:numId w:val="0"/>
      </w:numPr>
      <w:tabs>
        <w:tab w:val="clear" w:pos="1218"/>
      </w:tabs>
      <w:spacing w:before="0" w:line="240" w:lineRule="auto"/>
      <w:ind w:left="935" w:right="1134"/>
    </w:pPr>
    <w:rPr>
      <w:rFonts w:eastAsia="Calibri" w:cs="David"/>
      <w:b/>
      <w:bCs/>
    </w:rPr>
  </w:style>
  <w:style w:type="paragraph" w:styleId="TOC1">
    <w:name w:val="toc 1"/>
    <w:basedOn w:val="a0"/>
    <w:next w:val="a0"/>
    <w:autoRedefine/>
    <w:uiPriority w:val="39"/>
    <w:unhideWhenUsed/>
    <w:rsid w:val="00173F3B"/>
    <w:pPr>
      <w:bidi w:val="0"/>
      <w:jc w:val="right"/>
    </w:pPr>
    <w:rPr>
      <w:rFonts w:ascii="Times New Roman" w:eastAsia="Calibri" w:hAnsi="Times New Roman" w:cs="David"/>
      <w:sz w:val="24"/>
      <w:szCs w:val="24"/>
    </w:rPr>
  </w:style>
  <w:style w:type="character" w:customStyle="1" w:styleId="63">
    <w:name w:val="6. ציטוט תו"/>
    <w:link w:val="62"/>
    <w:rsid w:val="00173F3B"/>
    <w:rPr>
      <w:rFonts w:eastAsia="Calibri" w:cs="David"/>
      <w:b/>
      <w:bCs/>
      <w:sz w:val="24"/>
      <w:szCs w:val="24"/>
    </w:rPr>
  </w:style>
  <w:style w:type="paragraph" w:styleId="TOC2">
    <w:name w:val="toc 2"/>
    <w:basedOn w:val="a0"/>
    <w:next w:val="a0"/>
    <w:autoRedefine/>
    <w:uiPriority w:val="39"/>
    <w:unhideWhenUsed/>
    <w:rsid w:val="00173F3B"/>
    <w:pPr>
      <w:tabs>
        <w:tab w:val="left" w:pos="1100"/>
        <w:tab w:val="right" w:leader="dot" w:pos="8296"/>
      </w:tabs>
      <w:ind w:left="240"/>
    </w:pPr>
    <w:rPr>
      <w:rFonts w:ascii="Times New Roman" w:eastAsia="Calibri" w:hAnsi="Times New Roman" w:cs="David"/>
      <w:sz w:val="24"/>
      <w:szCs w:val="24"/>
    </w:rPr>
  </w:style>
  <w:style w:type="paragraph" w:styleId="TOC3">
    <w:name w:val="toc 3"/>
    <w:basedOn w:val="a0"/>
    <w:next w:val="a0"/>
    <w:autoRedefine/>
    <w:uiPriority w:val="39"/>
    <w:unhideWhenUsed/>
    <w:rsid w:val="00173F3B"/>
    <w:pPr>
      <w:tabs>
        <w:tab w:val="left" w:pos="1760"/>
        <w:tab w:val="right" w:leader="dot" w:pos="8296"/>
      </w:tabs>
      <w:ind w:left="480"/>
    </w:pPr>
    <w:rPr>
      <w:rFonts w:ascii="Times New Roman" w:eastAsia="Calibri" w:hAnsi="Times New Roman" w:cs="David"/>
      <w:sz w:val="24"/>
      <w:szCs w:val="24"/>
    </w:rPr>
  </w:style>
  <w:style w:type="paragraph" w:styleId="TOC4">
    <w:name w:val="toc 4"/>
    <w:basedOn w:val="a0"/>
    <w:next w:val="a0"/>
    <w:autoRedefine/>
    <w:uiPriority w:val="39"/>
    <w:unhideWhenUsed/>
    <w:rsid w:val="00173F3B"/>
    <w:pPr>
      <w:tabs>
        <w:tab w:val="right" w:leader="dot" w:pos="8296"/>
      </w:tabs>
      <w:spacing w:line="240" w:lineRule="auto"/>
      <w:ind w:left="720"/>
      <w:jc w:val="right"/>
    </w:pPr>
    <w:rPr>
      <w:rFonts w:ascii="Times New Roman" w:eastAsia="Calibri" w:hAnsi="Times New Roman" w:cs="David"/>
      <w:sz w:val="24"/>
      <w:szCs w:val="24"/>
    </w:rPr>
  </w:style>
  <w:style w:type="character" w:styleId="Hyperlink">
    <w:name w:val="Hyperlink"/>
    <w:uiPriority w:val="99"/>
    <w:unhideWhenUsed/>
    <w:rsid w:val="00173F3B"/>
    <w:rPr>
      <w:color w:val="0000FF"/>
      <w:u w:val="single"/>
    </w:rPr>
  </w:style>
  <w:style w:type="character" w:customStyle="1" w:styleId="aff8">
    <w:name w:val="טקסט מרווח"/>
    <w:rsid w:val="00173F3B"/>
    <w:rPr>
      <w:rFonts w:ascii="Times New Roman" w:hAnsi="Times New Roman" w:cs="David"/>
      <w:spacing w:val="70"/>
      <w:szCs w:val="26"/>
    </w:rPr>
  </w:style>
  <w:style w:type="paragraph" w:styleId="aff9">
    <w:name w:val="footnote text"/>
    <w:aliases w:val="Footnote Text,Char,FOOTNOTES,Footnote Text - Sharp,Footnote Text - Sharp Char,Footnote Text - Sharp Char Char,Footnote Text Char Char Char Char Char,Footnote reference,Sharp - Footnote Text,Sharp - Footnote Text1 Char,fn,footnote text"/>
    <w:basedOn w:val="a0"/>
    <w:link w:val="affa"/>
    <w:unhideWhenUsed/>
    <w:rsid w:val="00173F3B"/>
    <w:pPr>
      <w:bidi w:val="0"/>
      <w:jc w:val="right"/>
    </w:pPr>
    <w:rPr>
      <w:rFonts w:ascii="Times New Roman" w:eastAsia="Calibri" w:hAnsi="Times New Roman" w:cs="David"/>
      <w:sz w:val="20"/>
      <w:szCs w:val="20"/>
    </w:rPr>
  </w:style>
  <w:style w:type="character" w:customStyle="1" w:styleId="affa">
    <w:name w:val="טקסט הערת שוליים תו"/>
    <w:aliases w:val="Footnote Text תו,Char תו,FOOTNOTES תו,Footnote Text - Sharp תו,Footnote Text - Sharp Char תו,Footnote Text - Sharp Char Char תו,Footnote Text Char Char Char Char Char תו,Footnote reference תו,Sharp - Footnote Text תו,fn תו"/>
    <w:basedOn w:val="a1"/>
    <w:link w:val="aff9"/>
    <w:rsid w:val="00173F3B"/>
    <w:rPr>
      <w:rFonts w:ascii="Times New Roman" w:eastAsia="Calibri" w:hAnsi="Times New Roman" w:cs="David"/>
      <w:sz w:val="20"/>
      <w:szCs w:val="20"/>
    </w:rPr>
  </w:style>
  <w:style w:type="character" w:styleId="affb">
    <w:name w:val="footnote reference"/>
    <w:aliases w:val="טקסט להערות שוליים,Footnote Reference"/>
    <w:uiPriority w:val="99"/>
    <w:unhideWhenUsed/>
    <w:rsid w:val="00173F3B"/>
    <w:rPr>
      <w:vertAlign w:val="superscript"/>
    </w:rPr>
  </w:style>
  <w:style w:type="paragraph" w:customStyle="1" w:styleId="25">
    <w:name w:val="רמה2"/>
    <w:basedOn w:val="a0"/>
    <w:rsid w:val="00173F3B"/>
    <w:pPr>
      <w:spacing w:after="0" w:line="360" w:lineRule="auto"/>
      <w:ind w:left="1440" w:hanging="720"/>
      <w:jc w:val="both"/>
    </w:pPr>
    <w:rPr>
      <w:rFonts w:ascii="Times New Roman" w:eastAsia="Times New Roman" w:hAnsi="Times New Roman" w:cs="David"/>
      <w:color w:val="FF0000"/>
      <w:szCs w:val="24"/>
    </w:rPr>
  </w:style>
  <w:style w:type="character" w:customStyle="1" w:styleId="Bodytext">
    <w:name w:val="Body text_"/>
    <w:link w:val="35"/>
    <w:rsid w:val="00173F3B"/>
    <w:rPr>
      <w:rFonts w:ascii="David" w:eastAsia="David" w:hAnsi="David"/>
      <w:sz w:val="23"/>
      <w:szCs w:val="23"/>
      <w:shd w:val="clear" w:color="auto" w:fill="FFFFFF"/>
    </w:rPr>
  </w:style>
  <w:style w:type="paragraph" w:customStyle="1" w:styleId="35">
    <w:name w:val="גוף טקסט3"/>
    <w:basedOn w:val="a0"/>
    <w:link w:val="Bodytext"/>
    <w:rsid w:val="00173F3B"/>
    <w:pPr>
      <w:widowControl w:val="0"/>
      <w:shd w:val="clear" w:color="auto" w:fill="FFFFFF"/>
      <w:spacing w:before="120" w:after="420" w:line="344" w:lineRule="exact"/>
      <w:ind w:hanging="6380"/>
    </w:pPr>
    <w:rPr>
      <w:rFonts w:ascii="David" w:eastAsia="David" w:hAnsi="David"/>
      <w:sz w:val="23"/>
      <w:szCs w:val="23"/>
    </w:rPr>
  </w:style>
  <w:style w:type="paragraph" w:styleId="affc">
    <w:name w:val="Revision"/>
    <w:hidden/>
    <w:uiPriority w:val="99"/>
    <w:semiHidden/>
    <w:rsid w:val="00173F3B"/>
    <w:pPr>
      <w:spacing w:after="0" w:line="240" w:lineRule="auto"/>
    </w:pPr>
    <w:rPr>
      <w:rFonts w:ascii="Times New Roman" w:eastAsia="Calibri" w:hAnsi="Times New Roman" w:cs="David"/>
      <w:sz w:val="24"/>
      <w:szCs w:val="24"/>
    </w:rPr>
  </w:style>
  <w:style w:type="paragraph" w:customStyle="1" w:styleId="4-">
    <w:name w:val="4 - פוקס"/>
    <w:basedOn w:val="aff7"/>
    <w:link w:val="4-2"/>
    <w:qFormat/>
    <w:rsid w:val="00173F3B"/>
    <w:pPr>
      <w:numPr>
        <w:numId w:val="17"/>
      </w:numPr>
      <w:spacing w:before="120" w:after="120"/>
    </w:pPr>
    <w:rPr>
      <w:rFonts w:ascii="Times New Roman" w:eastAsia="Calibri" w:hAnsi="Times New Roman"/>
    </w:rPr>
  </w:style>
  <w:style w:type="character" w:customStyle="1" w:styleId="4-2">
    <w:name w:val="4 - פוקס תו"/>
    <w:link w:val="4-"/>
    <w:rsid w:val="00173F3B"/>
    <w:rPr>
      <w:rFonts w:ascii="Times New Roman" w:eastAsia="Calibri" w:hAnsi="Times New Roman" w:cs="David"/>
      <w:sz w:val="24"/>
      <w:szCs w:val="24"/>
    </w:rPr>
  </w:style>
  <w:style w:type="character" w:customStyle="1" w:styleId="-10">
    <w:name w:val="מספור ספרות ואותיות - רמה 1 תו תו"/>
    <w:link w:val="-1"/>
    <w:locked/>
    <w:rsid w:val="00173F3B"/>
    <w:rPr>
      <w:rFonts w:ascii="Arial" w:eastAsia="Times New Roman" w:hAnsi="Arial"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8824</Words>
  <Characters>44125</Characters>
  <Application>Microsoft Office Word</Application>
  <DocSecurity>0</DocSecurity>
  <Lines>367</Lines>
  <Paragraphs>105</Paragraphs>
  <ScaleCrop>false</ScaleCrop>
  <Company/>
  <LinksUpToDate>false</LinksUpToDate>
  <CharactersWithSpaces>52844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Moshe Cohen (Dover)</dc:creator>
  <cp:lastModifiedBy>Moshe Cohen (Dover)</cp:lastModifiedBy>
  <cp:revision>3</cp:revision>
  <dcterms:created xsi:type="dcterms:W3CDTF">2019-02-28T17:04:00Z</dcterms:created>
  <dcterms:modified xsi:type="dcterms:W3CDTF">2019-02-28T17:07:00Z</dcterms:modified>
</cp:coreProperties>
</file>