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מאגר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תשובות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עוזיה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חנוכת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המקדש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בימי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עזרא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מיכה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הבעל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הייתה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מלאה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נקי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לפה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עילם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אנשי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נינווה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80,000.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אחישר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רבקה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ושתי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בערי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בלהה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גבעון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ורועה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זוללים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יכלים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אביו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ירמיה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אבנר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הנער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החזרת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הארון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מפלישתים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איוב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חיילי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עמון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רכב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ובענה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פלטיאל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ליש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רות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לקיחת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שבע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איתי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הגתי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יותם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עוזיה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רפידים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ואנשיו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חנה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ראובן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וגד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ליהושע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ראובן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פשחור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מלכיה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וצפניה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מעשיה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אלעזר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אבינדב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ערוב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נפלה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מהשמים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ואכלה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אותם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ירמיה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עזרא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':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שמעו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הדבר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הזה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אנוכי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נשא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עליכם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קינה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אחיה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צדוק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אחימלך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מלכים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ועתה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הניח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אלוקי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מסביב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אין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שטן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ואין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פגע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מלחמת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גדעון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במדין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מלחמת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פקח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רמליהו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באחז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ירמיה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(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ישעיה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אמר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לארץ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להאזין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ומיכה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אמר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להקשיב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ושומר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תורה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אשרהו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בזמן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ואליהו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כשבן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הדד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צר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שומרון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בימי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כשיוסף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שלט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במצרים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יעקב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בשנת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4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לצדקיה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החמישי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5,000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שקלים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נחושת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-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והמה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ישמעו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יחדלו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מרי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וידעו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נביא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בתוכם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ימים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באים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נאם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וזרעתי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זרע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אדם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וזרע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בהמה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לבנה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אברהם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עקדת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יצחק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יצחק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</w:t>
      </w:r>
      <w:r w:rsidDel="00000000" w:rsidR="00000000" w:rsidRPr="00000000">
        <w:rPr>
          <w:sz w:val="20"/>
          <w:szCs w:val="20"/>
          <w:rtl w:val="1"/>
        </w:rPr>
        <w:t xml:space="preserve">כשנאמר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מצרימה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ושבו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מארץ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אויב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נתן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ערוב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יפתח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יהונתן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לשם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משלל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עמלק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יבל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נגיד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צר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ישעיה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פרס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ופוט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פנחס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עוזא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רפידים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בנו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יצהר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גיבור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אפרים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לאנשי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יבש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גלעד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מלאך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העם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בבוכים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ואיש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אין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בארץ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לבוא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עלינו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כדרך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הארץ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יהושע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והנה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אנוכי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הולך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היום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בדרך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הארץ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-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אנוכי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הולך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בדרך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הארץ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לוט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סורו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עבדכם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ולינו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ורחצו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רגליכם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סורו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מעל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אהלי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האנשים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הרשעים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האלה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יעקב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ביקש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מעשו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ומיוסף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ביקש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יכרית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זרעו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האיש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המצרי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ביקש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יהרוג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0"/>
          <w:szCs w:val="20"/>
          <w:rtl w:val="1"/>
        </w:rPr>
        <w:t xml:space="preserve">אבימלך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ביקש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מאברהם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כחסד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עשיתי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עמך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תעשה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עמדי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לאברהם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ליצחק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פעמיים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בראשית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וכ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),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ליעקב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מלאך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לגדעון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), </w:t>
      </w:r>
      <w:r w:rsidDel="00000000" w:rsidR="00000000" w:rsidRPr="00000000">
        <w:rPr>
          <w:sz w:val="20"/>
          <w:szCs w:val="20"/>
          <w:rtl w:val="1"/>
        </w:rPr>
        <w:t xml:space="preserve">תרמו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ביהמ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אנשי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כשהלך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לניות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ברמה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ישמעאל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איש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בושת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ישעיה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לבן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אבי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הפילגש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חתנו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ז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').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יעקב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השביעי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כשנפלה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יריחו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כשהביאו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בייסוד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בגלית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שבט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יפתח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לבן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גדעון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חזקיהו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רעי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איוב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הראשון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העי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פלטי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ליש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מגלים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יהונתן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אבנר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ובני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ישעיה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בועז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רות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עזריהו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יהוחנן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ברכיהו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משילמות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יחיזקיהו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ועמשא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חדלי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שהחזירו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השבויים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מירושלים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ליריחו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יואל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אחז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לתגלת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פלאסר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אביגיל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שהקימו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גל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אבנים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עכן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השתחווה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למלאכים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דגון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הרמתה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ברק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לאה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שארבעת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המצורעים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אמרו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שמחנה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ארם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ריק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ישעיה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בעיניו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שמיכל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אוהבת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להתחתן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במלך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וזקני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עצת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אחיתופל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חזקיהו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וכל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הקהל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לעשות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פסח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בחודש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השני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לקבור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אביו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במצרים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חבקוק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וא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להעשיר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יינקה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שבה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נשבה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הארון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ומתו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חפני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ופנחס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יעקב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65.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בהמלכת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הושע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אבנר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רפידים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ירמיה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–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הברית</w:t>
      </w:r>
      <w:r w:rsidDel="00000000" w:rsidR="00000000" w:rsidRPr="00000000">
        <w:rPr>
          <w:sz w:val="20"/>
          <w:szCs w:val="20"/>
          <w:rtl w:val="1"/>
        </w:rPr>
        <w:t xml:space="preserve">... </w:t>
      </w:r>
      <w:r w:rsidDel="00000000" w:rsidR="00000000" w:rsidRPr="00000000">
        <w:rPr>
          <w:sz w:val="20"/>
          <w:szCs w:val="20"/>
          <w:rtl w:val="1"/>
        </w:rPr>
        <w:t xml:space="preserve">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אכתבנה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).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יחזקאל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–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משכני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לעם</w:t>
      </w:r>
      <w:r w:rsidDel="00000000" w:rsidR="00000000" w:rsidRPr="00000000">
        <w:rPr>
          <w:sz w:val="20"/>
          <w:szCs w:val="20"/>
          <w:rtl w:val="1"/>
        </w:rPr>
        <w:t xml:space="preserve">" (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',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ויעבורו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בראשם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סיסרא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הילדים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לנבוכדנאצר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כשהוא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פגש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והתנבא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חמישים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מיריחו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דה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ופלישתים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פשטו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והנגב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אילון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ובנותיה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ובנותיה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גמזו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בנותיה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בשמונים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ורובע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דביונים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בחמישה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כסף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ואדעה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אליהו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כעברם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בטרם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מעמך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אלישע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700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להבקיע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מלך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ארם</w:t>
      </w:r>
      <w:r w:rsidDel="00000000" w:rsidR="00000000" w:rsidRPr="00000000">
        <w:rPr>
          <w:b w:val="1"/>
          <w:sz w:val="20"/>
          <w:szCs w:val="20"/>
          <w:rtl w:val="1"/>
        </w:rPr>
        <w:t xml:space="preserve"> (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הדד</w:t>
      </w:r>
      <w:r w:rsidDel="00000000" w:rsidR="00000000" w:rsidRPr="00000000">
        <w:rPr>
          <w:b w:val="1"/>
          <w:sz w:val="20"/>
          <w:szCs w:val="20"/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ואקחהו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ויוגד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בדותן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יהורם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אחאב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ויקחו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סוסים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עמוס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עברו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זבול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יזרחיה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פשחור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הגבעונים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אחזיהו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חגי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נמשי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הסנאה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בעשא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באכילת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המעשר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הפעור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26 </w:t>
      </w:r>
      <w:r w:rsidDel="00000000" w:rsidR="00000000" w:rsidRPr="00000000">
        <w:rPr>
          <w:sz w:val="20"/>
          <w:szCs w:val="20"/>
          <w:rtl w:val="1"/>
        </w:rPr>
        <w:t xml:space="preserve">לאסא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לאביגל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לקראתי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ועיניי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רואות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שלמה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בפיו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חירם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עצים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אחי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יוסף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וישמעו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עניים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עמ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בראש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השנה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בימי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עזרא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- "</w:t>
      </w:r>
      <w:r w:rsidDel="00000000" w:rsidR="00000000" w:rsidRPr="00000000">
        <w:rPr>
          <w:sz w:val="20"/>
          <w:szCs w:val="20"/>
          <w:rtl w:val="1"/>
        </w:rPr>
        <w:t xml:space="preserve">ויקדו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הלויים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ללויים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ויהללו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דברים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ח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ייטב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ולבניך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מלכים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sz w:val="20"/>
          <w:szCs w:val="20"/>
          <w:rtl w:val="1"/>
        </w:rPr>
        <w:t xml:space="preserve">', </w:t>
      </w:r>
      <w:r w:rsidDel="00000000" w:rsidR="00000000" w:rsidRPr="00000000">
        <w:rPr>
          <w:b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sz w:val="20"/>
          <w:szCs w:val="20"/>
          <w:rtl w:val="1"/>
        </w:rPr>
        <w:t xml:space="preserve">':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וראיתם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אדוניכם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דה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b w:val="1"/>
          <w:sz w:val="20"/>
          <w:szCs w:val="20"/>
          <w:rtl w:val="1"/>
        </w:rPr>
        <w:t xml:space="preserve">':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אלוקיו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ואבישי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להרוג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נחמיה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חירם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סנחריב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השנייה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פרצים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"...</w:t>
      </w:r>
      <w:r w:rsidDel="00000000" w:rsidR="00000000" w:rsidRPr="00000000">
        <w:rPr>
          <w:sz w:val="20"/>
          <w:szCs w:val="20"/>
          <w:rtl w:val="1"/>
        </w:rPr>
        <w:t xml:space="preserve">ומבקשי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יבינו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פנחס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שמעי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ליש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שנאבק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ברק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אדוניה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לוט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</w:t>
      </w:r>
    </w:p>
    <w:p w:rsidR="00000000" w:rsidDel="00000000" w:rsidP="00000000" w:rsidRDefault="00000000" w:rsidRPr="00000000" w14:paraId="000000D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חושך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דם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שמעון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חצרי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נבל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בשנת</w:t>
      </w:r>
      <w:r w:rsidDel="00000000" w:rsidR="00000000" w:rsidRPr="00000000">
        <w:rPr>
          <w:sz w:val="20"/>
          <w:szCs w:val="20"/>
          <w:rtl w:val="1"/>
        </w:rPr>
        <w:t xml:space="preserve"> 4 </w:t>
      </w:r>
      <w:r w:rsidDel="00000000" w:rsidR="00000000" w:rsidRPr="00000000">
        <w:rPr>
          <w:sz w:val="20"/>
          <w:szCs w:val="20"/>
          <w:rtl w:val="1"/>
        </w:rPr>
        <w:t xml:space="preserve">ליהויקים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עתניאל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שמואל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יהואחז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הכושי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קהלת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אביתר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נכו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ליאשיהו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ִ֨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ִׁ֤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ֹ֙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ֶ֔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ַּ֣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ֵ֑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ָֽ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׃",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ׇ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ָ֣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ֶּ֑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ַֽ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֥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ָ֛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ֶ֥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ָ֖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ֵּ֥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ָֽׁ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׃", </w:t>
      </w: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 - 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ֹּ֣</w:t>
      </w:r>
      <w:r w:rsidDel="00000000" w:rsidR="00000000" w:rsidRPr="00000000">
        <w:rPr>
          <w:sz w:val="20"/>
          <w:szCs w:val="20"/>
          <w:rtl w:val="1"/>
        </w:rPr>
        <w:t xml:space="preserve">אמ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ַ֔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ֽ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ָ֥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ֿ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ַ֖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ֶ֣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ָ֑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", "</w:t>
      </w:r>
      <w:r w:rsidDel="00000000" w:rsidR="00000000" w:rsidRPr="00000000">
        <w:rPr>
          <w:sz w:val="20"/>
          <w:szCs w:val="20"/>
          <w:rtl w:val="1"/>
        </w:rPr>
        <w:t xml:space="preserve">ויתן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יהויקים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ומקצת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ויביאם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שנער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ישעיה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שאבשלום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השערים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חבקוק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אדוניהו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בחודש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התשיעי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בחודש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חמשת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תולע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פואה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עכן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אלקנה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נבלת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אוריהו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עפר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האשרה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600.</w:t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אבימלך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ופיכל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לאברהם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ישי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ירמיהו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ואנשיו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גלעד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יואל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10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העברים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10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10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רבשקה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1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איוב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1"/>
      </w:rPr>
      <w:t xml:space="preserve">בס</w:t>
    </w:r>
    <w:r w:rsidDel="00000000" w:rsidR="00000000" w:rsidRPr="00000000">
      <w:rPr>
        <w:color w:val="000000"/>
        <w:rtl w:val="1"/>
      </w:rPr>
      <w:t xml:space="preserve">"</w:t>
    </w:r>
    <w:r w:rsidDel="00000000" w:rsidR="00000000" w:rsidRPr="00000000">
      <w:rPr>
        <w:color w:val="000000"/>
        <w:rtl w:val="1"/>
      </w:rPr>
      <w:t xml:space="preserve">ד</w:t>
    </w:r>
  </w:p>
  <w:p w:rsidR="00000000" w:rsidDel="00000000" w:rsidP="00000000" w:rsidRDefault="00000000" w:rsidRPr="00000000" w14:paraId="0000010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List Paragraph"/>
    <w:basedOn w:val="a"/>
    <w:uiPriority w:val="34"/>
    <w:qFormat w:val="1"/>
    <w:rsid w:val="00012177"/>
    <w:pPr>
      <w:ind w:left="720"/>
      <w:contextualSpacing w:val="1"/>
    </w:pPr>
  </w:style>
  <w:style w:type="paragraph" w:styleId="a5">
    <w:name w:val="header"/>
    <w:basedOn w:val="a"/>
    <w:link w:val="a6"/>
    <w:uiPriority w:val="99"/>
    <w:unhideWhenUsed w:val="1"/>
    <w:rsid w:val="0006768A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עליונה תו"/>
    <w:basedOn w:val="a0"/>
    <w:link w:val="a5"/>
    <w:uiPriority w:val="99"/>
    <w:rsid w:val="0006768A"/>
  </w:style>
  <w:style w:type="paragraph" w:styleId="a7">
    <w:name w:val="footer"/>
    <w:basedOn w:val="a"/>
    <w:link w:val="a8"/>
    <w:uiPriority w:val="99"/>
    <w:unhideWhenUsed w:val="1"/>
    <w:rsid w:val="0006768A"/>
    <w:pPr>
      <w:tabs>
        <w:tab w:val="center" w:pos="4153"/>
        <w:tab w:val="right" w:pos="8306"/>
      </w:tabs>
      <w:spacing w:after="0" w:line="240" w:lineRule="auto"/>
    </w:pPr>
  </w:style>
  <w:style w:type="character" w:styleId="a8" w:customStyle="1">
    <w:name w:val="כותרת תחתונה תו"/>
    <w:basedOn w:val="a0"/>
    <w:link w:val="a7"/>
    <w:uiPriority w:val="99"/>
    <w:rsid w:val="0006768A"/>
  </w:style>
  <w:style w:type="paragraph" w:styleId="a9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zklPzHOosQFItzVuvbTO/JSt3w==">AMUW2mUtQc9zpA0C4mefVscTGVd6tIDVRn4AQxTRaZcBXAZ9JPtgFG43i0bc/vKNthvkruqNVAVO5DKafd3odkhnJ9JeTaA1ZlkQkEXn16ik8McSiS4q4YI=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2020-10-26T10:09:00Z</dcterms:created>
  <dc:creator>יעקב</dc:creator>
</cp:coreProperties>
</file>