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D9" w:rsidRPr="005319E6" w:rsidRDefault="00EE5826" w:rsidP="00971CC3">
      <w:pPr>
        <w:pStyle w:val="Ruller41"/>
        <w:jc w:val="center"/>
        <w:rPr>
          <w:rFonts w:ascii="Century" w:hAnsi="Century"/>
          <w:b/>
          <w:bCs/>
          <w:sz w:val="46"/>
          <w:szCs w:val="52"/>
          <w:u w:val="single"/>
          <w:rtl/>
        </w:rPr>
      </w:pPr>
      <w:r w:rsidRPr="005319E6">
        <w:rPr>
          <w:rFonts w:ascii="Century" w:hAnsi="Century" w:hint="cs"/>
          <w:b/>
          <w:bCs/>
          <w:sz w:val="46"/>
          <w:szCs w:val="52"/>
          <w:u w:val="single"/>
          <w:rtl/>
        </w:rPr>
        <w:t xml:space="preserve">דברי הנשיאה </w:t>
      </w:r>
      <w:r w:rsidRPr="005319E6">
        <w:rPr>
          <w:rFonts w:ascii="Century" w:hAnsi="Century"/>
          <w:b/>
          <w:bCs/>
          <w:sz w:val="46"/>
          <w:szCs w:val="52"/>
          <w:u w:val="single"/>
          <w:rtl/>
        </w:rPr>
        <w:t>–</w:t>
      </w:r>
      <w:r w:rsidRPr="005319E6">
        <w:rPr>
          <w:rFonts w:ascii="Century" w:hAnsi="Century" w:hint="cs"/>
          <w:b/>
          <w:bCs/>
          <w:sz w:val="46"/>
          <w:szCs w:val="52"/>
          <w:u w:val="single"/>
          <w:rtl/>
        </w:rPr>
        <w:t xml:space="preserve"> </w:t>
      </w:r>
      <w:r w:rsidR="00971CC3" w:rsidRPr="005319E6">
        <w:rPr>
          <w:rFonts w:ascii="Century" w:hAnsi="Century" w:hint="cs"/>
          <w:b/>
          <w:bCs/>
          <w:sz w:val="46"/>
          <w:szCs w:val="52"/>
          <w:u w:val="single"/>
          <w:rtl/>
        </w:rPr>
        <w:t>כנס העמותה למשפט ציבורי 12.1.2023</w:t>
      </w:r>
    </w:p>
    <w:p w:rsidR="001A05C1" w:rsidRPr="005319E6" w:rsidRDefault="001A05C1" w:rsidP="001A05C1">
      <w:pPr>
        <w:pStyle w:val="Ruller41"/>
        <w:rPr>
          <w:rFonts w:ascii="Century" w:hAnsi="Century"/>
          <w:sz w:val="46"/>
          <w:szCs w:val="52"/>
          <w:rtl/>
        </w:rPr>
      </w:pPr>
    </w:p>
    <w:p w:rsidR="00971CC3" w:rsidRPr="005319E6" w:rsidRDefault="00EE5826" w:rsidP="00487AD4">
      <w:pPr>
        <w:pStyle w:val="Ruller41"/>
        <w:rPr>
          <w:rFonts w:ascii="Century" w:hAnsi="Century"/>
          <w:sz w:val="46"/>
          <w:szCs w:val="52"/>
          <w:rtl/>
        </w:rPr>
      </w:pPr>
      <w:r w:rsidRPr="005319E6">
        <w:rPr>
          <w:rFonts w:ascii="Century" w:hAnsi="Century"/>
          <w:sz w:val="46"/>
          <w:szCs w:val="52"/>
          <w:rtl/>
        </w:rPr>
        <w:tab/>
      </w:r>
      <w:r w:rsidR="00172FB2" w:rsidRPr="005319E6">
        <w:rPr>
          <w:rFonts w:ascii="Century" w:hAnsi="Century" w:hint="cs"/>
          <w:sz w:val="46"/>
          <w:szCs w:val="52"/>
          <w:rtl/>
        </w:rPr>
        <w:t>ערב טוב</w:t>
      </w:r>
      <w:r w:rsidR="00496A37" w:rsidRPr="005319E6">
        <w:rPr>
          <w:rFonts w:ascii="Century" w:hAnsi="Century" w:hint="cs"/>
          <w:sz w:val="46"/>
          <w:szCs w:val="52"/>
          <w:rtl/>
        </w:rPr>
        <w:t xml:space="preserve"> לכולם</w:t>
      </w:r>
      <w:r w:rsidR="00172FB2" w:rsidRPr="005319E6">
        <w:rPr>
          <w:rFonts w:ascii="Century" w:hAnsi="Century" w:hint="cs"/>
          <w:sz w:val="46"/>
          <w:szCs w:val="52"/>
          <w:rtl/>
        </w:rPr>
        <w:t>.</w:t>
      </w:r>
    </w:p>
    <w:p w:rsidR="00D769A7" w:rsidRPr="005319E6" w:rsidRDefault="00D769A7" w:rsidP="00D769A7">
      <w:pPr>
        <w:pStyle w:val="Ruller41"/>
        <w:rPr>
          <w:rFonts w:ascii="Century" w:hAnsi="Century"/>
          <w:sz w:val="46"/>
          <w:szCs w:val="52"/>
          <w:rtl/>
        </w:rPr>
      </w:pPr>
    </w:p>
    <w:p w:rsidR="004D0D18" w:rsidRPr="005319E6" w:rsidRDefault="004D0D18" w:rsidP="00B30A1F">
      <w:pPr>
        <w:pStyle w:val="Ruller41"/>
        <w:rPr>
          <w:rFonts w:ascii="Century" w:hAnsi="Century"/>
          <w:sz w:val="46"/>
          <w:szCs w:val="52"/>
          <w:rtl/>
        </w:rPr>
      </w:pPr>
      <w:r w:rsidRPr="005319E6">
        <w:rPr>
          <w:rFonts w:ascii="Century" w:hAnsi="Century"/>
          <w:sz w:val="46"/>
          <w:szCs w:val="52"/>
          <w:rtl/>
        </w:rPr>
        <w:tab/>
      </w:r>
      <w:r w:rsidR="002A1FE8" w:rsidRPr="005319E6">
        <w:rPr>
          <w:rFonts w:ascii="Century" w:hAnsi="Century" w:hint="cs"/>
          <w:sz w:val="46"/>
          <w:szCs w:val="52"/>
          <w:rtl/>
        </w:rPr>
        <w:t xml:space="preserve">לפני ימים אחדים הציג </w:t>
      </w:r>
      <w:r w:rsidRPr="005319E6">
        <w:rPr>
          <w:rFonts w:ascii="Century" w:hAnsi="Century" w:hint="cs"/>
          <w:sz w:val="46"/>
          <w:szCs w:val="52"/>
          <w:rtl/>
        </w:rPr>
        <w:t>שר המשפטים החדש</w:t>
      </w:r>
      <w:r w:rsidR="00B30A1F" w:rsidRPr="005319E6">
        <w:rPr>
          <w:rFonts w:ascii="Century" w:hAnsi="Century" w:hint="cs"/>
          <w:sz w:val="46"/>
          <w:szCs w:val="52"/>
          <w:rtl/>
        </w:rPr>
        <w:t xml:space="preserve"> </w:t>
      </w:r>
      <w:r w:rsidR="002A1FE8" w:rsidRPr="005319E6">
        <w:rPr>
          <w:rFonts w:ascii="Century" w:hAnsi="Century" w:hint="cs"/>
          <w:sz w:val="46"/>
          <w:szCs w:val="52"/>
          <w:rtl/>
        </w:rPr>
        <w:t>ת</w:t>
      </w:r>
      <w:r w:rsidR="00DF464B">
        <w:rPr>
          <w:rFonts w:ascii="Century" w:hAnsi="Century" w:hint="cs"/>
          <w:sz w:val="46"/>
          <w:szCs w:val="52"/>
          <w:rtl/>
        </w:rPr>
        <w:t>ו</w:t>
      </w:r>
      <w:r w:rsidR="002A1FE8" w:rsidRPr="005319E6">
        <w:rPr>
          <w:rFonts w:ascii="Century" w:hAnsi="Century" w:hint="cs"/>
          <w:sz w:val="46"/>
          <w:szCs w:val="52"/>
          <w:rtl/>
        </w:rPr>
        <w:t xml:space="preserve">כנית בזק לשינויים מרחיקי-לכת במערכת המשפט. </w:t>
      </w:r>
      <w:r w:rsidR="00917DF4" w:rsidRPr="005319E6">
        <w:rPr>
          <w:rFonts w:ascii="Century" w:hAnsi="Century" w:hint="cs"/>
          <w:sz w:val="46"/>
          <w:szCs w:val="52"/>
          <w:rtl/>
        </w:rPr>
        <w:t xml:space="preserve">למעשה מדובר במתקפה שלוחת-רסן על מערכת המשפט, </w:t>
      </w:r>
      <w:r w:rsidRPr="005319E6">
        <w:rPr>
          <w:rFonts w:ascii="Century" w:hAnsi="Century" w:hint="cs"/>
          <w:sz w:val="46"/>
          <w:szCs w:val="52"/>
          <w:rtl/>
        </w:rPr>
        <w:t xml:space="preserve">משל הייתה אויב שיש </w:t>
      </w:r>
      <w:r w:rsidR="002A1FE8" w:rsidRPr="005319E6">
        <w:rPr>
          <w:rFonts w:ascii="Century" w:hAnsi="Century" w:hint="cs"/>
          <w:sz w:val="46"/>
          <w:szCs w:val="52"/>
          <w:rtl/>
        </w:rPr>
        <w:t xml:space="preserve">להסתער </w:t>
      </w:r>
      <w:r w:rsidRPr="005319E6">
        <w:rPr>
          <w:rFonts w:ascii="Century" w:hAnsi="Century" w:hint="cs"/>
          <w:sz w:val="46"/>
          <w:szCs w:val="52"/>
          <w:rtl/>
        </w:rPr>
        <w:t>עליו</w:t>
      </w:r>
      <w:r w:rsidR="002A1FE8" w:rsidRPr="005319E6">
        <w:rPr>
          <w:rFonts w:ascii="Century" w:hAnsi="Century" w:hint="cs"/>
          <w:sz w:val="46"/>
          <w:szCs w:val="52"/>
          <w:rtl/>
        </w:rPr>
        <w:t xml:space="preserve"> </w:t>
      </w:r>
      <w:r w:rsidR="00B30A1F" w:rsidRPr="005319E6">
        <w:rPr>
          <w:rFonts w:ascii="Century" w:hAnsi="Century" w:hint="cs"/>
          <w:sz w:val="46"/>
          <w:szCs w:val="52"/>
          <w:rtl/>
        </w:rPr>
        <w:t>ולהכניעו.</w:t>
      </w:r>
    </w:p>
    <w:p w:rsidR="00917DF4" w:rsidRPr="005319E6" w:rsidRDefault="00917DF4" w:rsidP="00917DF4">
      <w:pPr>
        <w:pStyle w:val="Ruller41"/>
        <w:rPr>
          <w:rFonts w:ascii="Century" w:hAnsi="Century"/>
          <w:sz w:val="46"/>
          <w:szCs w:val="52"/>
          <w:rtl/>
        </w:rPr>
      </w:pPr>
    </w:p>
    <w:p w:rsidR="00917DF4" w:rsidRPr="005319E6" w:rsidRDefault="00917DF4" w:rsidP="00A8056E">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למרבה הציניות, הוגי הת</w:t>
      </w:r>
      <w:r w:rsidR="00DF464B">
        <w:rPr>
          <w:rFonts w:ascii="Century" w:hAnsi="Century" w:hint="cs"/>
          <w:sz w:val="46"/>
          <w:szCs w:val="52"/>
          <w:rtl/>
        </w:rPr>
        <w:t>ו</w:t>
      </w:r>
      <w:r w:rsidRPr="005319E6">
        <w:rPr>
          <w:rFonts w:ascii="Century" w:hAnsi="Century" w:hint="cs"/>
          <w:sz w:val="46"/>
          <w:szCs w:val="52"/>
          <w:rtl/>
        </w:rPr>
        <w:t>כנית מכנים אותה ת</w:t>
      </w:r>
      <w:r w:rsidR="00DF464B">
        <w:rPr>
          <w:rFonts w:ascii="Century" w:hAnsi="Century" w:hint="cs"/>
          <w:sz w:val="46"/>
          <w:szCs w:val="52"/>
          <w:rtl/>
        </w:rPr>
        <w:t>ו</w:t>
      </w:r>
      <w:r w:rsidRPr="005319E6">
        <w:rPr>
          <w:rFonts w:ascii="Century" w:hAnsi="Century" w:hint="cs"/>
          <w:sz w:val="46"/>
          <w:szCs w:val="52"/>
          <w:rtl/>
        </w:rPr>
        <w:t>כנית "לתיקון" מערכת המשפט</w:t>
      </w:r>
      <w:r w:rsidR="003F6DC1" w:rsidRPr="005319E6">
        <w:rPr>
          <w:rFonts w:ascii="Century" w:hAnsi="Century" w:hint="cs"/>
          <w:sz w:val="46"/>
          <w:szCs w:val="52"/>
          <w:rtl/>
        </w:rPr>
        <w:t xml:space="preserve">. ואני אומרת </w:t>
      </w:r>
      <w:r w:rsidR="003F6DC1" w:rsidRPr="005319E6">
        <w:rPr>
          <w:rFonts w:ascii="Century" w:hAnsi="Century"/>
          <w:sz w:val="46"/>
          <w:szCs w:val="52"/>
          <w:rtl/>
        </w:rPr>
        <w:t>–</w:t>
      </w:r>
      <w:r w:rsidR="003F6DC1" w:rsidRPr="005319E6">
        <w:rPr>
          <w:rFonts w:ascii="Century" w:hAnsi="Century" w:hint="cs"/>
          <w:sz w:val="46"/>
          <w:szCs w:val="52"/>
          <w:rtl/>
        </w:rPr>
        <w:t xml:space="preserve"> זו ת</w:t>
      </w:r>
      <w:r w:rsidR="00DF464B">
        <w:rPr>
          <w:rFonts w:ascii="Century" w:hAnsi="Century" w:hint="cs"/>
          <w:sz w:val="46"/>
          <w:szCs w:val="52"/>
          <w:rtl/>
        </w:rPr>
        <w:t>ו</w:t>
      </w:r>
      <w:r w:rsidR="003F6DC1" w:rsidRPr="005319E6">
        <w:rPr>
          <w:rFonts w:ascii="Century" w:hAnsi="Century" w:hint="cs"/>
          <w:sz w:val="46"/>
          <w:szCs w:val="52"/>
          <w:rtl/>
        </w:rPr>
        <w:t xml:space="preserve">כנית </w:t>
      </w:r>
      <w:r w:rsidR="00A8056E">
        <w:rPr>
          <w:rFonts w:ascii="Century" w:hAnsi="Century" w:hint="cs"/>
          <w:sz w:val="46"/>
          <w:szCs w:val="52"/>
          <w:rtl/>
        </w:rPr>
        <w:t>לריסוק</w:t>
      </w:r>
      <w:r w:rsidR="003F6DC1" w:rsidRPr="005319E6">
        <w:rPr>
          <w:rFonts w:ascii="Century" w:hAnsi="Century" w:hint="cs"/>
          <w:sz w:val="46"/>
          <w:szCs w:val="52"/>
          <w:rtl/>
        </w:rPr>
        <w:t xml:space="preserve"> מערכת המשפט. היא מיועדת להנחית מכה אנושה על עצמאותה ואי-תלותה של הרשות השופטת ולהפוך אותה לרשות שותקת.</w:t>
      </w:r>
    </w:p>
    <w:p w:rsidR="003F6DC1" w:rsidRPr="005319E6" w:rsidRDefault="003F6DC1" w:rsidP="00917DF4">
      <w:pPr>
        <w:pStyle w:val="Ruller41"/>
        <w:rPr>
          <w:rFonts w:ascii="Century" w:hAnsi="Century"/>
          <w:sz w:val="46"/>
          <w:szCs w:val="52"/>
          <w:rtl/>
        </w:rPr>
      </w:pPr>
    </w:p>
    <w:p w:rsidR="006B1E32" w:rsidRPr="005319E6" w:rsidRDefault="004D0D18" w:rsidP="00BB21DA">
      <w:pPr>
        <w:pStyle w:val="Ruller41"/>
        <w:rPr>
          <w:rFonts w:ascii="Century" w:hAnsi="Century"/>
          <w:sz w:val="46"/>
          <w:szCs w:val="52"/>
          <w:rtl/>
        </w:rPr>
      </w:pPr>
      <w:r w:rsidRPr="005319E6">
        <w:rPr>
          <w:rFonts w:ascii="Century" w:hAnsi="Century"/>
          <w:sz w:val="46"/>
          <w:szCs w:val="52"/>
          <w:rtl/>
        </w:rPr>
        <w:tab/>
      </w:r>
      <w:r w:rsidR="00BB21DA" w:rsidRPr="005319E6">
        <w:rPr>
          <w:rFonts w:ascii="Century" w:hAnsi="Century" w:hint="cs"/>
          <w:sz w:val="46"/>
          <w:szCs w:val="52"/>
          <w:rtl/>
        </w:rPr>
        <w:t xml:space="preserve">מסקנה זו עולה </w:t>
      </w:r>
      <w:r w:rsidR="00496A37" w:rsidRPr="005319E6">
        <w:rPr>
          <w:rFonts w:ascii="Century" w:hAnsi="Century" w:hint="cs"/>
          <w:sz w:val="46"/>
          <w:szCs w:val="52"/>
          <w:rtl/>
        </w:rPr>
        <w:t>הן מן הדרך שבה בחר השר להציג את ת</w:t>
      </w:r>
      <w:r w:rsidR="00DF464B">
        <w:rPr>
          <w:rFonts w:ascii="Century" w:hAnsi="Century" w:hint="cs"/>
          <w:sz w:val="46"/>
          <w:szCs w:val="52"/>
          <w:rtl/>
        </w:rPr>
        <w:t>ו</w:t>
      </w:r>
      <w:r w:rsidR="00496A37" w:rsidRPr="005319E6">
        <w:rPr>
          <w:rFonts w:ascii="Century" w:hAnsi="Century" w:hint="cs"/>
          <w:sz w:val="46"/>
          <w:szCs w:val="52"/>
          <w:rtl/>
        </w:rPr>
        <w:t>כניתו והן מתוכנה ו</w:t>
      </w:r>
      <w:r w:rsidR="001D34B6" w:rsidRPr="005319E6">
        <w:rPr>
          <w:rFonts w:ascii="Century" w:hAnsi="Century" w:hint="cs"/>
          <w:sz w:val="46"/>
          <w:szCs w:val="52"/>
          <w:rtl/>
        </w:rPr>
        <w:t>מ</w:t>
      </w:r>
      <w:r w:rsidR="00496A37" w:rsidRPr="005319E6">
        <w:rPr>
          <w:rFonts w:ascii="Century" w:hAnsi="Century" w:hint="cs"/>
          <w:sz w:val="46"/>
          <w:szCs w:val="52"/>
          <w:rtl/>
        </w:rPr>
        <w:t>מהותה</w:t>
      </w:r>
      <w:r w:rsidR="006B1E32" w:rsidRPr="005319E6">
        <w:rPr>
          <w:rFonts w:ascii="Century" w:hAnsi="Century" w:hint="cs"/>
          <w:sz w:val="46"/>
          <w:szCs w:val="52"/>
          <w:rtl/>
        </w:rPr>
        <w:t>.</w:t>
      </w:r>
    </w:p>
    <w:p w:rsidR="00BB21DA" w:rsidRPr="005319E6" w:rsidRDefault="00BB21DA" w:rsidP="00496A37">
      <w:pPr>
        <w:pStyle w:val="Ruller41"/>
        <w:rPr>
          <w:rFonts w:ascii="Century" w:hAnsi="Century"/>
          <w:sz w:val="46"/>
          <w:szCs w:val="52"/>
          <w:rtl/>
        </w:rPr>
      </w:pPr>
    </w:p>
    <w:p w:rsidR="00BB21DA" w:rsidRPr="005319E6" w:rsidRDefault="00BB21DA" w:rsidP="00496A37">
      <w:pPr>
        <w:pStyle w:val="Ruller41"/>
        <w:rPr>
          <w:rFonts w:ascii="Century" w:hAnsi="Century"/>
          <w:sz w:val="46"/>
          <w:szCs w:val="52"/>
          <w:rtl/>
        </w:rPr>
      </w:pPr>
    </w:p>
    <w:p w:rsidR="006C6F5E" w:rsidRPr="005319E6" w:rsidRDefault="006C6F5E" w:rsidP="009723B0">
      <w:pPr>
        <w:pStyle w:val="Ruller41"/>
        <w:rPr>
          <w:rFonts w:ascii="Century" w:hAnsi="Century"/>
          <w:sz w:val="46"/>
          <w:szCs w:val="52"/>
          <w:rtl/>
        </w:rPr>
      </w:pPr>
      <w:r w:rsidRPr="005319E6">
        <w:rPr>
          <w:rFonts w:ascii="Century" w:hAnsi="Century"/>
          <w:sz w:val="46"/>
          <w:szCs w:val="52"/>
          <w:rtl/>
        </w:rPr>
        <w:tab/>
      </w:r>
      <w:r w:rsidR="00BB21DA" w:rsidRPr="005319E6">
        <w:rPr>
          <w:rFonts w:ascii="Century" w:hAnsi="Century" w:hint="cs"/>
          <w:sz w:val="46"/>
          <w:szCs w:val="52"/>
          <w:rtl/>
        </w:rPr>
        <w:t xml:space="preserve">לא ניתן </w:t>
      </w:r>
      <w:r w:rsidR="006B1E32" w:rsidRPr="005319E6">
        <w:rPr>
          <w:rFonts w:ascii="Century" w:hAnsi="Century" w:hint="cs"/>
          <w:sz w:val="46"/>
          <w:szCs w:val="52"/>
          <w:rtl/>
        </w:rPr>
        <w:t xml:space="preserve">להבין אחרת את </w:t>
      </w:r>
      <w:r w:rsidRPr="005319E6">
        <w:rPr>
          <w:rFonts w:ascii="Century" w:hAnsi="Century" w:hint="cs"/>
          <w:sz w:val="46"/>
          <w:szCs w:val="52"/>
          <w:rtl/>
        </w:rPr>
        <w:t>מסיבת ה</w:t>
      </w:r>
      <w:r w:rsidR="006B1E32" w:rsidRPr="005319E6">
        <w:rPr>
          <w:rFonts w:ascii="Century" w:hAnsi="Century" w:hint="cs"/>
          <w:sz w:val="46"/>
          <w:szCs w:val="52"/>
          <w:rtl/>
        </w:rPr>
        <w:t xml:space="preserve">עיתונאים </w:t>
      </w:r>
      <w:r w:rsidRPr="005319E6">
        <w:rPr>
          <w:rFonts w:ascii="Century" w:hAnsi="Century" w:hint="cs"/>
          <w:sz w:val="46"/>
          <w:szCs w:val="52"/>
          <w:rtl/>
        </w:rPr>
        <w:t xml:space="preserve">הדרמטית שאותה בחר </w:t>
      </w:r>
      <w:r w:rsidR="008557DD" w:rsidRPr="005319E6">
        <w:rPr>
          <w:rFonts w:ascii="Century" w:hAnsi="Century" w:hint="cs"/>
          <w:sz w:val="46"/>
          <w:szCs w:val="52"/>
          <w:rtl/>
        </w:rPr>
        <w:t xml:space="preserve">השר </w:t>
      </w:r>
      <w:r w:rsidRPr="005319E6">
        <w:rPr>
          <w:rFonts w:ascii="Century" w:hAnsi="Century" w:hint="cs"/>
          <w:sz w:val="46"/>
          <w:szCs w:val="52"/>
          <w:rtl/>
        </w:rPr>
        <w:t xml:space="preserve">לכנס </w:t>
      </w:r>
      <w:r w:rsidR="00B30A1F" w:rsidRPr="005319E6">
        <w:rPr>
          <w:rFonts w:ascii="Century" w:hAnsi="Century" w:hint="cs"/>
          <w:sz w:val="46"/>
          <w:szCs w:val="52"/>
          <w:rtl/>
        </w:rPr>
        <w:t>ימים ספורים</w:t>
      </w:r>
      <w:r w:rsidR="007F3CD3">
        <w:rPr>
          <w:rFonts w:ascii="Century" w:hAnsi="Century" w:hint="cs"/>
          <w:sz w:val="46"/>
          <w:szCs w:val="52"/>
          <w:rtl/>
        </w:rPr>
        <w:t xml:space="preserve"> בלבד</w:t>
      </w:r>
      <w:r w:rsidR="002A1FE8" w:rsidRPr="005319E6">
        <w:rPr>
          <w:rFonts w:ascii="Century" w:hAnsi="Century" w:hint="cs"/>
          <w:sz w:val="46"/>
          <w:szCs w:val="52"/>
          <w:rtl/>
        </w:rPr>
        <w:t xml:space="preserve"> </w:t>
      </w:r>
      <w:r w:rsidRPr="005319E6">
        <w:rPr>
          <w:rFonts w:ascii="Century" w:hAnsi="Century" w:hint="cs"/>
          <w:sz w:val="46"/>
          <w:szCs w:val="52"/>
          <w:rtl/>
        </w:rPr>
        <w:t>לאחר כניסתו לתפקיד</w:t>
      </w:r>
      <w:r w:rsidR="00354489" w:rsidRPr="005319E6">
        <w:rPr>
          <w:rFonts w:ascii="Century" w:hAnsi="Century" w:hint="cs"/>
          <w:sz w:val="46"/>
          <w:szCs w:val="52"/>
          <w:rtl/>
        </w:rPr>
        <w:t>, בה הציג לראשונה</w:t>
      </w:r>
      <w:r w:rsidR="007F3CD3">
        <w:rPr>
          <w:rFonts w:ascii="Century" w:hAnsi="Century" w:hint="cs"/>
          <w:sz w:val="46"/>
          <w:szCs w:val="52"/>
          <w:rtl/>
        </w:rPr>
        <w:t xml:space="preserve"> את</w:t>
      </w:r>
      <w:r w:rsidR="00354489" w:rsidRPr="005319E6">
        <w:rPr>
          <w:rFonts w:ascii="Century" w:hAnsi="Century" w:hint="cs"/>
          <w:sz w:val="46"/>
          <w:szCs w:val="52"/>
          <w:rtl/>
        </w:rPr>
        <w:t xml:space="preserve"> ת</w:t>
      </w:r>
      <w:r w:rsidR="00DF464B">
        <w:rPr>
          <w:rFonts w:ascii="Century" w:hAnsi="Century" w:hint="cs"/>
          <w:sz w:val="46"/>
          <w:szCs w:val="52"/>
          <w:rtl/>
        </w:rPr>
        <w:t>ו</w:t>
      </w:r>
      <w:r w:rsidR="00354489" w:rsidRPr="005319E6">
        <w:rPr>
          <w:rFonts w:ascii="Century" w:hAnsi="Century" w:hint="cs"/>
          <w:sz w:val="46"/>
          <w:szCs w:val="52"/>
          <w:rtl/>
        </w:rPr>
        <w:t>כנית</w:t>
      </w:r>
      <w:r w:rsidR="009723B0">
        <w:rPr>
          <w:rFonts w:ascii="Century" w:hAnsi="Century" w:hint="cs"/>
          <w:sz w:val="46"/>
          <w:szCs w:val="52"/>
          <w:rtl/>
        </w:rPr>
        <w:t>ו.</w:t>
      </w:r>
      <w:r w:rsidR="00354489" w:rsidRPr="005319E6">
        <w:rPr>
          <w:rFonts w:ascii="Century" w:hAnsi="Century" w:hint="cs"/>
          <w:sz w:val="46"/>
          <w:szCs w:val="52"/>
          <w:rtl/>
        </w:rPr>
        <w:t xml:space="preserve"> </w:t>
      </w:r>
    </w:p>
    <w:p w:rsidR="006C6F5E" w:rsidRPr="005319E6" w:rsidRDefault="006C6F5E" w:rsidP="006B1E32">
      <w:pPr>
        <w:pStyle w:val="Ruller41"/>
        <w:rPr>
          <w:rFonts w:ascii="Century" w:hAnsi="Century"/>
          <w:sz w:val="46"/>
          <w:szCs w:val="52"/>
          <w:rtl/>
        </w:rPr>
      </w:pPr>
    </w:p>
    <w:p w:rsidR="006C6F5E" w:rsidRPr="005319E6" w:rsidRDefault="001625EE" w:rsidP="004F4D4E">
      <w:pPr>
        <w:pStyle w:val="Ruller41"/>
        <w:rPr>
          <w:rFonts w:ascii="Century" w:hAnsi="Century"/>
          <w:sz w:val="46"/>
          <w:szCs w:val="52"/>
          <w:rtl/>
        </w:rPr>
      </w:pPr>
      <w:r w:rsidRPr="005319E6">
        <w:rPr>
          <w:rFonts w:ascii="Century" w:hAnsi="Century"/>
          <w:sz w:val="46"/>
          <w:szCs w:val="52"/>
          <w:rtl/>
        </w:rPr>
        <w:tab/>
      </w:r>
      <w:r w:rsidR="009723B0">
        <w:rPr>
          <w:rFonts w:ascii="Century" w:hAnsi="Century" w:hint="cs"/>
          <w:sz w:val="46"/>
          <w:szCs w:val="52"/>
          <w:rtl/>
        </w:rPr>
        <w:t>כפי ש</w:t>
      </w:r>
      <w:r w:rsidR="008557DD" w:rsidRPr="005319E6">
        <w:rPr>
          <w:rFonts w:ascii="Century" w:hAnsi="Century" w:hint="cs"/>
          <w:sz w:val="46"/>
          <w:szCs w:val="52"/>
          <w:rtl/>
        </w:rPr>
        <w:t xml:space="preserve">ציינתי לא אחת </w:t>
      </w:r>
      <w:r w:rsidR="008557DD" w:rsidRPr="005319E6">
        <w:rPr>
          <w:rFonts w:ascii="Century" w:hAnsi="Century"/>
          <w:sz w:val="46"/>
          <w:szCs w:val="52"/>
          <w:rtl/>
        </w:rPr>
        <w:t>–</w:t>
      </w:r>
      <w:r w:rsidRPr="005319E6">
        <w:rPr>
          <w:rFonts w:ascii="Century" w:hAnsi="Century" w:hint="cs"/>
          <w:sz w:val="46"/>
          <w:szCs w:val="52"/>
          <w:rtl/>
        </w:rPr>
        <w:t xml:space="preserve"> </w:t>
      </w:r>
      <w:r w:rsidR="001D34B6" w:rsidRPr="005319E6">
        <w:rPr>
          <w:rFonts w:ascii="Century" w:hAnsi="Century" w:hint="cs"/>
          <w:sz w:val="46"/>
          <w:szCs w:val="52"/>
          <w:rtl/>
        </w:rPr>
        <w:t>העצמאות ואי</w:t>
      </w:r>
      <w:r w:rsidR="004F4D4E" w:rsidRPr="005319E6">
        <w:rPr>
          <w:rFonts w:ascii="Century" w:hAnsi="Century" w:hint="cs"/>
          <w:sz w:val="46"/>
          <w:szCs w:val="52"/>
          <w:rtl/>
        </w:rPr>
        <w:t>-</w:t>
      </w:r>
      <w:r w:rsidR="008557DD" w:rsidRPr="005319E6">
        <w:rPr>
          <w:rFonts w:ascii="Century" w:hAnsi="Century" w:hint="cs"/>
          <w:sz w:val="46"/>
          <w:szCs w:val="52"/>
          <w:rtl/>
        </w:rPr>
        <w:t>התלות השיפוטית הן נשמת אפ</w:t>
      </w:r>
      <w:r w:rsidR="004F4D4E" w:rsidRPr="005319E6">
        <w:rPr>
          <w:rFonts w:ascii="Century" w:hAnsi="Century" w:hint="cs"/>
          <w:sz w:val="46"/>
          <w:szCs w:val="52"/>
          <w:rtl/>
        </w:rPr>
        <w:t>ו של בית המשפט,</w:t>
      </w:r>
      <w:r w:rsidR="008557DD" w:rsidRPr="005319E6">
        <w:rPr>
          <w:rFonts w:ascii="Century" w:hAnsi="Century" w:hint="cs"/>
          <w:sz w:val="46"/>
          <w:szCs w:val="52"/>
          <w:rtl/>
        </w:rPr>
        <w:t xml:space="preserve"> ובלעדיהן לא יוכלו שופטי ישראל למלא את תפקידם כמשרתי הציבור ו</w:t>
      </w:r>
      <w:r w:rsidR="001E013E">
        <w:rPr>
          <w:rFonts w:ascii="Century" w:hAnsi="Century" w:hint="cs"/>
          <w:sz w:val="46"/>
          <w:szCs w:val="52"/>
          <w:rtl/>
        </w:rPr>
        <w:t>כ</w:t>
      </w:r>
      <w:r w:rsidR="008557DD" w:rsidRPr="005319E6">
        <w:rPr>
          <w:rFonts w:ascii="Century" w:hAnsi="Century" w:hint="cs"/>
          <w:sz w:val="46"/>
          <w:szCs w:val="52"/>
          <w:rtl/>
        </w:rPr>
        <w:t xml:space="preserve">נאמניו. </w:t>
      </w:r>
      <w:r w:rsidR="006C6F5E" w:rsidRPr="005319E6">
        <w:rPr>
          <w:rFonts w:ascii="Century" w:hAnsi="Century" w:hint="cs"/>
          <w:sz w:val="46"/>
          <w:szCs w:val="52"/>
          <w:rtl/>
        </w:rPr>
        <w:t xml:space="preserve"> </w:t>
      </w:r>
    </w:p>
    <w:p w:rsidR="003C7B87" w:rsidRDefault="003C7B87" w:rsidP="003C7B87">
      <w:pPr>
        <w:pStyle w:val="Ruller41"/>
        <w:rPr>
          <w:rFonts w:ascii="Century" w:hAnsi="Century"/>
          <w:sz w:val="46"/>
          <w:szCs w:val="52"/>
          <w:rtl/>
        </w:rPr>
      </w:pPr>
    </w:p>
    <w:p w:rsidR="009C68F4" w:rsidRDefault="009C68F4" w:rsidP="003C7B87">
      <w:pPr>
        <w:pStyle w:val="Ruller41"/>
        <w:rPr>
          <w:rFonts w:ascii="Century" w:hAnsi="Century"/>
          <w:sz w:val="46"/>
          <w:szCs w:val="52"/>
          <w:rtl/>
        </w:rPr>
      </w:pPr>
    </w:p>
    <w:p w:rsidR="003C7B87" w:rsidRPr="005319E6" w:rsidRDefault="003C7B87" w:rsidP="003C7B87">
      <w:pPr>
        <w:pStyle w:val="Ruller41"/>
        <w:rPr>
          <w:rFonts w:ascii="Century" w:hAnsi="Century"/>
          <w:sz w:val="46"/>
          <w:szCs w:val="52"/>
          <w:rtl/>
        </w:rPr>
      </w:pPr>
    </w:p>
    <w:p w:rsidR="008557DD" w:rsidRPr="005319E6" w:rsidRDefault="00EE5826" w:rsidP="004F4D4E">
      <w:pPr>
        <w:pStyle w:val="Ruller41"/>
        <w:rPr>
          <w:sz w:val="46"/>
          <w:szCs w:val="52"/>
          <w:rtl/>
        </w:rPr>
      </w:pPr>
      <w:r w:rsidRPr="005319E6">
        <w:rPr>
          <w:sz w:val="46"/>
          <w:szCs w:val="52"/>
          <w:rtl/>
        </w:rPr>
        <w:tab/>
      </w:r>
      <w:r w:rsidRPr="005319E6">
        <w:rPr>
          <w:rFonts w:hint="eastAsia"/>
          <w:sz w:val="46"/>
          <w:szCs w:val="52"/>
          <w:rtl/>
        </w:rPr>
        <w:t>השנה</w:t>
      </w:r>
      <w:r w:rsidRPr="005319E6">
        <w:rPr>
          <w:sz w:val="46"/>
          <w:szCs w:val="52"/>
          <w:rtl/>
        </w:rPr>
        <w:t xml:space="preserve"> תציין מדינת ישראל </w:t>
      </w:r>
      <w:r w:rsidR="002F2940" w:rsidRPr="005319E6">
        <w:rPr>
          <w:sz w:val="46"/>
          <w:szCs w:val="52"/>
          <w:rtl/>
        </w:rPr>
        <w:t xml:space="preserve">75 </w:t>
      </w:r>
      <w:r w:rsidR="002F2940" w:rsidRPr="005319E6">
        <w:rPr>
          <w:rFonts w:hint="eastAsia"/>
          <w:sz w:val="46"/>
          <w:szCs w:val="52"/>
          <w:rtl/>
        </w:rPr>
        <w:t>שנות</w:t>
      </w:r>
      <w:r w:rsidR="002F2940" w:rsidRPr="005319E6">
        <w:rPr>
          <w:sz w:val="46"/>
          <w:szCs w:val="52"/>
          <w:rtl/>
        </w:rPr>
        <w:t xml:space="preserve"> </w:t>
      </w:r>
      <w:r w:rsidR="002F2940" w:rsidRPr="005319E6">
        <w:rPr>
          <w:rFonts w:hint="eastAsia"/>
          <w:sz w:val="46"/>
          <w:szCs w:val="52"/>
          <w:rtl/>
        </w:rPr>
        <w:t>עצמאות</w:t>
      </w:r>
      <w:r w:rsidR="002F2940" w:rsidRPr="005319E6">
        <w:rPr>
          <w:sz w:val="46"/>
          <w:szCs w:val="52"/>
          <w:rtl/>
        </w:rPr>
        <w:t xml:space="preserve"> </w:t>
      </w:r>
      <w:r w:rsidRPr="005319E6">
        <w:rPr>
          <w:rFonts w:hint="eastAsia"/>
          <w:sz w:val="46"/>
          <w:szCs w:val="52"/>
          <w:rtl/>
        </w:rPr>
        <w:t>כמדינה</w:t>
      </w:r>
      <w:r w:rsidRPr="005319E6">
        <w:rPr>
          <w:sz w:val="46"/>
          <w:szCs w:val="52"/>
          <w:rtl/>
        </w:rPr>
        <w:t xml:space="preserve"> </w:t>
      </w:r>
      <w:r w:rsidR="002F2940" w:rsidRPr="005319E6">
        <w:rPr>
          <w:rFonts w:hint="eastAsia"/>
          <w:sz w:val="46"/>
          <w:szCs w:val="52"/>
          <w:rtl/>
        </w:rPr>
        <w:t>יהודית</w:t>
      </w:r>
      <w:r w:rsidR="00716D67" w:rsidRPr="005319E6">
        <w:rPr>
          <w:rFonts w:hint="cs"/>
          <w:sz w:val="46"/>
          <w:szCs w:val="52"/>
          <w:rtl/>
        </w:rPr>
        <w:t xml:space="preserve"> ו</w:t>
      </w:r>
      <w:r w:rsidRPr="005319E6">
        <w:rPr>
          <w:rFonts w:hint="eastAsia"/>
          <w:sz w:val="46"/>
          <w:szCs w:val="52"/>
          <w:rtl/>
        </w:rPr>
        <w:t>דמוקרטית</w:t>
      </w:r>
      <w:r w:rsidRPr="005319E6">
        <w:rPr>
          <w:sz w:val="46"/>
          <w:szCs w:val="52"/>
          <w:rtl/>
        </w:rPr>
        <w:t xml:space="preserve">. </w:t>
      </w:r>
      <w:r w:rsidR="008557DD" w:rsidRPr="005319E6">
        <w:rPr>
          <w:rFonts w:hint="cs"/>
          <w:sz w:val="46"/>
          <w:szCs w:val="52"/>
          <w:rtl/>
        </w:rPr>
        <w:t>זהו</w:t>
      </w:r>
      <w:r w:rsidRPr="005319E6">
        <w:rPr>
          <w:sz w:val="46"/>
          <w:szCs w:val="52"/>
          <w:rtl/>
        </w:rPr>
        <w:t xml:space="preserve"> </w:t>
      </w:r>
      <w:r w:rsidR="002F2940" w:rsidRPr="005319E6">
        <w:rPr>
          <w:rFonts w:hint="eastAsia"/>
          <w:sz w:val="46"/>
          <w:szCs w:val="52"/>
          <w:rtl/>
        </w:rPr>
        <w:t>ציון</w:t>
      </w:r>
      <w:r w:rsidR="002F2940" w:rsidRPr="005319E6">
        <w:rPr>
          <w:sz w:val="46"/>
          <w:szCs w:val="52"/>
          <w:rtl/>
        </w:rPr>
        <w:t xml:space="preserve"> </w:t>
      </w:r>
      <w:r w:rsidR="002F2940" w:rsidRPr="005319E6">
        <w:rPr>
          <w:rFonts w:hint="eastAsia"/>
          <w:sz w:val="46"/>
          <w:szCs w:val="52"/>
          <w:rtl/>
        </w:rPr>
        <w:t>דרך</w:t>
      </w:r>
      <w:r w:rsidR="002F2940" w:rsidRPr="005319E6">
        <w:rPr>
          <w:sz w:val="46"/>
          <w:szCs w:val="52"/>
          <w:rtl/>
        </w:rPr>
        <w:t xml:space="preserve"> </w:t>
      </w:r>
      <w:r w:rsidR="002F2940" w:rsidRPr="005319E6">
        <w:rPr>
          <w:rFonts w:hint="eastAsia"/>
          <w:sz w:val="46"/>
          <w:szCs w:val="52"/>
          <w:rtl/>
        </w:rPr>
        <w:t>חשוב</w:t>
      </w:r>
      <w:r w:rsidR="002F2940" w:rsidRPr="005319E6">
        <w:rPr>
          <w:sz w:val="46"/>
          <w:szCs w:val="52"/>
          <w:rtl/>
        </w:rPr>
        <w:t xml:space="preserve"> </w:t>
      </w:r>
      <w:r w:rsidR="008557DD" w:rsidRPr="005319E6">
        <w:rPr>
          <w:rFonts w:hint="cs"/>
          <w:sz w:val="46"/>
          <w:szCs w:val="52"/>
          <w:rtl/>
        </w:rPr>
        <w:t>בחיי המדינה</w:t>
      </w:r>
      <w:r w:rsidR="004F4D4E" w:rsidRPr="005319E6">
        <w:rPr>
          <w:rFonts w:hint="cs"/>
          <w:sz w:val="46"/>
          <w:szCs w:val="52"/>
          <w:rtl/>
        </w:rPr>
        <w:t xml:space="preserve"> –</w:t>
      </w:r>
      <w:r w:rsidR="001D34B6" w:rsidRPr="005319E6">
        <w:rPr>
          <w:rFonts w:hint="cs"/>
          <w:sz w:val="46"/>
          <w:szCs w:val="52"/>
          <w:rtl/>
        </w:rPr>
        <w:t xml:space="preserve"> </w:t>
      </w:r>
      <w:r w:rsidR="008557DD" w:rsidRPr="005319E6">
        <w:rPr>
          <w:rFonts w:hint="cs"/>
          <w:sz w:val="46"/>
          <w:szCs w:val="52"/>
          <w:rtl/>
        </w:rPr>
        <w:t xml:space="preserve">אך לצערי, ככל שתוכנית השינויים שהוצגה תתממש, תיזכר שנת ה-75 כשנה שבה </w:t>
      </w:r>
      <w:r w:rsidR="001625EE" w:rsidRPr="005319E6">
        <w:rPr>
          <w:rFonts w:hint="cs"/>
          <w:sz w:val="46"/>
          <w:szCs w:val="52"/>
          <w:rtl/>
        </w:rPr>
        <w:t xml:space="preserve">נפגעה זהותה הדמוקרטית של המדינה פגיעה אנושה. </w:t>
      </w:r>
    </w:p>
    <w:p w:rsidR="001625EE" w:rsidRPr="005319E6" w:rsidRDefault="001625EE" w:rsidP="00716D67">
      <w:pPr>
        <w:pStyle w:val="Ruller41"/>
        <w:rPr>
          <w:sz w:val="46"/>
          <w:szCs w:val="52"/>
          <w:rtl/>
        </w:rPr>
      </w:pPr>
    </w:p>
    <w:p w:rsidR="0062266B" w:rsidRPr="005319E6" w:rsidRDefault="001625EE" w:rsidP="00192D95">
      <w:pPr>
        <w:pStyle w:val="Ruller41"/>
        <w:rPr>
          <w:rFonts w:ascii="Century" w:hAnsi="Century"/>
          <w:sz w:val="46"/>
          <w:szCs w:val="52"/>
          <w:rtl/>
        </w:rPr>
      </w:pPr>
      <w:r w:rsidRPr="005319E6">
        <w:rPr>
          <w:sz w:val="46"/>
          <w:szCs w:val="52"/>
          <w:rtl/>
        </w:rPr>
        <w:tab/>
      </w:r>
      <w:r w:rsidR="00CD219D" w:rsidRPr="005319E6">
        <w:rPr>
          <w:rFonts w:ascii="Century" w:hAnsi="Century" w:hint="eastAsia"/>
          <w:sz w:val="46"/>
          <w:szCs w:val="52"/>
          <w:rtl/>
        </w:rPr>
        <w:t>בימים</w:t>
      </w:r>
      <w:r w:rsidR="00CD219D" w:rsidRPr="005319E6">
        <w:rPr>
          <w:rFonts w:ascii="Century" w:hAnsi="Century"/>
          <w:sz w:val="46"/>
          <w:szCs w:val="52"/>
          <w:rtl/>
        </w:rPr>
        <w:t xml:space="preserve"> </w:t>
      </w:r>
      <w:r w:rsidR="00CD219D" w:rsidRPr="005319E6">
        <w:rPr>
          <w:rFonts w:ascii="Century" w:hAnsi="Century" w:hint="eastAsia"/>
          <w:sz w:val="46"/>
          <w:szCs w:val="52"/>
          <w:rtl/>
        </w:rPr>
        <w:t>האחרונים</w:t>
      </w:r>
      <w:r w:rsidR="00CD219D" w:rsidRPr="005319E6">
        <w:rPr>
          <w:rFonts w:ascii="Century" w:hAnsi="Century"/>
          <w:sz w:val="46"/>
          <w:szCs w:val="52"/>
          <w:rtl/>
        </w:rPr>
        <w:t xml:space="preserve"> </w:t>
      </w:r>
      <w:r w:rsidRPr="005319E6">
        <w:rPr>
          <w:rFonts w:ascii="Century" w:hAnsi="Century" w:hint="cs"/>
          <w:sz w:val="46"/>
          <w:szCs w:val="52"/>
          <w:rtl/>
        </w:rPr>
        <w:t xml:space="preserve">שמענו כולנו כי </w:t>
      </w:r>
      <w:r w:rsidR="00CD219D" w:rsidRPr="005319E6">
        <w:rPr>
          <w:rFonts w:ascii="Century" w:hAnsi="Century" w:hint="eastAsia"/>
          <w:sz w:val="46"/>
          <w:szCs w:val="52"/>
          <w:rtl/>
        </w:rPr>
        <w:t>הנימוק</w:t>
      </w:r>
      <w:r w:rsidR="00CD219D" w:rsidRPr="005319E6">
        <w:rPr>
          <w:rFonts w:ascii="Century" w:hAnsi="Century"/>
          <w:sz w:val="46"/>
          <w:szCs w:val="52"/>
          <w:rtl/>
        </w:rPr>
        <w:t xml:space="preserve"> </w:t>
      </w:r>
      <w:r w:rsidR="00CD219D" w:rsidRPr="005319E6">
        <w:rPr>
          <w:rFonts w:ascii="Century" w:hAnsi="Century" w:hint="eastAsia"/>
          <w:sz w:val="46"/>
          <w:szCs w:val="52"/>
          <w:rtl/>
        </w:rPr>
        <w:t>המרכזי</w:t>
      </w:r>
      <w:r w:rsidR="00CD219D" w:rsidRPr="005319E6">
        <w:rPr>
          <w:rFonts w:ascii="Century" w:hAnsi="Century"/>
          <w:sz w:val="46"/>
          <w:szCs w:val="52"/>
          <w:rtl/>
        </w:rPr>
        <w:t xml:space="preserve"> </w:t>
      </w:r>
      <w:r w:rsidR="004F4D4E" w:rsidRPr="005319E6">
        <w:rPr>
          <w:rFonts w:ascii="Century" w:hAnsi="Century" w:hint="cs"/>
          <w:sz w:val="46"/>
          <w:szCs w:val="52"/>
          <w:rtl/>
        </w:rPr>
        <w:t xml:space="preserve">להצדקת </w:t>
      </w:r>
      <w:r w:rsidRPr="005319E6">
        <w:rPr>
          <w:rFonts w:ascii="Century" w:hAnsi="Century" w:hint="cs"/>
          <w:sz w:val="46"/>
          <w:szCs w:val="52"/>
          <w:rtl/>
        </w:rPr>
        <w:t>ה</w:t>
      </w:r>
      <w:r w:rsidR="004F4D4E" w:rsidRPr="005319E6">
        <w:rPr>
          <w:rFonts w:ascii="Century" w:hAnsi="Century" w:hint="cs"/>
          <w:sz w:val="46"/>
          <w:szCs w:val="52"/>
          <w:rtl/>
        </w:rPr>
        <w:t>ת</w:t>
      </w:r>
      <w:r w:rsidR="00DF464B">
        <w:rPr>
          <w:rFonts w:ascii="Century" w:hAnsi="Century" w:hint="cs"/>
          <w:sz w:val="46"/>
          <w:szCs w:val="52"/>
          <w:rtl/>
        </w:rPr>
        <w:t>ו</w:t>
      </w:r>
      <w:r w:rsidRPr="005319E6">
        <w:rPr>
          <w:rFonts w:ascii="Century" w:hAnsi="Century" w:hint="cs"/>
          <w:sz w:val="46"/>
          <w:szCs w:val="52"/>
          <w:rtl/>
        </w:rPr>
        <w:t xml:space="preserve">כנית </w:t>
      </w:r>
      <w:r w:rsidR="00CD219D" w:rsidRPr="005319E6">
        <w:rPr>
          <w:rFonts w:ascii="Century" w:hAnsi="Century" w:hint="eastAsia"/>
          <w:sz w:val="46"/>
          <w:szCs w:val="52"/>
          <w:rtl/>
        </w:rPr>
        <w:t>הוא</w:t>
      </w:r>
      <w:r w:rsidR="00CD219D" w:rsidRPr="005319E6">
        <w:rPr>
          <w:rFonts w:ascii="Century" w:hAnsi="Century"/>
          <w:sz w:val="46"/>
          <w:szCs w:val="52"/>
          <w:rtl/>
        </w:rPr>
        <w:t xml:space="preserve"> </w:t>
      </w:r>
      <w:r w:rsidR="004F4D4E" w:rsidRPr="005319E6">
        <w:rPr>
          <w:rFonts w:ascii="Century" w:hAnsi="Century" w:hint="cs"/>
          <w:sz w:val="46"/>
          <w:szCs w:val="52"/>
          <w:rtl/>
        </w:rPr>
        <w:t>רצון הרוב ו</w:t>
      </w:r>
      <w:r w:rsidR="00EE5826" w:rsidRPr="005319E6">
        <w:rPr>
          <w:rFonts w:ascii="Century" w:hAnsi="Century" w:hint="eastAsia"/>
          <w:sz w:val="46"/>
          <w:szCs w:val="52"/>
          <w:rtl/>
        </w:rPr>
        <w:t>הכרעת</w:t>
      </w:r>
      <w:r w:rsidR="00EE5826" w:rsidRPr="005319E6">
        <w:rPr>
          <w:rFonts w:ascii="Century" w:hAnsi="Century"/>
          <w:sz w:val="46"/>
          <w:szCs w:val="52"/>
          <w:rtl/>
        </w:rPr>
        <w:t xml:space="preserve"> </w:t>
      </w:r>
      <w:r w:rsidR="00EE5826" w:rsidRPr="005319E6">
        <w:rPr>
          <w:rFonts w:ascii="Century" w:hAnsi="Century" w:hint="eastAsia"/>
          <w:sz w:val="46"/>
          <w:szCs w:val="52"/>
          <w:rtl/>
        </w:rPr>
        <w:t>הרוב</w:t>
      </w:r>
      <w:r w:rsidR="00EE5826" w:rsidRPr="005319E6">
        <w:rPr>
          <w:rFonts w:ascii="Century" w:hAnsi="Century"/>
          <w:sz w:val="46"/>
          <w:szCs w:val="52"/>
          <w:rtl/>
        </w:rPr>
        <w:t xml:space="preserve">. </w:t>
      </w:r>
      <w:r w:rsidR="00B30A1F" w:rsidRPr="005319E6">
        <w:rPr>
          <w:rFonts w:ascii="Century" w:hAnsi="Century" w:hint="cs"/>
          <w:sz w:val="46"/>
          <w:szCs w:val="52"/>
          <w:rtl/>
        </w:rPr>
        <w:t xml:space="preserve">אכן, "שלטון הרוב" הוא </w:t>
      </w:r>
      <w:r w:rsidR="00576BF5" w:rsidRPr="005319E6">
        <w:rPr>
          <w:rFonts w:ascii="Century" w:hAnsi="Century" w:hint="cs"/>
          <w:sz w:val="46"/>
          <w:szCs w:val="52"/>
          <w:rtl/>
        </w:rPr>
        <w:t>עיקרון</w:t>
      </w:r>
      <w:r w:rsidR="00576BF5" w:rsidRPr="005319E6">
        <w:rPr>
          <w:rFonts w:ascii="Century" w:hAnsi="Century"/>
          <w:sz w:val="46"/>
          <w:szCs w:val="52"/>
          <w:rtl/>
        </w:rPr>
        <w:t xml:space="preserve"> </w:t>
      </w:r>
      <w:r w:rsidR="00576BF5" w:rsidRPr="005319E6">
        <w:rPr>
          <w:rFonts w:ascii="Century" w:hAnsi="Century" w:hint="eastAsia"/>
          <w:sz w:val="46"/>
          <w:szCs w:val="52"/>
          <w:rtl/>
        </w:rPr>
        <w:t>יסוד</w:t>
      </w:r>
      <w:r w:rsidR="00576BF5" w:rsidRPr="005319E6">
        <w:rPr>
          <w:rFonts w:ascii="Century" w:hAnsi="Century"/>
          <w:sz w:val="46"/>
          <w:szCs w:val="52"/>
          <w:rtl/>
        </w:rPr>
        <w:t xml:space="preserve"> </w:t>
      </w:r>
      <w:r w:rsidR="00576BF5" w:rsidRPr="005319E6">
        <w:rPr>
          <w:rFonts w:ascii="Century" w:hAnsi="Century" w:hint="eastAsia"/>
          <w:sz w:val="46"/>
          <w:szCs w:val="52"/>
          <w:rtl/>
        </w:rPr>
        <w:t>העומד</w:t>
      </w:r>
      <w:r w:rsidR="00576BF5" w:rsidRPr="005319E6">
        <w:rPr>
          <w:rFonts w:ascii="Century" w:hAnsi="Century"/>
          <w:sz w:val="46"/>
          <w:szCs w:val="52"/>
          <w:rtl/>
        </w:rPr>
        <w:t xml:space="preserve"> </w:t>
      </w:r>
      <w:r w:rsidR="00576BF5" w:rsidRPr="005319E6">
        <w:rPr>
          <w:rFonts w:ascii="Century" w:hAnsi="Century" w:hint="eastAsia"/>
          <w:sz w:val="46"/>
          <w:szCs w:val="52"/>
          <w:rtl/>
        </w:rPr>
        <w:t>בבסיס</w:t>
      </w:r>
      <w:r w:rsidR="00576BF5" w:rsidRPr="005319E6">
        <w:rPr>
          <w:rFonts w:ascii="Century" w:hAnsi="Century"/>
          <w:sz w:val="46"/>
          <w:szCs w:val="52"/>
          <w:rtl/>
        </w:rPr>
        <w:t xml:space="preserve"> </w:t>
      </w:r>
      <w:r w:rsidR="00576BF5" w:rsidRPr="005319E6">
        <w:rPr>
          <w:rFonts w:ascii="Century" w:hAnsi="Century" w:hint="eastAsia"/>
          <w:sz w:val="46"/>
          <w:szCs w:val="52"/>
          <w:rtl/>
        </w:rPr>
        <w:t>המשטר</w:t>
      </w:r>
      <w:r w:rsidR="00576BF5" w:rsidRPr="005319E6">
        <w:rPr>
          <w:rFonts w:ascii="Century" w:hAnsi="Century"/>
          <w:sz w:val="46"/>
          <w:szCs w:val="52"/>
          <w:rtl/>
        </w:rPr>
        <w:t xml:space="preserve"> </w:t>
      </w:r>
      <w:r w:rsidR="00576BF5" w:rsidRPr="005319E6">
        <w:rPr>
          <w:rFonts w:ascii="Century" w:hAnsi="Century" w:hint="eastAsia"/>
          <w:sz w:val="46"/>
          <w:szCs w:val="52"/>
          <w:rtl/>
        </w:rPr>
        <w:t>הדמוקרטי</w:t>
      </w:r>
      <w:r w:rsidR="004F4D4E" w:rsidRPr="005319E6">
        <w:rPr>
          <w:rFonts w:ascii="Century" w:hAnsi="Century" w:hint="cs"/>
          <w:sz w:val="46"/>
          <w:szCs w:val="52"/>
          <w:rtl/>
        </w:rPr>
        <w:t xml:space="preserve"> </w:t>
      </w:r>
      <w:r w:rsidR="004F4D4E" w:rsidRPr="005319E6">
        <w:rPr>
          <w:rFonts w:ascii="Century" w:hAnsi="Century"/>
          <w:sz w:val="46"/>
          <w:szCs w:val="52"/>
          <w:rtl/>
        </w:rPr>
        <w:t>–</w:t>
      </w:r>
      <w:r w:rsidR="00576BF5" w:rsidRPr="005319E6">
        <w:rPr>
          <w:rFonts w:ascii="Century" w:hAnsi="Century"/>
          <w:sz w:val="46"/>
          <w:szCs w:val="52"/>
          <w:rtl/>
        </w:rPr>
        <w:t xml:space="preserve"> </w:t>
      </w:r>
      <w:r w:rsidR="00576BF5" w:rsidRPr="005319E6">
        <w:rPr>
          <w:rFonts w:ascii="Century" w:hAnsi="Century" w:hint="eastAsia"/>
          <w:sz w:val="46"/>
          <w:szCs w:val="52"/>
          <w:rtl/>
        </w:rPr>
        <w:t>אך</w:t>
      </w:r>
      <w:r w:rsidR="00576BF5" w:rsidRPr="005319E6">
        <w:rPr>
          <w:rFonts w:ascii="Century" w:hAnsi="Century"/>
          <w:sz w:val="46"/>
          <w:szCs w:val="52"/>
          <w:rtl/>
        </w:rPr>
        <w:t xml:space="preserve"> </w:t>
      </w:r>
      <w:r w:rsidR="00576BF5" w:rsidRPr="005319E6">
        <w:rPr>
          <w:rFonts w:ascii="Century" w:hAnsi="Century" w:hint="eastAsia"/>
          <w:sz w:val="46"/>
          <w:szCs w:val="52"/>
          <w:rtl/>
        </w:rPr>
        <w:t>הדמוקרטיה</w:t>
      </w:r>
      <w:r w:rsidR="00576BF5" w:rsidRPr="005319E6">
        <w:rPr>
          <w:rFonts w:ascii="Century" w:hAnsi="Century"/>
          <w:sz w:val="46"/>
          <w:szCs w:val="52"/>
          <w:rtl/>
        </w:rPr>
        <w:t xml:space="preserve"> </w:t>
      </w:r>
      <w:r w:rsidR="00576BF5" w:rsidRPr="005319E6">
        <w:rPr>
          <w:rFonts w:ascii="Century" w:hAnsi="Century" w:hint="eastAsia"/>
          <w:sz w:val="46"/>
          <w:szCs w:val="52"/>
          <w:rtl/>
        </w:rPr>
        <w:t>אינה</w:t>
      </w:r>
      <w:r w:rsidR="00576BF5" w:rsidRPr="005319E6">
        <w:rPr>
          <w:rFonts w:ascii="Century" w:hAnsi="Century"/>
          <w:sz w:val="46"/>
          <w:szCs w:val="52"/>
          <w:rtl/>
        </w:rPr>
        <w:t xml:space="preserve"> </w:t>
      </w:r>
      <w:r w:rsidR="00576BF5" w:rsidRPr="005319E6">
        <w:rPr>
          <w:rFonts w:ascii="Century" w:hAnsi="Century" w:cs="Miriam" w:hint="eastAsia"/>
          <w:b/>
          <w:spacing w:val="0"/>
          <w:sz w:val="46"/>
          <w:szCs w:val="48"/>
          <w:rtl/>
        </w:rPr>
        <w:t>רק</w:t>
      </w:r>
      <w:r w:rsidR="00576BF5" w:rsidRPr="005319E6">
        <w:rPr>
          <w:rFonts w:ascii="Century" w:hAnsi="Century"/>
          <w:sz w:val="46"/>
          <w:szCs w:val="52"/>
          <w:rtl/>
        </w:rPr>
        <w:t xml:space="preserve"> </w:t>
      </w:r>
      <w:r w:rsidR="00576BF5" w:rsidRPr="005319E6">
        <w:rPr>
          <w:rFonts w:ascii="Century" w:hAnsi="Century" w:hint="eastAsia"/>
          <w:sz w:val="46"/>
          <w:szCs w:val="52"/>
          <w:rtl/>
        </w:rPr>
        <w:t>שלטון</w:t>
      </w:r>
      <w:r w:rsidR="00576BF5" w:rsidRPr="005319E6">
        <w:rPr>
          <w:rFonts w:ascii="Century" w:hAnsi="Century"/>
          <w:sz w:val="46"/>
          <w:szCs w:val="52"/>
          <w:rtl/>
        </w:rPr>
        <w:t xml:space="preserve"> </w:t>
      </w:r>
      <w:r w:rsidR="00576BF5" w:rsidRPr="005319E6">
        <w:rPr>
          <w:rFonts w:ascii="Century" w:hAnsi="Century" w:hint="eastAsia"/>
          <w:sz w:val="46"/>
          <w:szCs w:val="52"/>
          <w:rtl/>
        </w:rPr>
        <w:t>הרוב</w:t>
      </w:r>
      <w:r w:rsidR="00576BF5" w:rsidRPr="005319E6">
        <w:rPr>
          <w:rFonts w:ascii="Century" w:hAnsi="Century" w:hint="cs"/>
          <w:sz w:val="46"/>
          <w:szCs w:val="52"/>
          <w:rtl/>
        </w:rPr>
        <w:t xml:space="preserve">. כל הטוען כי </w:t>
      </w:r>
      <w:r w:rsidR="00EE5826" w:rsidRPr="005319E6">
        <w:rPr>
          <w:rFonts w:ascii="Century" w:hAnsi="Century" w:hint="eastAsia"/>
          <w:sz w:val="46"/>
          <w:szCs w:val="52"/>
          <w:rtl/>
        </w:rPr>
        <w:t>הרוב</w:t>
      </w:r>
      <w:r w:rsidR="00EE5826" w:rsidRPr="005319E6">
        <w:rPr>
          <w:rFonts w:ascii="Century" w:hAnsi="Century"/>
          <w:sz w:val="46"/>
          <w:szCs w:val="52"/>
          <w:rtl/>
        </w:rPr>
        <w:t xml:space="preserve"> </w:t>
      </w:r>
      <w:r w:rsidR="00192D95" w:rsidRPr="005319E6">
        <w:rPr>
          <w:rFonts w:ascii="Century" w:hAnsi="Century" w:hint="cs"/>
          <w:sz w:val="46"/>
          <w:szCs w:val="52"/>
          <w:rtl/>
        </w:rPr>
        <w:t xml:space="preserve">שבחר </w:t>
      </w:r>
      <w:r w:rsidR="00EE5826" w:rsidRPr="005319E6">
        <w:rPr>
          <w:rFonts w:ascii="Century" w:hAnsi="Century" w:hint="eastAsia"/>
          <w:sz w:val="46"/>
          <w:szCs w:val="52"/>
          <w:rtl/>
        </w:rPr>
        <w:t>את</w:t>
      </w:r>
      <w:r w:rsidR="00EE5826" w:rsidRPr="005319E6">
        <w:rPr>
          <w:rFonts w:ascii="Century" w:hAnsi="Century"/>
          <w:sz w:val="46"/>
          <w:szCs w:val="52"/>
          <w:rtl/>
        </w:rPr>
        <w:t xml:space="preserve"> </w:t>
      </w:r>
      <w:r w:rsidR="00EE5826" w:rsidRPr="005319E6">
        <w:rPr>
          <w:rFonts w:ascii="Century" w:hAnsi="Century" w:hint="eastAsia"/>
          <w:sz w:val="46"/>
          <w:szCs w:val="52"/>
          <w:rtl/>
        </w:rPr>
        <w:t>נציגיו</w:t>
      </w:r>
      <w:r w:rsidR="000D2BF1" w:rsidRPr="005319E6">
        <w:rPr>
          <w:rFonts w:ascii="Century" w:hAnsi="Century"/>
          <w:sz w:val="46"/>
          <w:szCs w:val="52"/>
          <w:rtl/>
        </w:rPr>
        <w:t xml:space="preserve"> </w:t>
      </w:r>
      <w:r w:rsidR="000D2BF1" w:rsidRPr="005319E6">
        <w:rPr>
          <w:rFonts w:ascii="Century" w:hAnsi="Century" w:hint="eastAsia"/>
          <w:sz w:val="46"/>
          <w:szCs w:val="52"/>
          <w:rtl/>
        </w:rPr>
        <w:t>לכנסת</w:t>
      </w:r>
      <w:r w:rsidR="00EE5826" w:rsidRPr="005319E6">
        <w:rPr>
          <w:rFonts w:ascii="Century" w:hAnsi="Century"/>
          <w:sz w:val="46"/>
          <w:szCs w:val="52"/>
          <w:rtl/>
        </w:rPr>
        <w:t xml:space="preserve">, </w:t>
      </w:r>
      <w:r w:rsidRPr="005319E6">
        <w:rPr>
          <w:rFonts w:ascii="Century" w:hAnsi="Century" w:hint="cs"/>
          <w:sz w:val="46"/>
          <w:szCs w:val="52"/>
          <w:rtl/>
        </w:rPr>
        <w:t>נתן</w:t>
      </w:r>
      <w:r w:rsidR="004F4D4E" w:rsidRPr="005319E6">
        <w:rPr>
          <w:rFonts w:ascii="Century" w:hAnsi="Century" w:hint="cs"/>
          <w:sz w:val="46"/>
          <w:szCs w:val="52"/>
          <w:rtl/>
        </w:rPr>
        <w:t xml:space="preserve"> להם </w:t>
      </w:r>
      <w:r w:rsidR="00192D95" w:rsidRPr="005319E6">
        <w:rPr>
          <w:rFonts w:ascii="Century" w:hAnsi="Century" w:hint="cs"/>
          <w:sz w:val="46"/>
          <w:szCs w:val="52"/>
          <w:rtl/>
        </w:rPr>
        <w:t xml:space="preserve">בכך </w:t>
      </w:r>
      <w:r w:rsidR="00EE5826" w:rsidRPr="005319E6">
        <w:rPr>
          <w:rFonts w:ascii="Century" w:hAnsi="Century"/>
          <w:sz w:val="46"/>
          <w:szCs w:val="52"/>
          <w:rtl/>
        </w:rPr>
        <w:t>"</w:t>
      </w:r>
      <w:r w:rsidR="00EE5826" w:rsidRPr="005319E6">
        <w:rPr>
          <w:rFonts w:ascii="Century" w:hAnsi="Century" w:hint="eastAsia"/>
          <w:sz w:val="46"/>
          <w:szCs w:val="52"/>
          <w:rtl/>
        </w:rPr>
        <w:t>צ</w:t>
      </w:r>
      <w:r w:rsidR="00EE5826" w:rsidRPr="005319E6">
        <w:rPr>
          <w:rFonts w:ascii="Century" w:hAnsi="Century"/>
          <w:sz w:val="46"/>
          <w:szCs w:val="52"/>
          <w:rtl/>
        </w:rPr>
        <w:t>'</w:t>
      </w:r>
      <w:r w:rsidR="00EE5826" w:rsidRPr="005319E6">
        <w:rPr>
          <w:rFonts w:ascii="Century" w:hAnsi="Century" w:hint="eastAsia"/>
          <w:sz w:val="46"/>
          <w:szCs w:val="52"/>
          <w:rtl/>
        </w:rPr>
        <w:t>ק</w:t>
      </w:r>
      <w:r w:rsidR="00EE5826" w:rsidRPr="005319E6">
        <w:rPr>
          <w:rFonts w:ascii="Century" w:hAnsi="Century"/>
          <w:sz w:val="46"/>
          <w:szCs w:val="52"/>
          <w:rtl/>
        </w:rPr>
        <w:t xml:space="preserve"> </w:t>
      </w:r>
      <w:r w:rsidR="00EE5826" w:rsidRPr="005319E6">
        <w:rPr>
          <w:rFonts w:ascii="Century" w:hAnsi="Century" w:hint="eastAsia"/>
          <w:sz w:val="46"/>
          <w:szCs w:val="52"/>
          <w:rtl/>
        </w:rPr>
        <w:t>פתוח</w:t>
      </w:r>
      <w:r w:rsidR="00EE5826" w:rsidRPr="005319E6">
        <w:rPr>
          <w:rFonts w:ascii="Century" w:hAnsi="Century"/>
          <w:sz w:val="46"/>
          <w:szCs w:val="52"/>
          <w:rtl/>
        </w:rPr>
        <w:t xml:space="preserve">" </w:t>
      </w:r>
      <w:r w:rsidRPr="005319E6">
        <w:rPr>
          <w:rFonts w:ascii="Century" w:hAnsi="Century" w:hint="eastAsia"/>
          <w:sz w:val="46"/>
          <w:szCs w:val="52"/>
          <w:rtl/>
        </w:rPr>
        <w:t>ל</w:t>
      </w:r>
      <w:r w:rsidRPr="005319E6">
        <w:rPr>
          <w:rFonts w:ascii="Century" w:hAnsi="Century" w:hint="cs"/>
          <w:sz w:val="46"/>
          <w:szCs w:val="52"/>
          <w:rtl/>
        </w:rPr>
        <w:t xml:space="preserve">עשות </w:t>
      </w:r>
      <w:r w:rsidR="001E013E">
        <w:rPr>
          <w:rFonts w:ascii="Century" w:hAnsi="Century" w:hint="cs"/>
          <w:sz w:val="46"/>
          <w:szCs w:val="52"/>
          <w:rtl/>
        </w:rPr>
        <w:t>כ</w:t>
      </w:r>
      <w:r w:rsidRPr="005319E6">
        <w:rPr>
          <w:rFonts w:ascii="Century" w:hAnsi="Century" w:hint="cs"/>
          <w:sz w:val="46"/>
          <w:szCs w:val="52"/>
          <w:rtl/>
        </w:rPr>
        <w:t>כל העולה על רוחם</w:t>
      </w:r>
      <w:r w:rsidR="00576BF5" w:rsidRPr="005319E6">
        <w:rPr>
          <w:rFonts w:ascii="Century" w:hAnsi="Century" w:hint="cs"/>
          <w:sz w:val="46"/>
          <w:szCs w:val="52"/>
          <w:rtl/>
        </w:rPr>
        <w:t>, נושא את שם הדמוקרטיה לשווא</w:t>
      </w:r>
      <w:r w:rsidRPr="005319E6">
        <w:rPr>
          <w:rFonts w:ascii="Century" w:hAnsi="Century" w:hint="cs"/>
          <w:sz w:val="46"/>
          <w:szCs w:val="52"/>
          <w:rtl/>
        </w:rPr>
        <w:t xml:space="preserve">. </w:t>
      </w:r>
    </w:p>
    <w:p w:rsidR="0062266B" w:rsidRPr="005319E6" w:rsidRDefault="0062266B" w:rsidP="0062266B">
      <w:pPr>
        <w:pStyle w:val="Ruller41"/>
        <w:rPr>
          <w:rFonts w:ascii="Century" w:hAnsi="Century"/>
          <w:sz w:val="46"/>
          <w:szCs w:val="52"/>
          <w:rtl/>
        </w:rPr>
      </w:pPr>
    </w:p>
    <w:p w:rsidR="0062266B" w:rsidRPr="005319E6" w:rsidRDefault="00EE5826" w:rsidP="00576BF5">
      <w:pPr>
        <w:pStyle w:val="Ruller41"/>
        <w:rPr>
          <w:rFonts w:ascii="Century" w:hAnsi="Century"/>
          <w:sz w:val="46"/>
          <w:szCs w:val="52"/>
          <w:rtl/>
        </w:rPr>
      </w:pPr>
      <w:r w:rsidRPr="005319E6">
        <w:rPr>
          <w:rFonts w:ascii="Century" w:hAnsi="Century"/>
          <w:sz w:val="46"/>
          <w:szCs w:val="52"/>
          <w:rtl/>
        </w:rPr>
        <w:tab/>
      </w:r>
      <w:r w:rsidRPr="005319E6">
        <w:rPr>
          <w:rFonts w:ascii="Century" w:hAnsi="Century" w:hint="eastAsia"/>
          <w:sz w:val="46"/>
          <w:szCs w:val="52"/>
          <w:rtl/>
        </w:rPr>
        <w:t>זאב</w:t>
      </w:r>
      <w:r w:rsidRPr="005319E6">
        <w:rPr>
          <w:rFonts w:ascii="Century" w:hAnsi="Century"/>
          <w:sz w:val="46"/>
          <w:szCs w:val="52"/>
          <w:rtl/>
        </w:rPr>
        <w:t xml:space="preserve"> </w:t>
      </w:r>
      <w:r w:rsidRPr="005319E6">
        <w:rPr>
          <w:rFonts w:ascii="Century" w:hAnsi="Century" w:hint="eastAsia"/>
          <w:sz w:val="46"/>
          <w:szCs w:val="52"/>
          <w:rtl/>
        </w:rPr>
        <w:t>ז</w:t>
      </w:r>
      <w:r w:rsidRPr="005319E6">
        <w:rPr>
          <w:rFonts w:ascii="Century" w:hAnsi="Century"/>
          <w:sz w:val="46"/>
          <w:szCs w:val="52"/>
          <w:rtl/>
        </w:rPr>
        <w:t>'</w:t>
      </w:r>
      <w:r w:rsidRPr="005319E6">
        <w:rPr>
          <w:rFonts w:ascii="Century" w:hAnsi="Century" w:hint="eastAsia"/>
          <w:sz w:val="46"/>
          <w:szCs w:val="52"/>
          <w:rtl/>
        </w:rPr>
        <w:t>בוטינסקי</w:t>
      </w:r>
      <w:r w:rsidRPr="005319E6">
        <w:rPr>
          <w:rFonts w:ascii="Century" w:hAnsi="Century"/>
          <w:sz w:val="46"/>
          <w:szCs w:val="52"/>
          <w:rtl/>
        </w:rPr>
        <w:t xml:space="preserve">, </w:t>
      </w:r>
      <w:r w:rsidRPr="005319E6">
        <w:rPr>
          <w:rFonts w:ascii="Century" w:hAnsi="Century" w:hint="eastAsia"/>
          <w:sz w:val="46"/>
          <w:szCs w:val="52"/>
          <w:rtl/>
        </w:rPr>
        <w:t>אשר</w:t>
      </w:r>
      <w:r w:rsidRPr="005319E6">
        <w:rPr>
          <w:rFonts w:ascii="Century" w:hAnsi="Century"/>
          <w:sz w:val="46"/>
          <w:szCs w:val="52"/>
          <w:rtl/>
        </w:rPr>
        <w:t xml:space="preserve"> </w:t>
      </w:r>
      <w:r w:rsidR="00576BF5" w:rsidRPr="005319E6">
        <w:rPr>
          <w:rFonts w:ascii="Century" w:hAnsi="Century" w:hint="cs"/>
          <w:sz w:val="46"/>
          <w:szCs w:val="52"/>
          <w:rtl/>
        </w:rPr>
        <w:t xml:space="preserve">שר המשפטים החדש מעיד על עצמו כי התחנך על ברכי תורתו, כתב כבר בשנת 1938, </w:t>
      </w:r>
      <w:r w:rsidRPr="005319E6">
        <w:rPr>
          <w:rFonts w:ascii="Century" w:hAnsi="Century" w:hint="eastAsia"/>
          <w:sz w:val="46"/>
          <w:szCs w:val="52"/>
          <w:rtl/>
        </w:rPr>
        <w:t>כעשור</w:t>
      </w:r>
      <w:r w:rsidRPr="005319E6">
        <w:rPr>
          <w:rFonts w:ascii="Century" w:hAnsi="Century"/>
          <w:sz w:val="46"/>
          <w:szCs w:val="52"/>
          <w:rtl/>
        </w:rPr>
        <w:t xml:space="preserve"> </w:t>
      </w:r>
      <w:r w:rsidRPr="005319E6">
        <w:rPr>
          <w:rFonts w:ascii="Century" w:hAnsi="Century" w:hint="eastAsia"/>
          <w:sz w:val="46"/>
          <w:szCs w:val="52"/>
          <w:rtl/>
        </w:rPr>
        <w:t>לפני</w:t>
      </w:r>
      <w:r w:rsidRPr="005319E6">
        <w:rPr>
          <w:rFonts w:ascii="Century" w:hAnsi="Century"/>
          <w:sz w:val="46"/>
          <w:szCs w:val="52"/>
          <w:rtl/>
        </w:rPr>
        <w:t xml:space="preserve"> </w:t>
      </w:r>
      <w:r w:rsidRPr="005319E6">
        <w:rPr>
          <w:rFonts w:ascii="Century" w:hAnsi="Century" w:hint="eastAsia"/>
          <w:sz w:val="46"/>
          <w:szCs w:val="52"/>
          <w:rtl/>
        </w:rPr>
        <w:t>הקמת</w:t>
      </w:r>
      <w:r w:rsidRPr="005319E6">
        <w:rPr>
          <w:rFonts w:ascii="Century" w:hAnsi="Century"/>
          <w:sz w:val="46"/>
          <w:szCs w:val="52"/>
          <w:rtl/>
        </w:rPr>
        <w:t xml:space="preserve"> </w:t>
      </w:r>
      <w:r w:rsidRPr="005319E6">
        <w:rPr>
          <w:rFonts w:ascii="Century" w:hAnsi="Century" w:hint="eastAsia"/>
          <w:sz w:val="46"/>
          <w:szCs w:val="52"/>
          <w:rtl/>
        </w:rPr>
        <w:t>המדינה</w:t>
      </w:r>
      <w:r w:rsidR="00576BF5" w:rsidRPr="005319E6">
        <w:rPr>
          <w:rFonts w:ascii="Century" w:hAnsi="Century" w:hint="cs"/>
          <w:sz w:val="46"/>
          <w:szCs w:val="52"/>
          <w:rtl/>
        </w:rPr>
        <w:t xml:space="preserve"> כי</w:t>
      </w:r>
      <w:r w:rsidRPr="005319E6">
        <w:rPr>
          <w:rFonts w:ascii="Century" w:hAnsi="Century"/>
          <w:sz w:val="46"/>
          <w:szCs w:val="52"/>
          <w:rtl/>
        </w:rPr>
        <w:t>:</w:t>
      </w:r>
    </w:p>
    <w:p w:rsidR="0062266B" w:rsidRPr="005319E6" w:rsidRDefault="0062266B" w:rsidP="0062266B">
      <w:pPr>
        <w:pStyle w:val="Ruller41"/>
        <w:rPr>
          <w:rFonts w:ascii="Century" w:hAnsi="Century"/>
          <w:sz w:val="46"/>
          <w:szCs w:val="52"/>
          <w:rtl/>
        </w:rPr>
      </w:pPr>
    </w:p>
    <w:p w:rsidR="0062266B" w:rsidRPr="005319E6" w:rsidRDefault="00EE5826" w:rsidP="00716D67">
      <w:pPr>
        <w:pStyle w:val="Ruller5"/>
        <w:rPr>
          <w:sz w:val="46"/>
          <w:szCs w:val="52"/>
          <w:rtl/>
        </w:rPr>
      </w:pPr>
      <w:r w:rsidRPr="005319E6">
        <w:rPr>
          <w:sz w:val="46"/>
          <w:szCs w:val="52"/>
          <w:rtl/>
        </w:rPr>
        <w:t>"</w:t>
      </w:r>
      <w:r w:rsidRPr="005319E6">
        <w:rPr>
          <w:rFonts w:hint="eastAsia"/>
          <w:sz w:val="46"/>
          <w:szCs w:val="52"/>
          <w:rtl/>
        </w:rPr>
        <w:t>דמוקרטיה</w:t>
      </w:r>
      <w:r w:rsidRPr="005319E6">
        <w:rPr>
          <w:sz w:val="46"/>
          <w:szCs w:val="52"/>
          <w:rtl/>
        </w:rPr>
        <w:t xml:space="preserve"> - </w:t>
      </w:r>
      <w:r w:rsidRPr="005319E6">
        <w:rPr>
          <w:rFonts w:hint="eastAsia"/>
          <w:sz w:val="46"/>
          <w:szCs w:val="52"/>
          <w:rtl/>
        </w:rPr>
        <w:t>פירושה</w:t>
      </w:r>
      <w:r w:rsidRPr="005319E6">
        <w:rPr>
          <w:sz w:val="46"/>
          <w:szCs w:val="52"/>
          <w:rtl/>
        </w:rPr>
        <w:t xml:space="preserve"> </w:t>
      </w:r>
      <w:r w:rsidRPr="005319E6">
        <w:rPr>
          <w:rFonts w:hint="eastAsia"/>
          <w:sz w:val="46"/>
          <w:szCs w:val="52"/>
          <w:rtl/>
        </w:rPr>
        <w:t>חופש</w:t>
      </w:r>
      <w:r w:rsidRPr="005319E6">
        <w:rPr>
          <w:sz w:val="46"/>
          <w:szCs w:val="52"/>
          <w:rtl/>
        </w:rPr>
        <w:t xml:space="preserve">. </w:t>
      </w:r>
      <w:r w:rsidRPr="005319E6">
        <w:rPr>
          <w:rFonts w:hint="eastAsia"/>
          <w:sz w:val="46"/>
          <w:szCs w:val="52"/>
          <w:rtl/>
        </w:rPr>
        <w:t>גם</w:t>
      </w:r>
      <w:r w:rsidRPr="005319E6">
        <w:rPr>
          <w:sz w:val="46"/>
          <w:szCs w:val="52"/>
          <w:rtl/>
        </w:rPr>
        <w:t xml:space="preserve"> </w:t>
      </w:r>
      <w:r w:rsidRPr="005319E6">
        <w:rPr>
          <w:rFonts w:hint="eastAsia"/>
          <w:sz w:val="46"/>
          <w:szCs w:val="52"/>
          <w:rtl/>
        </w:rPr>
        <w:t>שלטון</w:t>
      </w:r>
      <w:r w:rsidRPr="005319E6">
        <w:rPr>
          <w:sz w:val="46"/>
          <w:szCs w:val="52"/>
          <w:rtl/>
        </w:rPr>
        <w:t xml:space="preserve"> </w:t>
      </w:r>
      <w:r w:rsidRPr="005319E6">
        <w:rPr>
          <w:rFonts w:hint="eastAsia"/>
          <w:sz w:val="46"/>
          <w:szCs w:val="52"/>
          <w:rtl/>
        </w:rPr>
        <w:t>הנתמך</w:t>
      </w:r>
      <w:r w:rsidRPr="005319E6">
        <w:rPr>
          <w:sz w:val="46"/>
          <w:szCs w:val="52"/>
          <w:rtl/>
        </w:rPr>
        <w:t xml:space="preserve"> </w:t>
      </w:r>
      <w:r w:rsidRPr="005319E6">
        <w:rPr>
          <w:rFonts w:hint="eastAsia"/>
          <w:sz w:val="46"/>
          <w:szCs w:val="52"/>
          <w:rtl/>
        </w:rPr>
        <w:t>על</w:t>
      </w:r>
      <w:r w:rsidRPr="005319E6">
        <w:rPr>
          <w:sz w:val="46"/>
          <w:szCs w:val="52"/>
          <w:rtl/>
        </w:rPr>
        <w:t xml:space="preserve"> </w:t>
      </w:r>
      <w:r w:rsidRPr="005319E6">
        <w:rPr>
          <w:rFonts w:hint="eastAsia"/>
          <w:sz w:val="46"/>
          <w:szCs w:val="52"/>
          <w:rtl/>
        </w:rPr>
        <w:t>ידי</w:t>
      </w:r>
      <w:r w:rsidRPr="005319E6">
        <w:rPr>
          <w:sz w:val="46"/>
          <w:szCs w:val="52"/>
          <w:rtl/>
        </w:rPr>
        <w:t xml:space="preserve"> </w:t>
      </w:r>
      <w:r w:rsidRPr="005319E6">
        <w:rPr>
          <w:rFonts w:hint="eastAsia"/>
          <w:sz w:val="46"/>
          <w:szCs w:val="52"/>
          <w:rtl/>
        </w:rPr>
        <w:t>רוב</w:t>
      </w:r>
      <w:r w:rsidRPr="005319E6">
        <w:rPr>
          <w:sz w:val="46"/>
          <w:szCs w:val="52"/>
          <w:rtl/>
        </w:rPr>
        <w:t xml:space="preserve">, </w:t>
      </w:r>
      <w:r w:rsidRPr="005319E6">
        <w:rPr>
          <w:rFonts w:hint="eastAsia"/>
          <w:sz w:val="46"/>
          <w:szCs w:val="52"/>
          <w:rtl/>
        </w:rPr>
        <w:t>יכול</w:t>
      </w:r>
      <w:r w:rsidRPr="005319E6">
        <w:rPr>
          <w:sz w:val="46"/>
          <w:szCs w:val="52"/>
          <w:rtl/>
        </w:rPr>
        <w:t xml:space="preserve"> </w:t>
      </w:r>
      <w:r w:rsidRPr="005319E6">
        <w:rPr>
          <w:rFonts w:hint="eastAsia"/>
          <w:sz w:val="46"/>
          <w:szCs w:val="52"/>
          <w:rtl/>
        </w:rPr>
        <w:t>לשלול</w:t>
      </w:r>
      <w:r w:rsidRPr="005319E6">
        <w:rPr>
          <w:sz w:val="46"/>
          <w:szCs w:val="52"/>
          <w:rtl/>
        </w:rPr>
        <w:t xml:space="preserve"> </w:t>
      </w:r>
      <w:r w:rsidRPr="005319E6">
        <w:rPr>
          <w:rFonts w:hint="eastAsia"/>
          <w:sz w:val="46"/>
          <w:szCs w:val="52"/>
          <w:rtl/>
        </w:rPr>
        <w:t>את</w:t>
      </w:r>
      <w:r w:rsidRPr="005319E6">
        <w:rPr>
          <w:sz w:val="46"/>
          <w:szCs w:val="52"/>
          <w:rtl/>
        </w:rPr>
        <w:t xml:space="preserve"> </w:t>
      </w:r>
      <w:r w:rsidRPr="005319E6">
        <w:rPr>
          <w:rFonts w:hint="eastAsia"/>
          <w:sz w:val="46"/>
          <w:szCs w:val="52"/>
          <w:rtl/>
        </w:rPr>
        <w:t>החופש</w:t>
      </w:r>
      <w:r w:rsidRPr="005319E6">
        <w:rPr>
          <w:sz w:val="46"/>
          <w:szCs w:val="52"/>
          <w:rtl/>
        </w:rPr>
        <w:t xml:space="preserve">. </w:t>
      </w:r>
      <w:r w:rsidRPr="005319E6">
        <w:rPr>
          <w:rFonts w:hint="eastAsia"/>
          <w:sz w:val="46"/>
          <w:szCs w:val="52"/>
          <w:rtl/>
        </w:rPr>
        <w:t>ובמקום</w:t>
      </w:r>
      <w:r w:rsidRPr="005319E6">
        <w:rPr>
          <w:sz w:val="46"/>
          <w:szCs w:val="52"/>
          <w:rtl/>
        </w:rPr>
        <w:t xml:space="preserve"> </w:t>
      </w:r>
      <w:r w:rsidRPr="005319E6">
        <w:rPr>
          <w:rFonts w:hint="eastAsia"/>
          <w:sz w:val="46"/>
          <w:szCs w:val="52"/>
          <w:rtl/>
        </w:rPr>
        <w:t>שאין</w:t>
      </w:r>
      <w:r w:rsidRPr="005319E6">
        <w:rPr>
          <w:sz w:val="46"/>
          <w:szCs w:val="52"/>
          <w:rtl/>
        </w:rPr>
        <w:t xml:space="preserve"> </w:t>
      </w:r>
      <w:r w:rsidRPr="005319E6">
        <w:rPr>
          <w:rFonts w:hint="eastAsia"/>
          <w:sz w:val="46"/>
          <w:szCs w:val="52"/>
          <w:rtl/>
        </w:rPr>
        <w:t>ערובות</w:t>
      </w:r>
      <w:r w:rsidRPr="005319E6">
        <w:rPr>
          <w:sz w:val="46"/>
          <w:szCs w:val="52"/>
          <w:rtl/>
        </w:rPr>
        <w:t xml:space="preserve"> </w:t>
      </w:r>
      <w:r w:rsidRPr="005319E6">
        <w:rPr>
          <w:rFonts w:hint="eastAsia"/>
          <w:sz w:val="46"/>
          <w:szCs w:val="52"/>
          <w:rtl/>
        </w:rPr>
        <w:t>לחופש</w:t>
      </w:r>
      <w:r w:rsidRPr="005319E6">
        <w:rPr>
          <w:sz w:val="46"/>
          <w:szCs w:val="52"/>
          <w:rtl/>
        </w:rPr>
        <w:t xml:space="preserve"> </w:t>
      </w:r>
      <w:r w:rsidRPr="005319E6">
        <w:rPr>
          <w:rFonts w:hint="eastAsia"/>
          <w:sz w:val="46"/>
          <w:szCs w:val="52"/>
          <w:rtl/>
        </w:rPr>
        <w:t>הפרט</w:t>
      </w:r>
      <w:r w:rsidRPr="005319E6">
        <w:rPr>
          <w:sz w:val="46"/>
          <w:szCs w:val="52"/>
          <w:rtl/>
        </w:rPr>
        <w:t xml:space="preserve"> - </w:t>
      </w:r>
      <w:r w:rsidRPr="005319E6">
        <w:rPr>
          <w:rFonts w:hint="eastAsia"/>
          <w:sz w:val="46"/>
          <w:szCs w:val="52"/>
          <w:rtl/>
        </w:rPr>
        <w:t>שם</w:t>
      </w:r>
      <w:r w:rsidRPr="005319E6">
        <w:rPr>
          <w:sz w:val="46"/>
          <w:szCs w:val="52"/>
          <w:rtl/>
        </w:rPr>
        <w:t xml:space="preserve"> </w:t>
      </w:r>
      <w:r w:rsidRPr="005319E6">
        <w:rPr>
          <w:rFonts w:hint="eastAsia"/>
          <w:sz w:val="46"/>
          <w:szCs w:val="52"/>
          <w:rtl/>
        </w:rPr>
        <w:t>אין</w:t>
      </w:r>
      <w:r w:rsidRPr="005319E6">
        <w:rPr>
          <w:sz w:val="46"/>
          <w:szCs w:val="52"/>
          <w:rtl/>
        </w:rPr>
        <w:t xml:space="preserve"> </w:t>
      </w:r>
      <w:r w:rsidRPr="005319E6">
        <w:rPr>
          <w:rFonts w:hint="eastAsia"/>
          <w:sz w:val="46"/>
          <w:szCs w:val="52"/>
          <w:rtl/>
        </w:rPr>
        <w:t>דמוקרטיה</w:t>
      </w:r>
      <w:r w:rsidRPr="005319E6">
        <w:rPr>
          <w:sz w:val="46"/>
          <w:szCs w:val="52"/>
          <w:rtl/>
        </w:rPr>
        <w:t xml:space="preserve">." [סוף </w:t>
      </w:r>
      <w:r w:rsidRPr="005319E6">
        <w:rPr>
          <w:rFonts w:hint="eastAsia"/>
          <w:sz w:val="46"/>
          <w:szCs w:val="52"/>
          <w:rtl/>
        </w:rPr>
        <w:t>ציטוט</w:t>
      </w:r>
      <w:r w:rsidRPr="005319E6">
        <w:rPr>
          <w:sz w:val="46"/>
          <w:szCs w:val="52"/>
          <w:rtl/>
        </w:rPr>
        <w:t>]</w:t>
      </w:r>
      <w:r w:rsidRPr="005319E6">
        <w:rPr>
          <w:rStyle w:val="aa"/>
          <w:rFonts w:ascii="Century" w:hAnsi="Century"/>
          <w:sz w:val="46"/>
          <w:szCs w:val="52"/>
          <w:rtl/>
        </w:rPr>
        <w:footnoteReference w:id="2"/>
      </w:r>
    </w:p>
    <w:p w:rsidR="0062266B" w:rsidRPr="005319E6" w:rsidRDefault="0062266B" w:rsidP="0062266B">
      <w:pPr>
        <w:pStyle w:val="Ruller41"/>
        <w:rPr>
          <w:rFonts w:ascii="Century" w:hAnsi="Century"/>
          <w:sz w:val="46"/>
          <w:szCs w:val="52"/>
          <w:rtl/>
        </w:rPr>
      </w:pPr>
    </w:p>
    <w:p w:rsidR="0062266B" w:rsidRPr="005319E6" w:rsidRDefault="00EE5826" w:rsidP="003C7B87">
      <w:pPr>
        <w:pStyle w:val="Ruller41"/>
        <w:rPr>
          <w:rFonts w:ascii="Century" w:hAnsi="Century"/>
          <w:sz w:val="46"/>
          <w:szCs w:val="52"/>
          <w:rtl/>
        </w:rPr>
      </w:pPr>
      <w:r w:rsidRPr="005319E6">
        <w:rPr>
          <w:rFonts w:ascii="Century" w:hAnsi="Century"/>
          <w:sz w:val="46"/>
          <w:szCs w:val="52"/>
          <w:rtl/>
        </w:rPr>
        <w:tab/>
      </w:r>
      <w:r w:rsidR="00576BF5" w:rsidRPr="005319E6">
        <w:rPr>
          <w:rFonts w:ascii="Century" w:hAnsi="Century" w:hint="cs"/>
          <w:sz w:val="46"/>
          <w:szCs w:val="52"/>
          <w:rtl/>
        </w:rPr>
        <w:t xml:space="preserve"> </w:t>
      </w:r>
      <w:r w:rsidRPr="005319E6">
        <w:rPr>
          <w:rFonts w:ascii="Century" w:hAnsi="Century" w:hint="eastAsia"/>
          <w:sz w:val="46"/>
          <w:szCs w:val="52"/>
          <w:rtl/>
        </w:rPr>
        <w:t>אחד</w:t>
      </w:r>
      <w:r w:rsidRPr="005319E6">
        <w:rPr>
          <w:rFonts w:ascii="Century" w:hAnsi="Century"/>
          <w:sz w:val="46"/>
          <w:szCs w:val="52"/>
          <w:rtl/>
        </w:rPr>
        <w:t xml:space="preserve"> </w:t>
      </w:r>
      <w:r w:rsidRPr="005319E6">
        <w:rPr>
          <w:rFonts w:ascii="Century" w:hAnsi="Century" w:hint="eastAsia"/>
          <w:sz w:val="46"/>
          <w:szCs w:val="52"/>
          <w:rtl/>
        </w:rPr>
        <w:t>מתפקידיו</w:t>
      </w:r>
      <w:r w:rsidRPr="005319E6">
        <w:rPr>
          <w:rFonts w:ascii="Century" w:hAnsi="Century"/>
          <w:sz w:val="46"/>
          <w:szCs w:val="52"/>
          <w:rtl/>
        </w:rPr>
        <w:t xml:space="preserve"> </w:t>
      </w:r>
      <w:r w:rsidRPr="005319E6">
        <w:rPr>
          <w:rFonts w:ascii="Century" w:hAnsi="Century" w:hint="eastAsia"/>
          <w:sz w:val="46"/>
          <w:szCs w:val="52"/>
          <w:rtl/>
        </w:rPr>
        <w:t>המובהקים</w:t>
      </w:r>
      <w:r w:rsidRPr="005319E6">
        <w:rPr>
          <w:rFonts w:ascii="Century" w:hAnsi="Century"/>
          <w:sz w:val="46"/>
          <w:szCs w:val="52"/>
          <w:rtl/>
        </w:rPr>
        <w:t xml:space="preserve"> </w:t>
      </w:r>
      <w:r w:rsidR="00C82924" w:rsidRPr="005319E6">
        <w:rPr>
          <w:rFonts w:ascii="Century" w:hAnsi="Century" w:hint="eastAsia"/>
          <w:sz w:val="46"/>
          <w:szCs w:val="52"/>
          <w:rtl/>
        </w:rPr>
        <w:t>של</w:t>
      </w:r>
      <w:r w:rsidR="00C82924" w:rsidRPr="005319E6">
        <w:rPr>
          <w:rFonts w:ascii="Century" w:hAnsi="Century"/>
          <w:sz w:val="46"/>
          <w:szCs w:val="52"/>
          <w:rtl/>
        </w:rPr>
        <w:t xml:space="preserve"> </w:t>
      </w:r>
      <w:r w:rsidR="00C82924" w:rsidRPr="005319E6">
        <w:rPr>
          <w:rFonts w:ascii="Century" w:hAnsi="Century" w:hint="eastAsia"/>
          <w:sz w:val="46"/>
          <w:szCs w:val="52"/>
          <w:rtl/>
        </w:rPr>
        <w:t>בית</w:t>
      </w:r>
      <w:r w:rsidR="00C82924" w:rsidRPr="005319E6">
        <w:rPr>
          <w:rFonts w:ascii="Century" w:hAnsi="Century"/>
          <w:sz w:val="46"/>
          <w:szCs w:val="52"/>
          <w:rtl/>
        </w:rPr>
        <w:t xml:space="preserve"> </w:t>
      </w:r>
      <w:r w:rsidR="00C82924" w:rsidRPr="005319E6">
        <w:rPr>
          <w:rFonts w:ascii="Century" w:hAnsi="Century" w:hint="eastAsia"/>
          <w:sz w:val="46"/>
          <w:szCs w:val="52"/>
          <w:rtl/>
        </w:rPr>
        <w:t>משפט</w:t>
      </w:r>
      <w:r w:rsidR="00C82924" w:rsidRPr="005319E6">
        <w:rPr>
          <w:rFonts w:ascii="Century" w:hAnsi="Century"/>
          <w:sz w:val="46"/>
          <w:szCs w:val="52"/>
          <w:rtl/>
        </w:rPr>
        <w:t xml:space="preserve"> </w:t>
      </w:r>
      <w:r w:rsidR="00697AF6" w:rsidRPr="005319E6">
        <w:rPr>
          <w:rFonts w:ascii="Century" w:hAnsi="Century" w:hint="cs"/>
          <w:sz w:val="46"/>
          <w:szCs w:val="52"/>
          <w:rtl/>
        </w:rPr>
        <w:t xml:space="preserve">במדינה דמוקרטית </w:t>
      </w:r>
      <w:r w:rsidR="001A41C0" w:rsidRPr="005319E6">
        <w:rPr>
          <w:rFonts w:ascii="Century" w:hAnsi="Century" w:hint="cs"/>
          <w:sz w:val="46"/>
          <w:szCs w:val="52"/>
          <w:rtl/>
        </w:rPr>
        <w:t xml:space="preserve">הוא </w:t>
      </w:r>
      <w:r w:rsidR="00697AF6" w:rsidRPr="005319E6">
        <w:rPr>
          <w:rFonts w:ascii="Century" w:hAnsi="Century"/>
          <w:sz w:val="46"/>
          <w:szCs w:val="52"/>
          <w:rtl/>
        </w:rPr>
        <w:t>–</w:t>
      </w:r>
      <w:r w:rsidR="00697AF6" w:rsidRPr="005319E6">
        <w:rPr>
          <w:rFonts w:ascii="Century" w:hAnsi="Century" w:hint="cs"/>
          <w:sz w:val="46"/>
          <w:szCs w:val="52"/>
          <w:rtl/>
        </w:rPr>
        <w:t xml:space="preserve"> </w:t>
      </w:r>
      <w:r w:rsidR="001A41C0" w:rsidRPr="005319E6">
        <w:rPr>
          <w:rFonts w:ascii="Century" w:hAnsi="Century" w:hint="cs"/>
          <w:sz w:val="46"/>
          <w:szCs w:val="52"/>
          <w:rtl/>
        </w:rPr>
        <w:t xml:space="preserve">מתן הגנה אפקטיבית לזכויות </w:t>
      </w:r>
      <w:r w:rsidR="00FC02E9" w:rsidRPr="005319E6">
        <w:rPr>
          <w:rFonts w:ascii="Century" w:hAnsi="Century" w:hint="cs"/>
          <w:sz w:val="46"/>
          <w:szCs w:val="52"/>
          <w:rtl/>
        </w:rPr>
        <w:t>ה</w:t>
      </w:r>
      <w:r w:rsidR="00236595" w:rsidRPr="005319E6">
        <w:rPr>
          <w:rFonts w:ascii="Century" w:hAnsi="Century" w:hint="cs"/>
          <w:sz w:val="46"/>
          <w:szCs w:val="52"/>
          <w:rtl/>
        </w:rPr>
        <w:t>אדם ו</w:t>
      </w:r>
      <w:r w:rsidR="00FC02E9" w:rsidRPr="005319E6">
        <w:rPr>
          <w:rFonts w:ascii="Century" w:hAnsi="Century" w:hint="cs"/>
          <w:sz w:val="46"/>
          <w:szCs w:val="52"/>
          <w:rtl/>
        </w:rPr>
        <w:t>האזרח</w:t>
      </w:r>
      <w:r w:rsidR="00576BF5" w:rsidRPr="005319E6">
        <w:rPr>
          <w:rFonts w:ascii="Century" w:hAnsi="Century" w:hint="cs"/>
          <w:sz w:val="46"/>
          <w:szCs w:val="52"/>
          <w:rtl/>
        </w:rPr>
        <w:t xml:space="preserve"> במדינה</w:t>
      </w:r>
      <w:r w:rsidR="00FC02E9" w:rsidRPr="005319E6">
        <w:rPr>
          <w:rFonts w:ascii="Century" w:hAnsi="Century" w:hint="cs"/>
          <w:sz w:val="46"/>
          <w:szCs w:val="52"/>
          <w:rtl/>
        </w:rPr>
        <w:t>.</w:t>
      </w:r>
      <w:r w:rsidR="00576BF5" w:rsidRPr="005319E6">
        <w:rPr>
          <w:rFonts w:ascii="Century" w:hAnsi="Century" w:hint="cs"/>
          <w:sz w:val="46"/>
          <w:szCs w:val="52"/>
          <w:rtl/>
        </w:rPr>
        <w:t xml:space="preserve"> בית משפט עצמאי ובלתי</w:t>
      </w:r>
      <w:r w:rsidR="004F4D4E" w:rsidRPr="005319E6">
        <w:rPr>
          <w:rFonts w:ascii="Century" w:hAnsi="Century" w:hint="cs"/>
          <w:sz w:val="46"/>
          <w:szCs w:val="52"/>
          <w:rtl/>
        </w:rPr>
        <w:t>-</w:t>
      </w:r>
      <w:r w:rsidR="00576BF5" w:rsidRPr="005319E6">
        <w:rPr>
          <w:rFonts w:ascii="Century" w:hAnsi="Century" w:hint="cs"/>
          <w:sz w:val="46"/>
          <w:szCs w:val="52"/>
          <w:rtl/>
        </w:rPr>
        <w:t>תלוי הוא, על כן,</w:t>
      </w:r>
      <w:r w:rsidR="004F4D4E" w:rsidRPr="005319E6">
        <w:rPr>
          <w:rFonts w:ascii="Century" w:hAnsi="Century" w:hint="cs"/>
          <w:sz w:val="46"/>
          <w:szCs w:val="52"/>
          <w:rtl/>
        </w:rPr>
        <w:t xml:space="preserve"> אחת הערובות החשובות </w:t>
      </w:r>
      <w:r w:rsidR="00576BF5" w:rsidRPr="005319E6">
        <w:rPr>
          <w:rFonts w:ascii="Century" w:hAnsi="Century" w:hint="cs"/>
          <w:sz w:val="46"/>
          <w:szCs w:val="52"/>
          <w:rtl/>
        </w:rPr>
        <w:t>לחופש הפרט שעלי</w:t>
      </w:r>
      <w:r w:rsidR="00192D95" w:rsidRPr="005319E6">
        <w:rPr>
          <w:rFonts w:ascii="Century" w:hAnsi="Century" w:hint="cs"/>
          <w:sz w:val="46"/>
          <w:szCs w:val="52"/>
          <w:rtl/>
        </w:rPr>
        <w:t>ו</w:t>
      </w:r>
      <w:r w:rsidR="00576BF5" w:rsidRPr="005319E6">
        <w:rPr>
          <w:rFonts w:ascii="Century" w:hAnsi="Century" w:hint="cs"/>
          <w:sz w:val="46"/>
          <w:szCs w:val="52"/>
          <w:rtl/>
        </w:rPr>
        <w:t xml:space="preserve"> דיבר ז'בוטינסקי.</w:t>
      </w:r>
      <w:r w:rsidR="003042C4" w:rsidRPr="005319E6">
        <w:rPr>
          <w:rFonts w:ascii="Century" w:hAnsi="Century" w:hint="cs"/>
          <w:sz w:val="46"/>
          <w:szCs w:val="52"/>
          <w:rtl/>
        </w:rPr>
        <w:t xml:space="preserve"> הוא הערובה לכך ששלטון הרוב לא יהפוך לעריצות הרוב. </w:t>
      </w:r>
    </w:p>
    <w:p w:rsidR="003C7B87" w:rsidRDefault="003C7B87" w:rsidP="00B30A1F">
      <w:pPr>
        <w:pStyle w:val="Ruller41"/>
        <w:rPr>
          <w:rFonts w:ascii="Century" w:hAnsi="Century"/>
          <w:sz w:val="46"/>
          <w:szCs w:val="52"/>
          <w:rtl/>
        </w:rPr>
      </w:pPr>
    </w:p>
    <w:p w:rsidR="003C7B87" w:rsidRDefault="00697AF6" w:rsidP="00B30A1F">
      <w:pPr>
        <w:pStyle w:val="Ruller41"/>
        <w:rPr>
          <w:rFonts w:ascii="Century" w:hAnsi="Century"/>
          <w:sz w:val="46"/>
          <w:szCs w:val="52"/>
          <w:rtl/>
        </w:rPr>
      </w:pPr>
      <w:r w:rsidRPr="005319E6">
        <w:rPr>
          <w:rFonts w:ascii="Century" w:hAnsi="Century"/>
          <w:sz w:val="46"/>
          <w:szCs w:val="52"/>
          <w:rtl/>
        </w:rPr>
        <w:tab/>
      </w:r>
      <w:r w:rsidR="004F4D4E" w:rsidRPr="005319E6">
        <w:rPr>
          <w:rFonts w:ascii="Century" w:hAnsi="Century" w:hint="cs"/>
          <w:sz w:val="46"/>
          <w:szCs w:val="52"/>
          <w:rtl/>
        </w:rPr>
        <w:t>מה מבקשת ת</w:t>
      </w:r>
      <w:r w:rsidR="003C7B87">
        <w:rPr>
          <w:rFonts w:ascii="Century" w:hAnsi="Century" w:hint="cs"/>
          <w:sz w:val="46"/>
          <w:szCs w:val="52"/>
          <w:rtl/>
        </w:rPr>
        <w:t>כנית השינויים של השר לעשות?</w:t>
      </w:r>
    </w:p>
    <w:p w:rsidR="003C7B87" w:rsidRDefault="003C7B87" w:rsidP="00B30A1F">
      <w:pPr>
        <w:pStyle w:val="Ruller41"/>
        <w:rPr>
          <w:rFonts w:ascii="Century" w:hAnsi="Century"/>
          <w:sz w:val="46"/>
          <w:szCs w:val="52"/>
          <w:rtl/>
        </w:rPr>
      </w:pPr>
    </w:p>
    <w:p w:rsidR="00192D95" w:rsidRPr="005319E6" w:rsidRDefault="003C7B87" w:rsidP="00EF5950">
      <w:pPr>
        <w:pStyle w:val="Ruller41"/>
        <w:rPr>
          <w:rFonts w:ascii="Century" w:hAnsi="Century"/>
          <w:sz w:val="46"/>
          <w:szCs w:val="52"/>
          <w:rtl/>
        </w:rPr>
      </w:pPr>
      <w:r>
        <w:rPr>
          <w:rFonts w:ascii="Century" w:hAnsi="Century"/>
          <w:sz w:val="46"/>
          <w:szCs w:val="52"/>
          <w:rtl/>
        </w:rPr>
        <w:tab/>
      </w:r>
      <w:r w:rsidR="00697AF6" w:rsidRPr="005319E6">
        <w:rPr>
          <w:rFonts w:ascii="Century" w:hAnsi="Century" w:hint="cs"/>
          <w:sz w:val="46"/>
          <w:szCs w:val="52"/>
          <w:rtl/>
        </w:rPr>
        <w:t xml:space="preserve">למעשה, היא מבקשת ליטול מידי השופטים את הכלים המשפטיים </w:t>
      </w:r>
      <w:r w:rsidR="004F4D4E" w:rsidRPr="005319E6">
        <w:rPr>
          <w:rFonts w:ascii="Century" w:hAnsi="Century" w:hint="cs"/>
          <w:sz w:val="46"/>
          <w:szCs w:val="52"/>
          <w:rtl/>
        </w:rPr>
        <w:t>המשמשים אותם להגנה על זכויות הפרט ועל שלטון החוק</w:t>
      </w:r>
      <w:r w:rsidR="00697AF6" w:rsidRPr="005319E6">
        <w:rPr>
          <w:rFonts w:ascii="Century" w:hAnsi="Century" w:hint="cs"/>
          <w:sz w:val="46"/>
          <w:szCs w:val="52"/>
          <w:rtl/>
        </w:rPr>
        <w:t xml:space="preserve">. התכנית מדברת על פסקת התגברות אשר תשלול מבית המשפט את </w:t>
      </w:r>
      <w:r w:rsidR="00EF5950">
        <w:rPr>
          <w:rFonts w:ascii="Century" w:hAnsi="Century" w:hint="cs"/>
          <w:sz w:val="46"/>
          <w:szCs w:val="52"/>
          <w:rtl/>
        </w:rPr>
        <w:t>האפשרות</w:t>
      </w:r>
      <w:r w:rsidR="00697AF6" w:rsidRPr="005319E6">
        <w:rPr>
          <w:rFonts w:ascii="Century" w:hAnsi="Century" w:hint="cs"/>
          <w:sz w:val="46"/>
          <w:szCs w:val="52"/>
          <w:rtl/>
        </w:rPr>
        <w:t xml:space="preserve"> לבטל חוקים הפוגעים באופן בלתי מידתי בזכויות אדם חוקתיות, ובהן הזכות </w:t>
      </w:r>
      <w:r w:rsidR="00E75488" w:rsidRPr="005319E6">
        <w:rPr>
          <w:rFonts w:ascii="Century" w:hAnsi="Century" w:hint="cs"/>
          <w:sz w:val="46"/>
          <w:szCs w:val="52"/>
          <w:rtl/>
        </w:rPr>
        <w:t xml:space="preserve">לחיים, לקניין, לחופש התנועה </w:t>
      </w:r>
      <w:r w:rsidR="00192D95" w:rsidRPr="005319E6">
        <w:rPr>
          <w:rFonts w:ascii="Century" w:hAnsi="Century" w:hint="cs"/>
          <w:sz w:val="46"/>
          <w:szCs w:val="52"/>
          <w:rtl/>
        </w:rPr>
        <w:t>ו</w:t>
      </w:r>
      <w:r w:rsidR="00E75488" w:rsidRPr="005319E6">
        <w:rPr>
          <w:rFonts w:ascii="Century" w:hAnsi="Century" w:hint="cs"/>
          <w:sz w:val="46"/>
          <w:szCs w:val="52"/>
          <w:rtl/>
        </w:rPr>
        <w:t>לפרטיות, וכן זכות היסוד לכבוד</w:t>
      </w:r>
      <w:r w:rsidR="001E013E">
        <w:rPr>
          <w:rFonts w:ascii="Century" w:hAnsi="Century" w:hint="cs"/>
          <w:sz w:val="46"/>
          <w:szCs w:val="52"/>
          <w:rtl/>
        </w:rPr>
        <w:t>,</w:t>
      </w:r>
      <w:r w:rsidR="00E75488" w:rsidRPr="005319E6">
        <w:rPr>
          <w:rFonts w:ascii="Century" w:hAnsi="Century" w:hint="cs"/>
          <w:sz w:val="46"/>
          <w:szCs w:val="52"/>
          <w:rtl/>
        </w:rPr>
        <w:t xml:space="preserve"> </w:t>
      </w:r>
      <w:r w:rsidR="00B30A1F" w:rsidRPr="005319E6">
        <w:rPr>
          <w:rFonts w:ascii="Century" w:hAnsi="Century" w:hint="cs"/>
          <w:sz w:val="46"/>
          <w:szCs w:val="52"/>
          <w:rtl/>
        </w:rPr>
        <w:t>ו</w:t>
      </w:r>
      <w:r w:rsidR="001E013E">
        <w:rPr>
          <w:rFonts w:ascii="Century" w:hAnsi="Century" w:hint="cs"/>
          <w:sz w:val="46"/>
          <w:szCs w:val="52"/>
          <w:rtl/>
        </w:rPr>
        <w:t xml:space="preserve">כנגזרת ממנה </w:t>
      </w:r>
      <w:r w:rsidR="001E013E">
        <w:rPr>
          <w:rFonts w:ascii="Century" w:hAnsi="Century"/>
          <w:sz w:val="46"/>
          <w:szCs w:val="52"/>
          <w:rtl/>
        </w:rPr>
        <w:t>–</w:t>
      </w:r>
      <w:r w:rsidR="001E013E">
        <w:rPr>
          <w:rFonts w:ascii="Century" w:hAnsi="Century" w:hint="cs"/>
          <w:sz w:val="46"/>
          <w:szCs w:val="52"/>
          <w:rtl/>
        </w:rPr>
        <w:t xml:space="preserve"> </w:t>
      </w:r>
      <w:r w:rsidR="00697AF6" w:rsidRPr="005319E6">
        <w:rPr>
          <w:rFonts w:ascii="Century" w:hAnsi="Century" w:hint="cs"/>
          <w:sz w:val="46"/>
          <w:szCs w:val="52"/>
          <w:rtl/>
        </w:rPr>
        <w:t>הזכות לשוויון</w:t>
      </w:r>
      <w:r w:rsidR="001E013E">
        <w:rPr>
          <w:rFonts w:ascii="Century" w:hAnsi="Century" w:hint="cs"/>
          <w:sz w:val="46"/>
          <w:szCs w:val="52"/>
          <w:rtl/>
        </w:rPr>
        <w:t xml:space="preserve">, </w:t>
      </w:r>
      <w:r w:rsidR="00697AF6" w:rsidRPr="005319E6">
        <w:rPr>
          <w:rFonts w:ascii="Century" w:hAnsi="Century" w:hint="cs"/>
          <w:sz w:val="46"/>
          <w:szCs w:val="52"/>
          <w:rtl/>
        </w:rPr>
        <w:t>הזכות לחופש ביטוי</w:t>
      </w:r>
      <w:r w:rsidR="001E013E">
        <w:rPr>
          <w:rFonts w:ascii="Century" w:hAnsi="Century" w:hint="cs"/>
          <w:sz w:val="46"/>
          <w:szCs w:val="52"/>
          <w:rtl/>
        </w:rPr>
        <w:t xml:space="preserve"> ועוד</w:t>
      </w:r>
      <w:r w:rsidR="00192D95" w:rsidRPr="005319E6">
        <w:rPr>
          <w:rFonts w:ascii="Century" w:hAnsi="Century" w:hint="cs"/>
          <w:sz w:val="46"/>
          <w:szCs w:val="52"/>
          <w:rtl/>
        </w:rPr>
        <w:t>.</w:t>
      </w:r>
    </w:p>
    <w:p w:rsidR="00192D95" w:rsidRDefault="00192D95" w:rsidP="00192D95">
      <w:pPr>
        <w:pStyle w:val="Ruller41"/>
        <w:rPr>
          <w:rFonts w:ascii="Century" w:hAnsi="Century"/>
          <w:sz w:val="46"/>
          <w:szCs w:val="52"/>
          <w:rtl/>
        </w:rPr>
      </w:pPr>
    </w:p>
    <w:p w:rsidR="003C7B87" w:rsidRDefault="003C7B87" w:rsidP="00192D95">
      <w:pPr>
        <w:pStyle w:val="Ruller41"/>
        <w:rPr>
          <w:rFonts w:ascii="Century" w:hAnsi="Century"/>
          <w:sz w:val="46"/>
          <w:szCs w:val="52"/>
          <w:rtl/>
        </w:rPr>
      </w:pPr>
    </w:p>
    <w:p w:rsidR="003C7B87" w:rsidRDefault="003C7B87" w:rsidP="00192D95">
      <w:pPr>
        <w:pStyle w:val="Ruller41"/>
        <w:rPr>
          <w:rFonts w:ascii="Century" w:hAnsi="Century"/>
          <w:sz w:val="46"/>
          <w:szCs w:val="52"/>
          <w:rtl/>
        </w:rPr>
      </w:pPr>
    </w:p>
    <w:p w:rsidR="003C7B87" w:rsidRDefault="003C7B87" w:rsidP="00192D95">
      <w:pPr>
        <w:pStyle w:val="Ruller41"/>
        <w:rPr>
          <w:rFonts w:ascii="Century" w:hAnsi="Century"/>
          <w:sz w:val="46"/>
          <w:szCs w:val="52"/>
          <w:rtl/>
        </w:rPr>
      </w:pPr>
    </w:p>
    <w:p w:rsidR="0062266B" w:rsidRPr="005319E6" w:rsidRDefault="00192D95" w:rsidP="00192D95">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פסקת ההתגברות המתוכננת נותנת </w:t>
      </w:r>
      <w:r w:rsidR="005F39D5" w:rsidRPr="005319E6">
        <w:rPr>
          <w:rFonts w:ascii="Century" w:hAnsi="Century" w:hint="cs"/>
          <w:sz w:val="46"/>
          <w:szCs w:val="52"/>
          <w:rtl/>
        </w:rPr>
        <w:t>הכ</w:t>
      </w:r>
      <w:r w:rsidRPr="005319E6">
        <w:rPr>
          <w:rFonts w:ascii="Century" w:hAnsi="Century" w:hint="cs"/>
          <w:sz w:val="46"/>
          <w:szCs w:val="52"/>
          <w:rtl/>
        </w:rPr>
        <w:t>ְ</w:t>
      </w:r>
      <w:r w:rsidR="005F39D5" w:rsidRPr="005319E6">
        <w:rPr>
          <w:rFonts w:ascii="Century" w:hAnsi="Century" w:hint="cs"/>
          <w:sz w:val="46"/>
          <w:szCs w:val="52"/>
          <w:rtl/>
        </w:rPr>
        <w:t xml:space="preserve">שר </w:t>
      </w:r>
      <w:r w:rsidR="005F39D5" w:rsidRPr="005319E6">
        <w:rPr>
          <w:rFonts w:ascii="Century" w:hAnsi="Century" w:hint="eastAsia"/>
          <w:sz w:val="46"/>
          <w:szCs w:val="52"/>
          <w:rtl/>
        </w:rPr>
        <w:t>לכנסת</w:t>
      </w:r>
      <w:r w:rsidR="005F39D5" w:rsidRPr="005319E6">
        <w:rPr>
          <w:rFonts w:ascii="Century" w:hAnsi="Century"/>
          <w:sz w:val="46"/>
          <w:szCs w:val="52"/>
          <w:rtl/>
        </w:rPr>
        <w:t xml:space="preserve">, </w:t>
      </w:r>
      <w:r w:rsidR="005F39D5" w:rsidRPr="005319E6">
        <w:rPr>
          <w:rFonts w:ascii="Century" w:hAnsi="Century" w:hint="eastAsia"/>
          <w:sz w:val="46"/>
          <w:szCs w:val="52"/>
          <w:rtl/>
        </w:rPr>
        <w:t>בתמיכת</w:t>
      </w:r>
      <w:r w:rsidR="005F39D5" w:rsidRPr="005319E6">
        <w:rPr>
          <w:rFonts w:ascii="Century" w:hAnsi="Century"/>
          <w:sz w:val="46"/>
          <w:szCs w:val="52"/>
          <w:rtl/>
        </w:rPr>
        <w:t xml:space="preserve"> </w:t>
      </w:r>
      <w:r w:rsidR="005F39D5" w:rsidRPr="005319E6">
        <w:rPr>
          <w:rFonts w:ascii="Century" w:hAnsi="Century" w:hint="eastAsia"/>
          <w:sz w:val="46"/>
          <w:szCs w:val="52"/>
          <w:rtl/>
        </w:rPr>
        <w:t>הממשלה</w:t>
      </w:r>
      <w:r w:rsidR="005F39D5" w:rsidRPr="005319E6">
        <w:rPr>
          <w:rFonts w:ascii="Century" w:hAnsi="Century"/>
          <w:sz w:val="46"/>
          <w:szCs w:val="52"/>
          <w:rtl/>
        </w:rPr>
        <w:t xml:space="preserve">, </w:t>
      </w:r>
      <w:r w:rsidR="005F39D5" w:rsidRPr="005319E6">
        <w:rPr>
          <w:rFonts w:ascii="Century" w:hAnsi="Century" w:hint="eastAsia"/>
          <w:sz w:val="46"/>
          <w:szCs w:val="52"/>
          <w:rtl/>
        </w:rPr>
        <w:t>לחוקק</w:t>
      </w:r>
      <w:r w:rsidR="005F39D5" w:rsidRPr="005319E6">
        <w:rPr>
          <w:rFonts w:ascii="Century" w:hAnsi="Century"/>
          <w:sz w:val="46"/>
          <w:szCs w:val="52"/>
          <w:rtl/>
        </w:rPr>
        <w:t xml:space="preserve"> </w:t>
      </w:r>
      <w:r w:rsidR="005F39D5" w:rsidRPr="005319E6">
        <w:rPr>
          <w:rFonts w:ascii="Century" w:hAnsi="Century" w:hint="eastAsia"/>
          <w:sz w:val="46"/>
          <w:szCs w:val="52"/>
          <w:rtl/>
        </w:rPr>
        <w:t>באין</w:t>
      </w:r>
      <w:r w:rsidR="005F39D5" w:rsidRPr="005319E6">
        <w:rPr>
          <w:rFonts w:ascii="Century" w:hAnsi="Century"/>
          <w:sz w:val="46"/>
          <w:szCs w:val="52"/>
          <w:rtl/>
        </w:rPr>
        <w:t xml:space="preserve"> </w:t>
      </w:r>
      <w:r w:rsidR="005F39D5" w:rsidRPr="005319E6">
        <w:rPr>
          <w:rFonts w:ascii="Century" w:hAnsi="Century" w:hint="eastAsia"/>
          <w:sz w:val="46"/>
          <w:szCs w:val="52"/>
          <w:rtl/>
        </w:rPr>
        <w:t>מפריע</w:t>
      </w:r>
      <w:r w:rsidR="005F39D5" w:rsidRPr="005319E6">
        <w:rPr>
          <w:rFonts w:ascii="Century" w:hAnsi="Century"/>
          <w:sz w:val="46"/>
          <w:szCs w:val="52"/>
          <w:rtl/>
        </w:rPr>
        <w:t xml:space="preserve"> </w:t>
      </w:r>
      <w:r w:rsidR="005F39D5" w:rsidRPr="005319E6">
        <w:rPr>
          <w:rFonts w:ascii="Century" w:hAnsi="Century" w:hint="eastAsia"/>
          <w:sz w:val="46"/>
          <w:szCs w:val="52"/>
          <w:rtl/>
        </w:rPr>
        <w:t>חוקים</w:t>
      </w:r>
      <w:r w:rsidR="005F39D5" w:rsidRPr="005319E6">
        <w:rPr>
          <w:rFonts w:ascii="Century" w:hAnsi="Century"/>
          <w:sz w:val="46"/>
          <w:szCs w:val="52"/>
          <w:rtl/>
        </w:rPr>
        <w:t xml:space="preserve"> </w:t>
      </w:r>
      <w:r w:rsidR="005F39D5" w:rsidRPr="005319E6">
        <w:rPr>
          <w:rFonts w:ascii="Century" w:hAnsi="Century" w:hint="eastAsia"/>
          <w:sz w:val="46"/>
          <w:szCs w:val="52"/>
          <w:rtl/>
        </w:rPr>
        <w:t>שיפגעו</w:t>
      </w:r>
      <w:r w:rsidR="005F39D5" w:rsidRPr="005319E6">
        <w:rPr>
          <w:rFonts w:ascii="Century" w:hAnsi="Century"/>
          <w:sz w:val="46"/>
          <w:szCs w:val="52"/>
          <w:rtl/>
        </w:rPr>
        <w:t xml:space="preserve"> </w:t>
      </w:r>
      <w:r w:rsidR="005F39D5" w:rsidRPr="005319E6">
        <w:rPr>
          <w:rFonts w:ascii="Century" w:hAnsi="Century" w:hint="eastAsia"/>
          <w:sz w:val="46"/>
          <w:szCs w:val="52"/>
          <w:rtl/>
        </w:rPr>
        <w:t>בזכויות</w:t>
      </w:r>
      <w:r w:rsidR="005F39D5" w:rsidRPr="005319E6">
        <w:rPr>
          <w:rFonts w:ascii="Century" w:hAnsi="Century"/>
          <w:sz w:val="46"/>
          <w:szCs w:val="52"/>
          <w:rtl/>
        </w:rPr>
        <w:t xml:space="preserve"> </w:t>
      </w:r>
      <w:r w:rsidR="005F39D5" w:rsidRPr="005319E6">
        <w:rPr>
          <w:rFonts w:ascii="Century" w:hAnsi="Century" w:hint="cs"/>
          <w:sz w:val="46"/>
          <w:szCs w:val="52"/>
          <w:rtl/>
        </w:rPr>
        <w:t xml:space="preserve">אלה. </w:t>
      </w:r>
      <w:r w:rsidR="004F4D4E" w:rsidRPr="005319E6">
        <w:rPr>
          <w:rFonts w:ascii="Century" w:hAnsi="Century" w:hint="cs"/>
          <w:sz w:val="46"/>
          <w:szCs w:val="52"/>
          <w:rtl/>
        </w:rPr>
        <w:t xml:space="preserve">לכן </w:t>
      </w:r>
      <w:r w:rsidR="004F4D4E" w:rsidRPr="005319E6">
        <w:rPr>
          <w:rFonts w:ascii="Century" w:hAnsi="Century" w:hint="eastAsia"/>
          <w:sz w:val="46"/>
          <w:szCs w:val="52"/>
          <w:rtl/>
        </w:rPr>
        <w:t>טועה</w:t>
      </w:r>
      <w:r w:rsidR="004F4D4E" w:rsidRPr="005319E6">
        <w:rPr>
          <w:rFonts w:ascii="Century" w:hAnsi="Century"/>
          <w:sz w:val="46"/>
          <w:szCs w:val="52"/>
          <w:rtl/>
        </w:rPr>
        <w:t xml:space="preserve"> </w:t>
      </w:r>
      <w:r w:rsidR="004F4D4E" w:rsidRPr="005319E6">
        <w:rPr>
          <w:rFonts w:ascii="Century" w:hAnsi="Century" w:hint="eastAsia"/>
          <w:sz w:val="46"/>
          <w:szCs w:val="52"/>
          <w:rtl/>
        </w:rPr>
        <w:t>מי</w:t>
      </w:r>
      <w:r w:rsidR="004F4D4E" w:rsidRPr="005319E6">
        <w:rPr>
          <w:rFonts w:ascii="Century" w:hAnsi="Century"/>
          <w:sz w:val="46"/>
          <w:szCs w:val="52"/>
          <w:rtl/>
        </w:rPr>
        <w:t xml:space="preserve"> </w:t>
      </w:r>
      <w:r w:rsidR="004F4D4E" w:rsidRPr="005319E6">
        <w:rPr>
          <w:rFonts w:ascii="Century" w:hAnsi="Century" w:hint="cs"/>
          <w:sz w:val="46"/>
          <w:szCs w:val="52"/>
          <w:rtl/>
        </w:rPr>
        <w:t>שחושב ש</w:t>
      </w:r>
      <w:r w:rsidR="004F4D4E" w:rsidRPr="005319E6">
        <w:rPr>
          <w:rFonts w:ascii="Century" w:hAnsi="Century" w:hint="eastAsia"/>
          <w:sz w:val="46"/>
          <w:szCs w:val="52"/>
          <w:rtl/>
        </w:rPr>
        <w:t>פסקת</w:t>
      </w:r>
      <w:r w:rsidR="004F4D4E" w:rsidRPr="005319E6">
        <w:rPr>
          <w:rFonts w:ascii="Century" w:hAnsi="Century"/>
          <w:sz w:val="46"/>
          <w:szCs w:val="52"/>
          <w:rtl/>
        </w:rPr>
        <w:t xml:space="preserve"> </w:t>
      </w:r>
      <w:r w:rsidR="004F4D4E" w:rsidRPr="005319E6">
        <w:rPr>
          <w:rFonts w:ascii="Century" w:hAnsi="Century" w:hint="eastAsia"/>
          <w:sz w:val="46"/>
          <w:szCs w:val="52"/>
          <w:rtl/>
        </w:rPr>
        <w:t>ההתגברות</w:t>
      </w:r>
      <w:r w:rsidR="004F4D4E" w:rsidRPr="005319E6">
        <w:rPr>
          <w:rFonts w:ascii="Century" w:hAnsi="Century"/>
          <w:sz w:val="46"/>
          <w:szCs w:val="52"/>
          <w:rtl/>
        </w:rPr>
        <w:t xml:space="preserve"> </w:t>
      </w:r>
      <w:r w:rsidR="005F39D5" w:rsidRPr="005319E6">
        <w:rPr>
          <w:rFonts w:ascii="Century" w:hAnsi="Century" w:hint="cs"/>
          <w:sz w:val="46"/>
          <w:szCs w:val="52"/>
          <w:rtl/>
        </w:rPr>
        <w:t>"</w:t>
      </w:r>
      <w:r w:rsidR="004F4D4E" w:rsidRPr="005319E6">
        <w:rPr>
          <w:rFonts w:ascii="Century" w:hAnsi="Century" w:hint="eastAsia"/>
          <w:sz w:val="46"/>
          <w:szCs w:val="52"/>
          <w:rtl/>
        </w:rPr>
        <w:t>מתגברת</w:t>
      </w:r>
      <w:r w:rsidR="005F39D5" w:rsidRPr="005319E6">
        <w:rPr>
          <w:rFonts w:ascii="Century" w:hAnsi="Century" w:hint="cs"/>
          <w:sz w:val="46"/>
          <w:szCs w:val="52"/>
          <w:rtl/>
        </w:rPr>
        <w:t>"</w:t>
      </w:r>
      <w:r w:rsidR="004F4D4E" w:rsidRPr="005319E6">
        <w:rPr>
          <w:rFonts w:ascii="Century" w:hAnsi="Century"/>
          <w:sz w:val="46"/>
          <w:szCs w:val="52"/>
          <w:rtl/>
        </w:rPr>
        <w:t xml:space="preserve"> </w:t>
      </w:r>
      <w:r w:rsidR="004F4D4E" w:rsidRPr="005319E6">
        <w:rPr>
          <w:rFonts w:ascii="Century" w:hAnsi="Century" w:hint="eastAsia"/>
          <w:sz w:val="46"/>
          <w:szCs w:val="52"/>
          <w:rtl/>
        </w:rPr>
        <w:t>על</w:t>
      </w:r>
      <w:r w:rsidR="004F4D4E" w:rsidRPr="005319E6">
        <w:rPr>
          <w:rFonts w:ascii="Century" w:hAnsi="Century"/>
          <w:sz w:val="46"/>
          <w:szCs w:val="52"/>
          <w:rtl/>
        </w:rPr>
        <w:t xml:space="preserve"> </w:t>
      </w:r>
      <w:r w:rsidR="004F4D4E" w:rsidRPr="005319E6">
        <w:rPr>
          <w:rFonts w:ascii="Century" w:hAnsi="Century" w:hint="eastAsia"/>
          <w:sz w:val="46"/>
          <w:szCs w:val="52"/>
          <w:rtl/>
        </w:rPr>
        <w:t>בית</w:t>
      </w:r>
      <w:r w:rsidR="004F4D4E" w:rsidRPr="005319E6">
        <w:rPr>
          <w:rFonts w:ascii="Century" w:hAnsi="Century"/>
          <w:sz w:val="46"/>
          <w:szCs w:val="52"/>
          <w:rtl/>
        </w:rPr>
        <w:t xml:space="preserve"> </w:t>
      </w:r>
      <w:r w:rsidR="004F4D4E" w:rsidRPr="005319E6">
        <w:rPr>
          <w:rFonts w:ascii="Century" w:hAnsi="Century" w:hint="eastAsia"/>
          <w:sz w:val="46"/>
          <w:szCs w:val="52"/>
          <w:rtl/>
        </w:rPr>
        <w:t>המשפט</w:t>
      </w:r>
      <w:r w:rsidR="004F4D4E" w:rsidRPr="005319E6">
        <w:rPr>
          <w:rFonts w:ascii="Century" w:hAnsi="Century"/>
          <w:sz w:val="46"/>
          <w:szCs w:val="52"/>
          <w:rtl/>
        </w:rPr>
        <w:t xml:space="preserve">. </w:t>
      </w:r>
      <w:r w:rsidR="004F4D4E" w:rsidRPr="005319E6">
        <w:rPr>
          <w:rFonts w:ascii="Century" w:hAnsi="Century" w:hint="eastAsia"/>
          <w:sz w:val="46"/>
          <w:szCs w:val="52"/>
          <w:rtl/>
        </w:rPr>
        <w:t>לאמיתו</w:t>
      </w:r>
      <w:r w:rsidR="004F4D4E" w:rsidRPr="005319E6">
        <w:rPr>
          <w:rFonts w:ascii="Century" w:hAnsi="Century"/>
          <w:sz w:val="46"/>
          <w:szCs w:val="52"/>
          <w:rtl/>
        </w:rPr>
        <w:t xml:space="preserve"> </w:t>
      </w:r>
      <w:r w:rsidR="004F4D4E" w:rsidRPr="005319E6">
        <w:rPr>
          <w:rFonts w:ascii="Century" w:hAnsi="Century" w:hint="eastAsia"/>
          <w:sz w:val="46"/>
          <w:szCs w:val="52"/>
          <w:rtl/>
        </w:rPr>
        <w:t>של</w:t>
      </w:r>
      <w:r w:rsidR="004F4D4E" w:rsidRPr="005319E6">
        <w:rPr>
          <w:rFonts w:ascii="Century" w:hAnsi="Century"/>
          <w:sz w:val="46"/>
          <w:szCs w:val="52"/>
          <w:rtl/>
        </w:rPr>
        <w:t xml:space="preserve"> </w:t>
      </w:r>
      <w:r w:rsidR="004F4D4E" w:rsidRPr="005319E6">
        <w:rPr>
          <w:rFonts w:ascii="Century" w:hAnsi="Century" w:hint="eastAsia"/>
          <w:sz w:val="46"/>
          <w:szCs w:val="52"/>
          <w:rtl/>
        </w:rPr>
        <w:t>דבר</w:t>
      </w:r>
      <w:r w:rsidR="004F4D4E" w:rsidRPr="005319E6">
        <w:rPr>
          <w:rFonts w:ascii="Century" w:hAnsi="Century"/>
          <w:sz w:val="46"/>
          <w:szCs w:val="52"/>
          <w:rtl/>
        </w:rPr>
        <w:t xml:space="preserve"> </w:t>
      </w:r>
      <w:r w:rsidR="004F4D4E" w:rsidRPr="005319E6">
        <w:rPr>
          <w:rFonts w:ascii="Century" w:hAnsi="Century" w:hint="eastAsia"/>
          <w:sz w:val="46"/>
          <w:szCs w:val="52"/>
          <w:rtl/>
        </w:rPr>
        <w:t>מדובר</w:t>
      </w:r>
      <w:r w:rsidR="004F4D4E" w:rsidRPr="005319E6">
        <w:rPr>
          <w:rFonts w:ascii="Century" w:hAnsi="Century"/>
          <w:sz w:val="46"/>
          <w:szCs w:val="52"/>
          <w:rtl/>
        </w:rPr>
        <w:t xml:space="preserve"> </w:t>
      </w:r>
      <w:r w:rsidR="004F4D4E" w:rsidRPr="005319E6">
        <w:rPr>
          <w:rFonts w:ascii="Century" w:hAnsi="Century" w:hint="eastAsia"/>
          <w:sz w:val="46"/>
          <w:szCs w:val="52"/>
          <w:rtl/>
        </w:rPr>
        <w:t>בהתגברות</w:t>
      </w:r>
      <w:r w:rsidR="004F4D4E" w:rsidRPr="005319E6">
        <w:rPr>
          <w:rFonts w:ascii="Century" w:hAnsi="Century"/>
          <w:sz w:val="46"/>
          <w:szCs w:val="52"/>
          <w:rtl/>
        </w:rPr>
        <w:t xml:space="preserve"> </w:t>
      </w:r>
      <w:r w:rsidR="004F4D4E" w:rsidRPr="005319E6">
        <w:rPr>
          <w:rFonts w:ascii="Century" w:hAnsi="Century" w:hint="eastAsia"/>
          <w:sz w:val="46"/>
          <w:szCs w:val="52"/>
          <w:rtl/>
        </w:rPr>
        <w:t>על</w:t>
      </w:r>
      <w:r w:rsidR="004F4D4E" w:rsidRPr="005319E6">
        <w:rPr>
          <w:rFonts w:ascii="Century" w:hAnsi="Century"/>
          <w:sz w:val="46"/>
          <w:szCs w:val="52"/>
          <w:rtl/>
        </w:rPr>
        <w:t xml:space="preserve"> </w:t>
      </w:r>
      <w:r w:rsidR="004F4D4E" w:rsidRPr="005319E6">
        <w:rPr>
          <w:rFonts w:ascii="Century" w:hAnsi="Century" w:hint="eastAsia"/>
          <w:sz w:val="46"/>
          <w:szCs w:val="52"/>
          <w:rtl/>
        </w:rPr>
        <w:t>זכויות</w:t>
      </w:r>
      <w:r w:rsidR="004F4D4E" w:rsidRPr="005319E6">
        <w:rPr>
          <w:rFonts w:ascii="Century" w:hAnsi="Century"/>
          <w:sz w:val="46"/>
          <w:szCs w:val="52"/>
          <w:rtl/>
        </w:rPr>
        <w:t xml:space="preserve"> </w:t>
      </w:r>
      <w:r w:rsidR="001E013E">
        <w:rPr>
          <w:rFonts w:ascii="Century" w:hAnsi="Century" w:hint="cs"/>
          <w:sz w:val="46"/>
          <w:szCs w:val="52"/>
          <w:rtl/>
        </w:rPr>
        <w:t>א</w:t>
      </w:r>
      <w:r w:rsidR="004F4D4E" w:rsidRPr="005319E6">
        <w:rPr>
          <w:rFonts w:ascii="Century" w:hAnsi="Century" w:hint="eastAsia"/>
          <w:sz w:val="46"/>
          <w:szCs w:val="52"/>
          <w:rtl/>
        </w:rPr>
        <w:t>דם</w:t>
      </w:r>
      <w:r w:rsidR="004F4D4E" w:rsidRPr="005319E6">
        <w:rPr>
          <w:rFonts w:ascii="Century" w:hAnsi="Century"/>
          <w:sz w:val="46"/>
          <w:szCs w:val="52"/>
          <w:rtl/>
        </w:rPr>
        <w:t xml:space="preserve"> </w:t>
      </w:r>
      <w:r w:rsidR="004F4D4E" w:rsidRPr="005319E6">
        <w:rPr>
          <w:rFonts w:ascii="Century" w:hAnsi="Century" w:hint="eastAsia"/>
          <w:sz w:val="46"/>
          <w:szCs w:val="52"/>
          <w:rtl/>
        </w:rPr>
        <w:t>של</w:t>
      </w:r>
      <w:r w:rsidR="004F4D4E" w:rsidRPr="005319E6">
        <w:rPr>
          <w:rFonts w:ascii="Century" w:hAnsi="Century"/>
          <w:sz w:val="46"/>
          <w:szCs w:val="52"/>
          <w:rtl/>
        </w:rPr>
        <w:t xml:space="preserve"> </w:t>
      </w:r>
      <w:r w:rsidR="004F4D4E" w:rsidRPr="005319E6">
        <w:rPr>
          <w:rFonts w:ascii="Century" w:hAnsi="Century" w:hint="eastAsia"/>
          <w:sz w:val="46"/>
          <w:szCs w:val="52"/>
          <w:rtl/>
        </w:rPr>
        <w:t>כל</w:t>
      </w:r>
      <w:r w:rsidR="004F4D4E" w:rsidRPr="005319E6">
        <w:rPr>
          <w:rFonts w:ascii="Century" w:hAnsi="Century"/>
          <w:sz w:val="46"/>
          <w:szCs w:val="52"/>
          <w:rtl/>
        </w:rPr>
        <w:t xml:space="preserve"> </w:t>
      </w:r>
      <w:r w:rsidR="004F4D4E" w:rsidRPr="005319E6">
        <w:rPr>
          <w:rFonts w:ascii="Century" w:hAnsi="Century" w:hint="eastAsia"/>
          <w:sz w:val="46"/>
          <w:szCs w:val="52"/>
          <w:rtl/>
        </w:rPr>
        <w:t>פרט</w:t>
      </w:r>
      <w:r w:rsidR="004F4D4E" w:rsidRPr="005319E6">
        <w:rPr>
          <w:rFonts w:ascii="Century" w:hAnsi="Century"/>
          <w:sz w:val="46"/>
          <w:szCs w:val="52"/>
          <w:rtl/>
        </w:rPr>
        <w:t xml:space="preserve"> </w:t>
      </w:r>
      <w:r w:rsidR="004F4D4E" w:rsidRPr="005319E6">
        <w:rPr>
          <w:rFonts w:ascii="Century" w:hAnsi="Century" w:hint="eastAsia"/>
          <w:sz w:val="46"/>
          <w:szCs w:val="52"/>
          <w:rtl/>
        </w:rPr>
        <w:t>ופרט</w:t>
      </w:r>
      <w:r w:rsidR="004F4D4E" w:rsidRPr="005319E6">
        <w:rPr>
          <w:rFonts w:ascii="Century" w:hAnsi="Century"/>
          <w:sz w:val="46"/>
          <w:szCs w:val="52"/>
          <w:rtl/>
        </w:rPr>
        <w:t xml:space="preserve"> </w:t>
      </w:r>
      <w:r w:rsidR="004F4D4E" w:rsidRPr="005319E6">
        <w:rPr>
          <w:rFonts w:ascii="Century" w:hAnsi="Century" w:hint="eastAsia"/>
          <w:sz w:val="46"/>
          <w:szCs w:val="52"/>
          <w:rtl/>
        </w:rPr>
        <w:t>בחברה</w:t>
      </w:r>
      <w:r w:rsidR="004F4D4E" w:rsidRPr="005319E6">
        <w:rPr>
          <w:rFonts w:ascii="Century" w:hAnsi="Century"/>
          <w:sz w:val="46"/>
          <w:szCs w:val="52"/>
          <w:rtl/>
        </w:rPr>
        <w:t xml:space="preserve"> </w:t>
      </w:r>
      <w:r w:rsidR="004F4D4E" w:rsidRPr="005319E6">
        <w:rPr>
          <w:rFonts w:ascii="Century" w:hAnsi="Century" w:hint="eastAsia"/>
          <w:sz w:val="46"/>
          <w:szCs w:val="52"/>
          <w:rtl/>
        </w:rPr>
        <w:t>הישראלית</w:t>
      </w:r>
      <w:r w:rsidR="005F39D5" w:rsidRPr="005319E6">
        <w:rPr>
          <w:rFonts w:ascii="Century" w:hAnsi="Century" w:hint="cs"/>
          <w:sz w:val="46"/>
          <w:szCs w:val="52"/>
          <w:rtl/>
        </w:rPr>
        <w:t>.</w:t>
      </w:r>
    </w:p>
    <w:p w:rsidR="00E75488" w:rsidRPr="005319E6" w:rsidRDefault="00E75488" w:rsidP="00E75488">
      <w:pPr>
        <w:pStyle w:val="Ruller41"/>
        <w:rPr>
          <w:rFonts w:ascii="Century" w:hAnsi="Century"/>
          <w:sz w:val="46"/>
          <w:szCs w:val="52"/>
          <w:rtl/>
        </w:rPr>
      </w:pPr>
    </w:p>
    <w:p w:rsidR="00E75488" w:rsidRPr="005319E6" w:rsidRDefault="00E75488" w:rsidP="00E75488">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כלי משפטי נוסף וחשוב שאותו מבקשת התוכנית ליטול מידי השופטים הוא </w:t>
      </w:r>
      <w:r w:rsidRPr="005319E6">
        <w:rPr>
          <w:rFonts w:ascii="Century" w:hAnsi="Century"/>
          <w:sz w:val="46"/>
          <w:szCs w:val="52"/>
          <w:rtl/>
        </w:rPr>
        <w:t>–</w:t>
      </w:r>
      <w:r w:rsidRPr="005319E6">
        <w:rPr>
          <w:rFonts w:ascii="Century" w:hAnsi="Century" w:hint="cs"/>
          <w:sz w:val="46"/>
          <w:szCs w:val="52"/>
          <w:rtl/>
        </w:rPr>
        <w:t xml:space="preserve"> עילת הסבירות אשר מכוחה </w:t>
      </w:r>
      <w:r w:rsidR="00347475" w:rsidRPr="005319E6">
        <w:rPr>
          <w:rFonts w:ascii="Century" w:hAnsi="Century" w:hint="cs"/>
          <w:sz w:val="46"/>
          <w:szCs w:val="52"/>
          <w:rtl/>
        </w:rPr>
        <w:t xml:space="preserve">פוסל בית המשפט במקרים מתאימים החלטות של רשויות השלטון שנפל בהן פגם מנהלי </w:t>
      </w:r>
      <w:r w:rsidR="00347475" w:rsidRPr="005319E6">
        <w:rPr>
          <w:rFonts w:ascii="Century" w:hAnsi="Century"/>
          <w:sz w:val="46"/>
          <w:szCs w:val="52"/>
          <w:rtl/>
        </w:rPr>
        <w:t>–</w:t>
      </w:r>
      <w:r w:rsidR="00347475" w:rsidRPr="005319E6">
        <w:rPr>
          <w:rFonts w:ascii="Century" w:hAnsi="Century" w:hint="cs"/>
          <w:sz w:val="46"/>
          <w:szCs w:val="52"/>
          <w:rtl/>
        </w:rPr>
        <w:t xml:space="preserve"> למשל, של שרירות, התעלמות משיקולים רלוונטיים או איזון לא נכון בין השיקולים הצריכים לעניין. </w:t>
      </w:r>
    </w:p>
    <w:p w:rsidR="00697AF6" w:rsidRDefault="00697AF6" w:rsidP="00697AF6">
      <w:pPr>
        <w:pStyle w:val="Ruller41"/>
        <w:rPr>
          <w:rFonts w:ascii="Century" w:hAnsi="Century"/>
          <w:sz w:val="46"/>
          <w:szCs w:val="52"/>
          <w:rtl/>
        </w:rPr>
      </w:pPr>
    </w:p>
    <w:p w:rsidR="00B327A8" w:rsidRPr="005319E6" w:rsidRDefault="00B327A8" w:rsidP="00697AF6">
      <w:pPr>
        <w:pStyle w:val="Ruller41"/>
        <w:rPr>
          <w:rFonts w:ascii="Century" w:hAnsi="Century"/>
          <w:sz w:val="46"/>
          <w:szCs w:val="52"/>
          <w:rtl/>
        </w:rPr>
      </w:pPr>
    </w:p>
    <w:p w:rsidR="00B327A8" w:rsidRDefault="002606C9" w:rsidP="003F6C23">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המצדדים בביטול עילת הסבירות טוענים כי מדובר בהחלטות ערכיות</w:t>
      </w:r>
      <w:r w:rsidR="005F39D5" w:rsidRPr="005319E6">
        <w:rPr>
          <w:rFonts w:ascii="Century" w:hAnsi="Century" w:hint="cs"/>
          <w:sz w:val="46"/>
          <w:szCs w:val="52"/>
          <w:rtl/>
        </w:rPr>
        <w:t xml:space="preserve"> ומקצועיות, </w:t>
      </w:r>
      <w:r w:rsidRPr="005319E6">
        <w:rPr>
          <w:rFonts w:ascii="Century" w:hAnsi="Century" w:hint="cs"/>
          <w:sz w:val="46"/>
          <w:szCs w:val="52"/>
          <w:rtl/>
        </w:rPr>
        <w:t>וכי לצורך בחינת מידת הסבירות של החלטת הרשות אין לשופט</w:t>
      </w:r>
      <w:r w:rsidR="001D34B6" w:rsidRPr="005319E6">
        <w:rPr>
          <w:rFonts w:ascii="Century" w:hAnsi="Century" w:hint="cs"/>
          <w:sz w:val="46"/>
          <w:szCs w:val="52"/>
          <w:rtl/>
        </w:rPr>
        <w:t xml:space="preserve"> </w:t>
      </w:r>
      <w:r w:rsidRPr="005319E6">
        <w:rPr>
          <w:rFonts w:ascii="Century" w:hAnsi="Century" w:hint="cs"/>
          <w:sz w:val="46"/>
          <w:szCs w:val="52"/>
          <w:rtl/>
        </w:rPr>
        <w:t>כל עדיפות על</w:t>
      </w:r>
      <w:r w:rsidR="00B327A8">
        <w:rPr>
          <w:rFonts w:ascii="Century" w:hAnsi="Century" w:hint="cs"/>
          <w:sz w:val="46"/>
          <w:szCs w:val="52"/>
          <w:rtl/>
        </w:rPr>
        <w:t xml:space="preserve"> הגורם השלטוני שקיבל את ההחלטה.</w:t>
      </w:r>
    </w:p>
    <w:p w:rsidR="00B327A8" w:rsidRDefault="00B327A8" w:rsidP="003F6C23">
      <w:pPr>
        <w:pStyle w:val="Ruller41"/>
        <w:rPr>
          <w:rFonts w:ascii="Century" w:hAnsi="Century"/>
          <w:sz w:val="46"/>
          <w:szCs w:val="52"/>
          <w:rtl/>
        </w:rPr>
      </w:pPr>
    </w:p>
    <w:p w:rsidR="008461CE" w:rsidRDefault="00B327A8" w:rsidP="003F6C23">
      <w:pPr>
        <w:pStyle w:val="Ruller41"/>
        <w:rPr>
          <w:rFonts w:ascii="Century" w:hAnsi="Century"/>
          <w:sz w:val="46"/>
          <w:szCs w:val="52"/>
          <w:rtl/>
        </w:rPr>
      </w:pPr>
      <w:r>
        <w:rPr>
          <w:rFonts w:ascii="Century" w:hAnsi="Century"/>
          <w:sz w:val="46"/>
          <w:szCs w:val="52"/>
          <w:rtl/>
        </w:rPr>
        <w:tab/>
      </w:r>
      <w:r w:rsidR="002606C9" w:rsidRPr="005319E6">
        <w:rPr>
          <w:rFonts w:ascii="Century" w:hAnsi="Century" w:hint="cs"/>
          <w:sz w:val="46"/>
          <w:szCs w:val="52"/>
          <w:rtl/>
        </w:rPr>
        <w:t xml:space="preserve">זהו </w:t>
      </w:r>
      <w:r w:rsidR="005F39D5" w:rsidRPr="005319E6">
        <w:rPr>
          <w:rFonts w:ascii="Century" w:hAnsi="Century" w:hint="cs"/>
          <w:sz w:val="46"/>
          <w:szCs w:val="52"/>
          <w:rtl/>
        </w:rPr>
        <w:t xml:space="preserve">בעיניי </w:t>
      </w:r>
      <w:r w:rsidR="002606C9" w:rsidRPr="005319E6">
        <w:rPr>
          <w:rFonts w:ascii="Century" w:hAnsi="Century" w:hint="cs"/>
          <w:sz w:val="46"/>
          <w:szCs w:val="52"/>
          <w:rtl/>
        </w:rPr>
        <w:t>טיעון מוקשה</w:t>
      </w:r>
      <w:r w:rsidR="005F39D5" w:rsidRPr="005319E6">
        <w:rPr>
          <w:rFonts w:ascii="Century" w:hAnsi="Century" w:hint="cs"/>
          <w:sz w:val="46"/>
          <w:szCs w:val="52"/>
          <w:rtl/>
        </w:rPr>
        <w:t>.</w:t>
      </w:r>
      <w:r w:rsidR="002606C9" w:rsidRPr="005319E6">
        <w:rPr>
          <w:rFonts w:ascii="Century" w:hAnsi="Century" w:hint="cs"/>
          <w:sz w:val="46"/>
          <w:szCs w:val="52"/>
          <w:rtl/>
        </w:rPr>
        <w:t xml:space="preserve"> אם אין מקום להחלטה ערכית של השופט בעניין סבירות ההחלטה השלטונית, השלב הבא</w:t>
      </w:r>
      <w:r w:rsidR="00B30A1F" w:rsidRPr="005319E6">
        <w:rPr>
          <w:rFonts w:ascii="Century" w:hAnsi="Century" w:hint="cs"/>
          <w:sz w:val="46"/>
          <w:szCs w:val="52"/>
          <w:rtl/>
        </w:rPr>
        <w:t xml:space="preserve"> </w:t>
      </w:r>
      <w:r w:rsidR="00B30A1F" w:rsidRPr="005319E6">
        <w:rPr>
          <w:rFonts w:ascii="Century" w:hAnsi="Century"/>
          <w:sz w:val="46"/>
          <w:szCs w:val="52"/>
          <w:rtl/>
        </w:rPr>
        <w:t>–</w:t>
      </w:r>
      <w:r w:rsidR="00B30A1F" w:rsidRPr="005319E6">
        <w:rPr>
          <w:rFonts w:ascii="Century" w:hAnsi="Century" w:hint="cs"/>
          <w:sz w:val="46"/>
          <w:szCs w:val="52"/>
          <w:rtl/>
        </w:rPr>
        <w:t xml:space="preserve"> </w:t>
      </w:r>
      <w:r w:rsidR="002606C9" w:rsidRPr="005319E6">
        <w:rPr>
          <w:rFonts w:ascii="Century" w:hAnsi="Century" w:hint="cs"/>
          <w:sz w:val="46"/>
          <w:szCs w:val="52"/>
          <w:rtl/>
        </w:rPr>
        <w:t xml:space="preserve">על פי אותו היגיון </w:t>
      </w:r>
      <w:r w:rsidR="00B30A1F" w:rsidRPr="005319E6">
        <w:rPr>
          <w:rFonts w:ascii="Century" w:hAnsi="Century"/>
          <w:sz w:val="46"/>
          <w:szCs w:val="52"/>
          <w:rtl/>
        </w:rPr>
        <w:t>–</w:t>
      </w:r>
      <w:r w:rsidR="00B30A1F" w:rsidRPr="005319E6">
        <w:rPr>
          <w:rFonts w:ascii="Century" w:hAnsi="Century" w:hint="cs"/>
          <w:sz w:val="46"/>
          <w:szCs w:val="52"/>
          <w:rtl/>
        </w:rPr>
        <w:t xml:space="preserve"> </w:t>
      </w:r>
      <w:r w:rsidR="002606C9" w:rsidRPr="005319E6">
        <w:rPr>
          <w:rFonts w:ascii="Century" w:hAnsi="Century" w:hint="cs"/>
          <w:sz w:val="46"/>
          <w:szCs w:val="52"/>
          <w:rtl/>
        </w:rPr>
        <w:t>הוא אולי כי אין לשופט כל יתרון מקצועי לקבוע גם מהו "ספק סביר" לצורך זיכוי של נאשם בפלילים</w:t>
      </w:r>
      <w:r w:rsidR="005F39D5" w:rsidRPr="005319E6">
        <w:rPr>
          <w:rFonts w:ascii="Century" w:hAnsi="Century" w:hint="cs"/>
          <w:sz w:val="46"/>
          <w:szCs w:val="52"/>
          <w:rtl/>
        </w:rPr>
        <w:t>.</w:t>
      </w:r>
    </w:p>
    <w:p w:rsidR="008461CE" w:rsidRDefault="008461CE" w:rsidP="003F6C23">
      <w:pPr>
        <w:pStyle w:val="Ruller41"/>
        <w:rPr>
          <w:rFonts w:ascii="Century" w:hAnsi="Century"/>
          <w:sz w:val="46"/>
          <w:szCs w:val="52"/>
          <w:rtl/>
        </w:rPr>
      </w:pPr>
    </w:p>
    <w:p w:rsidR="00B327A8" w:rsidRDefault="00B327A8" w:rsidP="003F6C23">
      <w:pPr>
        <w:pStyle w:val="Ruller41"/>
        <w:rPr>
          <w:rFonts w:ascii="Century" w:hAnsi="Century"/>
          <w:sz w:val="46"/>
          <w:szCs w:val="52"/>
          <w:rtl/>
        </w:rPr>
      </w:pPr>
    </w:p>
    <w:p w:rsidR="00B327A8" w:rsidRDefault="00B327A8" w:rsidP="003F6C23">
      <w:pPr>
        <w:pStyle w:val="Ruller41"/>
        <w:rPr>
          <w:rFonts w:ascii="Century" w:hAnsi="Century"/>
          <w:sz w:val="46"/>
          <w:szCs w:val="52"/>
          <w:rtl/>
        </w:rPr>
      </w:pPr>
    </w:p>
    <w:p w:rsidR="00B327A8" w:rsidRDefault="00B327A8" w:rsidP="003F6C23">
      <w:pPr>
        <w:pStyle w:val="Ruller41"/>
        <w:rPr>
          <w:rFonts w:ascii="Century" w:hAnsi="Century"/>
          <w:sz w:val="46"/>
          <w:szCs w:val="52"/>
          <w:rtl/>
        </w:rPr>
      </w:pPr>
    </w:p>
    <w:p w:rsidR="00B327A8" w:rsidRDefault="00B327A8" w:rsidP="003F6C23">
      <w:pPr>
        <w:pStyle w:val="Ruller41"/>
        <w:rPr>
          <w:rFonts w:ascii="Century" w:hAnsi="Century"/>
          <w:sz w:val="46"/>
          <w:szCs w:val="52"/>
          <w:rtl/>
        </w:rPr>
      </w:pPr>
    </w:p>
    <w:p w:rsidR="003576BE" w:rsidRDefault="008461CE" w:rsidP="003F6C23">
      <w:pPr>
        <w:pStyle w:val="Ruller41"/>
        <w:rPr>
          <w:rFonts w:ascii="Century" w:hAnsi="Century"/>
          <w:sz w:val="46"/>
          <w:szCs w:val="52"/>
          <w:rtl/>
        </w:rPr>
      </w:pPr>
      <w:r>
        <w:rPr>
          <w:rFonts w:ascii="Century" w:hAnsi="Century"/>
          <w:sz w:val="46"/>
          <w:szCs w:val="52"/>
          <w:rtl/>
        </w:rPr>
        <w:tab/>
      </w:r>
      <w:r w:rsidR="002606C9" w:rsidRPr="005319E6">
        <w:rPr>
          <w:rFonts w:ascii="Century" w:hAnsi="Century" w:hint="cs"/>
          <w:sz w:val="46"/>
          <w:szCs w:val="52"/>
          <w:rtl/>
        </w:rPr>
        <w:t xml:space="preserve">אולי ניתן על פי אותו היגיון להוסיף ולטעון כי אין לשופט כל יתרון להחליט אם רופא או מהנדס למשל התרשלו משום שלא פעלו כ"רופא סביר" או "כמהנדס סביר" וגרמו נזק </w:t>
      </w:r>
      <w:r w:rsidR="001E013E">
        <w:rPr>
          <w:rFonts w:ascii="Century" w:hAnsi="Century" w:hint="cs"/>
          <w:sz w:val="46"/>
          <w:szCs w:val="52"/>
          <w:rtl/>
        </w:rPr>
        <w:t xml:space="preserve">המצדיק פיצוי. למעשה, גם ההחלטה </w:t>
      </w:r>
      <w:r w:rsidR="002606C9" w:rsidRPr="005319E6">
        <w:rPr>
          <w:rFonts w:ascii="Century" w:hAnsi="Century" w:hint="cs"/>
          <w:sz w:val="46"/>
          <w:szCs w:val="52"/>
          <w:rtl/>
        </w:rPr>
        <w:t xml:space="preserve">אם צדדים </w:t>
      </w:r>
      <w:r w:rsidR="005F39D5" w:rsidRPr="005319E6">
        <w:rPr>
          <w:rFonts w:ascii="Century" w:hAnsi="Century" w:hint="cs"/>
          <w:sz w:val="46"/>
          <w:szCs w:val="52"/>
          <w:rtl/>
        </w:rPr>
        <w:t xml:space="preserve">שהתקשרו </w:t>
      </w:r>
      <w:r w:rsidR="002606C9" w:rsidRPr="005319E6">
        <w:rPr>
          <w:rFonts w:ascii="Century" w:hAnsi="Century" w:hint="cs"/>
          <w:sz w:val="46"/>
          <w:szCs w:val="52"/>
          <w:rtl/>
        </w:rPr>
        <w:t>בחוזה נהגו ב"תום לב ובדרך מקובלת" היא החלטה ערכית</w:t>
      </w:r>
      <w:r w:rsidR="005F39D5" w:rsidRPr="005319E6">
        <w:rPr>
          <w:rFonts w:ascii="Century" w:hAnsi="Century" w:hint="cs"/>
          <w:sz w:val="46"/>
          <w:szCs w:val="52"/>
          <w:rtl/>
        </w:rPr>
        <w:t>,</w:t>
      </w:r>
      <w:r w:rsidR="002606C9" w:rsidRPr="005319E6">
        <w:rPr>
          <w:rFonts w:ascii="Century" w:hAnsi="Century" w:hint="cs"/>
          <w:sz w:val="46"/>
          <w:szCs w:val="52"/>
          <w:rtl/>
        </w:rPr>
        <w:t xml:space="preserve"> ואולי גם</w:t>
      </w:r>
      <w:r w:rsidR="003576BE">
        <w:rPr>
          <w:rFonts w:ascii="Century" w:hAnsi="Century" w:hint="cs"/>
          <w:sz w:val="46"/>
          <w:szCs w:val="52"/>
          <w:rtl/>
        </w:rPr>
        <w:t xml:space="preserve"> בעניין זה אין לשופט כל עדיפות?</w:t>
      </w:r>
    </w:p>
    <w:p w:rsidR="003576BE" w:rsidRDefault="003576BE" w:rsidP="003F6C23">
      <w:pPr>
        <w:pStyle w:val="Ruller41"/>
        <w:rPr>
          <w:rFonts w:ascii="Century" w:hAnsi="Century"/>
          <w:sz w:val="46"/>
          <w:szCs w:val="52"/>
          <w:rtl/>
        </w:rPr>
      </w:pPr>
    </w:p>
    <w:p w:rsidR="00D93663" w:rsidRPr="005319E6" w:rsidRDefault="003576BE" w:rsidP="003F6C23">
      <w:pPr>
        <w:pStyle w:val="Ruller41"/>
        <w:rPr>
          <w:rFonts w:ascii="Century" w:hAnsi="Century"/>
          <w:sz w:val="46"/>
          <w:szCs w:val="52"/>
          <w:rtl/>
        </w:rPr>
      </w:pPr>
      <w:r>
        <w:rPr>
          <w:rFonts w:ascii="Century" w:hAnsi="Century"/>
          <w:sz w:val="46"/>
          <w:szCs w:val="52"/>
          <w:rtl/>
        </w:rPr>
        <w:tab/>
      </w:r>
      <w:r w:rsidR="002606C9" w:rsidRPr="005319E6">
        <w:rPr>
          <w:rFonts w:ascii="Century" w:hAnsi="Century" w:hint="cs"/>
          <w:sz w:val="46"/>
          <w:szCs w:val="52"/>
          <w:rtl/>
        </w:rPr>
        <w:t xml:space="preserve">מכאן </w:t>
      </w:r>
      <w:r w:rsidR="001D34B6" w:rsidRPr="005319E6">
        <w:rPr>
          <w:rFonts w:ascii="Century" w:hAnsi="Century" w:hint="cs"/>
          <w:sz w:val="46"/>
          <w:szCs w:val="52"/>
          <w:rtl/>
        </w:rPr>
        <w:t xml:space="preserve">קצרה הדרך </w:t>
      </w:r>
      <w:r w:rsidR="002606C9" w:rsidRPr="005319E6">
        <w:rPr>
          <w:rFonts w:ascii="Century" w:hAnsi="Century" w:hint="cs"/>
          <w:sz w:val="46"/>
          <w:szCs w:val="52"/>
          <w:rtl/>
        </w:rPr>
        <w:t xml:space="preserve">עד </w:t>
      </w:r>
      <w:r w:rsidR="00D93663" w:rsidRPr="005319E6">
        <w:rPr>
          <w:rFonts w:ascii="Century" w:hAnsi="Century" w:hint="cs"/>
          <w:sz w:val="46"/>
          <w:szCs w:val="52"/>
          <w:rtl/>
        </w:rPr>
        <w:t>ל</w:t>
      </w:r>
      <w:r w:rsidR="002606C9" w:rsidRPr="005319E6">
        <w:rPr>
          <w:rFonts w:ascii="Century" w:hAnsi="Century" w:hint="cs"/>
          <w:sz w:val="46"/>
          <w:szCs w:val="52"/>
          <w:rtl/>
        </w:rPr>
        <w:t xml:space="preserve">מחיקת פרקים נרחבים </w:t>
      </w:r>
      <w:r w:rsidR="00D93663" w:rsidRPr="005319E6">
        <w:rPr>
          <w:rFonts w:ascii="Century" w:hAnsi="Century" w:hint="cs"/>
          <w:sz w:val="46"/>
          <w:szCs w:val="52"/>
          <w:rtl/>
        </w:rPr>
        <w:t xml:space="preserve">בענפי המשפט הישראלי השונים, הטובלים כולם באמות מידה ערכיות שעל השופט לבחון ולהכריע בהן. </w:t>
      </w:r>
    </w:p>
    <w:p w:rsidR="002606C9" w:rsidRDefault="00D93663" w:rsidP="002606C9">
      <w:pPr>
        <w:pStyle w:val="Ruller41"/>
        <w:rPr>
          <w:rFonts w:ascii="Century" w:hAnsi="Century"/>
          <w:sz w:val="46"/>
          <w:szCs w:val="52"/>
          <w:rtl/>
        </w:rPr>
      </w:pPr>
      <w:r w:rsidRPr="005319E6">
        <w:rPr>
          <w:rFonts w:ascii="Century" w:hAnsi="Century" w:hint="cs"/>
          <w:sz w:val="46"/>
          <w:szCs w:val="52"/>
          <w:rtl/>
        </w:rPr>
        <w:t xml:space="preserve"> </w:t>
      </w:r>
    </w:p>
    <w:p w:rsidR="00B327A8" w:rsidRDefault="00B327A8" w:rsidP="002606C9">
      <w:pPr>
        <w:pStyle w:val="Ruller41"/>
        <w:rPr>
          <w:rFonts w:ascii="Century" w:hAnsi="Century"/>
          <w:sz w:val="46"/>
          <w:szCs w:val="52"/>
          <w:rtl/>
        </w:rPr>
      </w:pPr>
    </w:p>
    <w:p w:rsidR="00B327A8" w:rsidRPr="005319E6" w:rsidRDefault="00B327A8" w:rsidP="002606C9">
      <w:pPr>
        <w:pStyle w:val="Ruller41"/>
        <w:rPr>
          <w:rFonts w:ascii="Century" w:hAnsi="Century"/>
          <w:sz w:val="46"/>
          <w:szCs w:val="52"/>
          <w:rtl/>
        </w:rPr>
      </w:pPr>
    </w:p>
    <w:p w:rsidR="005F39D5" w:rsidRPr="005319E6" w:rsidRDefault="00D93663" w:rsidP="005F39D5">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שאלה אחרת היא עד כמה יודע בית המשפט לנהוג בריסון ולעשות שימוש זהיר ואחראי בכלים המשפטיים שבהם מדובר, דהיינו פסילת חוקים בשל פגיעה בלתי מידתית בזכויות אדם וביטול החלטות של רשות שלטונית מחמת היותן בלתי סבירות</w:t>
      </w:r>
      <w:r w:rsidR="005F39D5" w:rsidRPr="005319E6">
        <w:rPr>
          <w:rFonts w:ascii="Century" w:hAnsi="Century" w:hint="cs"/>
          <w:sz w:val="46"/>
          <w:szCs w:val="52"/>
          <w:rtl/>
        </w:rPr>
        <w:t xml:space="preserve"> באופן קיצוני</w:t>
      </w:r>
      <w:r w:rsidRPr="005319E6">
        <w:rPr>
          <w:rFonts w:ascii="Century" w:hAnsi="Century" w:hint="cs"/>
          <w:sz w:val="46"/>
          <w:szCs w:val="52"/>
          <w:rtl/>
        </w:rPr>
        <w:t>.</w:t>
      </w:r>
    </w:p>
    <w:p w:rsidR="001E013E" w:rsidRDefault="001E013E" w:rsidP="005F39D5">
      <w:pPr>
        <w:pStyle w:val="Ruller41"/>
        <w:rPr>
          <w:rFonts w:ascii="Century" w:hAnsi="Century"/>
          <w:sz w:val="46"/>
          <w:szCs w:val="52"/>
          <w:rtl/>
        </w:rPr>
      </w:pPr>
    </w:p>
    <w:p w:rsidR="001032F7" w:rsidRPr="005319E6" w:rsidRDefault="005F39D5" w:rsidP="005F39D5">
      <w:pPr>
        <w:pStyle w:val="Ruller41"/>
        <w:rPr>
          <w:rFonts w:ascii="Century" w:hAnsi="Century"/>
          <w:sz w:val="46"/>
          <w:szCs w:val="52"/>
          <w:rtl/>
        </w:rPr>
      </w:pPr>
      <w:r w:rsidRPr="005319E6">
        <w:rPr>
          <w:rFonts w:ascii="Century" w:hAnsi="Century"/>
          <w:sz w:val="46"/>
          <w:szCs w:val="52"/>
          <w:rtl/>
        </w:rPr>
        <w:tab/>
      </w:r>
      <w:r w:rsidR="00D93663" w:rsidRPr="005319E6">
        <w:rPr>
          <w:rFonts w:ascii="Century" w:hAnsi="Century" w:hint="cs"/>
          <w:sz w:val="46"/>
          <w:szCs w:val="52"/>
          <w:rtl/>
        </w:rPr>
        <w:t>דומני כי לאורך השנים הוכיח בית המשפט שהוא אכן נוהג בריסון ובאחריות ואינו עושה שימוש שלא לצורך בכלים אלה. המצדדים בת</w:t>
      </w:r>
      <w:r w:rsidR="00EF5950">
        <w:rPr>
          <w:rFonts w:ascii="Century" w:hAnsi="Century" w:hint="cs"/>
          <w:sz w:val="46"/>
          <w:szCs w:val="52"/>
          <w:rtl/>
        </w:rPr>
        <w:t>ו</w:t>
      </w:r>
      <w:r w:rsidR="00D93663" w:rsidRPr="005319E6">
        <w:rPr>
          <w:rFonts w:ascii="Century" w:hAnsi="Century" w:hint="cs"/>
          <w:sz w:val="46"/>
          <w:szCs w:val="52"/>
          <w:rtl/>
        </w:rPr>
        <w:t xml:space="preserve">כנית השינויים מנסים לצייר </w:t>
      </w:r>
      <w:r w:rsidR="001E013E">
        <w:rPr>
          <w:rFonts w:ascii="Century" w:hAnsi="Century" w:hint="cs"/>
          <w:sz w:val="46"/>
          <w:szCs w:val="52"/>
          <w:rtl/>
        </w:rPr>
        <w:t>תמונה אחרת כאמתלה למימוש ת</w:t>
      </w:r>
      <w:r w:rsidR="00EF5950">
        <w:rPr>
          <w:rFonts w:ascii="Century" w:hAnsi="Century" w:hint="cs"/>
          <w:sz w:val="46"/>
          <w:szCs w:val="52"/>
          <w:rtl/>
        </w:rPr>
        <w:t>ו</w:t>
      </w:r>
      <w:r w:rsidR="001E013E">
        <w:rPr>
          <w:rFonts w:ascii="Century" w:hAnsi="Century" w:hint="cs"/>
          <w:sz w:val="46"/>
          <w:szCs w:val="52"/>
          <w:rtl/>
        </w:rPr>
        <w:t>כניתם.</w:t>
      </w:r>
      <w:r w:rsidR="00D93663" w:rsidRPr="005319E6">
        <w:rPr>
          <w:rFonts w:ascii="Century" w:hAnsi="Century" w:hint="cs"/>
          <w:sz w:val="46"/>
          <w:szCs w:val="52"/>
          <w:rtl/>
        </w:rPr>
        <w:t xml:space="preserve"> אך הנתונים מספרים את האמת </w:t>
      </w:r>
      <w:r w:rsidR="001032F7" w:rsidRPr="005319E6">
        <w:rPr>
          <w:rFonts w:ascii="Century" w:hAnsi="Century" w:hint="cs"/>
          <w:sz w:val="46"/>
          <w:szCs w:val="52"/>
          <w:rtl/>
        </w:rPr>
        <w:t>ומלמדים כי מדובר בטענות שווא וכי השינויים שפורטו בתוכנית לא זו בלבד שאינם נדרשים על מנת לאזן בין הרשויות, מימושם הוא</w:t>
      </w:r>
      <w:r w:rsidR="001D34B6" w:rsidRPr="005319E6">
        <w:rPr>
          <w:rFonts w:ascii="Century" w:hAnsi="Century" w:hint="cs"/>
          <w:sz w:val="46"/>
          <w:szCs w:val="52"/>
          <w:rtl/>
        </w:rPr>
        <w:t xml:space="preserve"> זה </w:t>
      </w:r>
      <w:r w:rsidRPr="005319E6">
        <w:rPr>
          <w:rFonts w:ascii="Century" w:hAnsi="Century" w:hint="cs"/>
          <w:sz w:val="46"/>
          <w:szCs w:val="52"/>
          <w:rtl/>
        </w:rPr>
        <w:t xml:space="preserve">שיפר את </w:t>
      </w:r>
      <w:r w:rsidR="001D34B6" w:rsidRPr="005319E6">
        <w:rPr>
          <w:rFonts w:ascii="Century" w:hAnsi="Century" w:hint="cs"/>
          <w:sz w:val="46"/>
          <w:szCs w:val="52"/>
          <w:rtl/>
        </w:rPr>
        <w:t>האיזון העדין ביניהן</w:t>
      </w:r>
      <w:r w:rsidR="001032F7" w:rsidRPr="005319E6">
        <w:rPr>
          <w:rFonts w:ascii="Century" w:hAnsi="Century" w:hint="cs"/>
          <w:sz w:val="46"/>
          <w:szCs w:val="52"/>
          <w:rtl/>
        </w:rPr>
        <w:t xml:space="preserve"> הפרה חמורה ומסוכנת. </w:t>
      </w:r>
    </w:p>
    <w:p w:rsidR="001952D8" w:rsidRDefault="001032F7" w:rsidP="00B30A1F">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להמחשה עד כמה מדובר בטענות </w:t>
      </w:r>
      <w:r w:rsidR="001B7C87" w:rsidRPr="005319E6">
        <w:rPr>
          <w:rFonts w:ascii="Century" w:hAnsi="Century" w:hint="cs"/>
          <w:sz w:val="46"/>
          <w:szCs w:val="52"/>
          <w:rtl/>
        </w:rPr>
        <w:t>שווא</w:t>
      </w:r>
      <w:r w:rsidRPr="005319E6">
        <w:rPr>
          <w:rFonts w:ascii="Century" w:hAnsi="Century" w:hint="cs"/>
          <w:sz w:val="46"/>
          <w:szCs w:val="52"/>
          <w:rtl/>
        </w:rPr>
        <w:t xml:space="preserve">, </w:t>
      </w:r>
      <w:r w:rsidR="001B7C87" w:rsidRPr="005319E6">
        <w:rPr>
          <w:rFonts w:ascii="Century" w:hAnsi="Century" w:hint="cs"/>
          <w:sz w:val="46"/>
          <w:szCs w:val="52"/>
          <w:rtl/>
        </w:rPr>
        <w:t xml:space="preserve">אציין כי </w:t>
      </w:r>
      <w:r w:rsidR="00EE5826" w:rsidRPr="005319E6">
        <w:rPr>
          <w:rFonts w:ascii="Century" w:hAnsi="Century" w:hint="eastAsia"/>
          <w:sz w:val="46"/>
          <w:szCs w:val="52"/>
          <w:rtl/>
        </w:rPr>
        <w:t>מאז</w:t>
      </w:r>
      <w:r w:rsidR="00EE5826" w:rsidRPr="005319E6">
        <w:rPr>
          <w:rFonts w:ascii="Century" w:hAnsi="Century"/>
          <w:sz w:val="46"/>
          <w:szCs w:val="52"/>
          <w:rtl/>
        </w:rPr>
        <w:t xml:space="preserve"> </w:t>
      </w:r>
      <w:r w:rsidR="00EE5826" w:rsidRPr="005319E6">
        <w:rPr>
          <w:rFonts w:ascii="Century" w:hAnsi="Century" w:hint="eastAsia"/>
          <w:sz w:val="46"/>
          <w:szCs w:val="52"/>
          <w:rtl/>
        </w:rPr>
        <w:t>חקיקת</w:t>
      </w:r>
      <w:r w:rsidR="00EE5826" w:rsidRPr="005319E6">
        <w:rPr>
          <w:rFonts w:ascii="Century" w:hAnsi="Century"/>
          <w:sz w:val="46"/>
          <w:szCs w:val="52"/>
          <w:rtl/>
        </w:rPr>
        <w:t xml:space="preserve"> </w:t>
      </w:r>
      <w:r w:rsidR="00EE5826" w:rsidRPr="005319E6">
        <w:rPr>
          <w:rFonts w:ascii="Century" w:hAnsi="Century" w:hint="eastAsia"/>
          <w:sz w:val="46"/>
          <w:szCs w:val="52"/>
          <w:rtl/>
        </w:rPr>
        <w:t>חוק</w:t>
      </w:r>
      <w:r w:rsidR="00EE5826" w:rsidRPr="005319E6">
        <w:rPr>
          <w:rFonts w:ascii="Century" w:hAnsi="Century"/>
          <w:sz w:val="46"/>
          <w:szCs w:val="52"/>
          <w:rtl/>
        </w:rPr>
        <w:t>-</w:t>
      </w:r>
      <w:r w:rsidR="00EE5826" w:rsidRPr="005319E6">
        <w:rPr>
          <w:rFonts w:ascii="Century" w:hAnsi="Century" w:hint="eastAsia"/>
          <w:sz w:val="46"/>
          <w:szCs w:val="52"/>
          <w:rtl/>
        </w:rPr>
        <w:t>יסוד</w:t>
      </w:r>
      <w:r w:rsidR="00EE5826" w:rsidRPr="005319E6">
        <w:rPr>
          <w:rFonts w:ascii="Century" w:hAnsi="Century"/>
          <w:sz w:val="46"/>
          <w:szCs w:val="52"/>
          <w:rtl/>
        </w:rPr>
        <w:t xml:space="preserve">: </w:t>
      </w:r>
      <w:r w:rsidR="00EE5826" w:rsidRPr="005319E6">
        <w:rPr>
          <w:rFonts w:ascii="Century" w:hAnsi="Century" w:hint="eastAsia"/>
          <w:sz w:val="46"/>
          <w:szCs w:val="52"/>
          <w:rtl/>
        </w:rPr>
        <w:t>כבוד</w:t>
      </w:r>
      <w:r w:rsidR="00EE5826" w:rsidRPr="005319E6">
        <w:rPr>
          <w:rFonts w:ascii="Century" w:hAnsi="Century"/>
          <w:sz w:val="46"/>
          <w:szCs w:val="52"/>
          <w:rtl/>
        </w:rPr>
        <w:t xml:space="preserve"> </w:t>
      </w:r>
      <w:r w:rsidR="00EE5826" w:rsidRPr="005319E6">
        <w:rPr>
          <w:rFonts w:ascii="Century" w:hAnsi="Century" w:hint="eastAsia"/>
          <w:sz w:val="46"/>
          <w:szCs w:val="52"/>
          <w:rtl/>
        </w:rPr>
        <w:t>האדם</w:t>
      </w:r>
      <w:r w:rsidR="00EE5826" w:rsidRPr="005319E6">
        <w:rPr>
          <w:rFonts w:ascii="Century" w:hAnsi="Century"/>
          <w:sz w:val="46"/>
          <w:szCs w:val="52"/>
          <w:rtl/>
        </w:rPr>
        <w:t xml:space="preserve"> </w:t>
      </w:r>
      <w:r w:rsidR="00EE5826" w:rsidRPr="005319E6">
        <w:rPr>
          <w:rFonts w:ascii="Century" w:hAnsi="Century" w:hint="eastAsia"/>
          <w:sz w:val="46"/>
          <w:szCs w:val="52"/>
          <w:rtl/>
        </w:rPr>
        <w:t>וחירותו</w:t>
      </w:r>
      <w:r w:rsidR="00EE5826" w:rsidRPr="005319E6">
        <w:rPr>
          <w:rFonts w:ascii="Century" w:hAnsi="Century"/>
          <w:sz w:val="46"/>
          <w:szCs w:val="52"/>
          <w:rtl/>
        </w:rPr>
        <w:t xml:space="preserve"> </w:t>
      </w:r>
      <w:r w:rsidR="00EE5826" w:rsidRPr="005319E6">
        <w:rPr>
          <w:rFonts w:ascii="Century" w:hAnsi="Century" w:hint="eastAsia"/>
          <w:sz w:val="46"/>
          <w:szCs w:val="52"/>
          <w:rtl/>
        </w:rPr>
        <w:t>בחודש</w:t>
      </w:r>
      <w:r w:rsidR="00EE5826" w:rsidRPr="005319E6">
        <w:rPr>
          <w:rFonts w:ascii="Century" w:hAnsi="Century"/>
          <w:sz w:val="46"/>
          <w:szCs w:val="52"/>
          <w:rtl/>
        </w:rPr>
        <w:t xml:space="preserve"> </w:t>
      </w:r>
      <w:r w:rsidR="00EE5826" w:rsidRPr="005319E6">
        <w:rPr>
          <w:rFonts w:ascii="Century" w:hAnsi="Century" w:hint="eastAsia"/>
          <w:sz w:val="46"/>
          <w:szCs w:val="52"/>
          <w:rtl/>
        </w:rPr>
        <w:t>מרץ</w:t>
      </w:r>
      <w:r w:rsidR="00EE5826" w:rsidRPr="005319E6">
        <w:rPr>
          <w:rFonts w:ascii="Century" w:hAnsi="Century"/>
          <w:sz w:val="46"/>
          <w:szCs w:val="52"/>
          <w:rtl/>
        </w:rPr>
        <w:t xml:space="preserve"> 1992 </w:t>
      </w:r>
      <w:r w:rsidR="00EE5826" w:rsidRPr="005319E6">
        <w:rPr>
          <w:rFonts w:ascii="Century" w:hAnsi="Century" w:hint="eastAsia"/>
          <w:sz w:val="46"/>
          <w:szCs w:val="52"/>
          <w:rtl/>
        </w:rPr>
        <w:t>ועד</w:t>
      </w:r>
      <w:r w:rsidR="00EE5826" w:rsidRPr="005319E6">
        <w:rPr>
          <w:rFonts w:ascii="Century" w:hAnsi="Century"/>
          <w:sz w:val="46"/>
          <w:szCs w:val="52"/>
          <w:rtl/>
        </w:rPr>
        <w:t xml:space="preserve"> </w:t>
      </w:r>
      <w:r w:rsidR="00EE5826" w:rsidRPr="005319E6">
        <w:rPr>
          <w:rFonts w:ascii="Century" w:hAnsi="Century" w:hint="eastAsia"/>
          <w:sz w:val="46"/>
          <w:szCs w:val="52"/>
          <w:rtl/>
        </w:rPr>
        <w:t>היום</w:t>
      </w:r>
      <w:r w:rsidR="00EE5826" w:rsidRPr="005319E6">
        <w:rPr>
          <w:rFonts w:ascii="Century" w:hAnsi="Century"/>
          <w:sz w:val="46"/>
          <w:szCs w:val="52"/>
          <w:rtl/>
        </w:rPr>
        <w:t xml:space="preserve">, </w:t>
      </w:r>
      <w:r w:rsidR="00D93663" w:rsidRPr="005319E6">
        <w:rPr>
          <w:rFonts w:ascii="Century" w:hAnsi="Century" w:hint="cs"/>
          <w:sz w:val="46"/>
          <w:szCs w:val="52"/>
          <w:rtl/>
        </w:rPr>
        <w:t xml:space="preserve">במשך למעלה משלושים שנה, </w:t>
      </w:r>
      <w:r w:rsidR="00D93663" w:rsidRPr="005319E6">
        <w:rPr>
          <w:rFonts w:ascii="Century" w:hAnsi="Century" w:hint="eastAsia"/>
          <w:sz w:val="46"/>
          <w:szCs w:val="52"/>
          <w:rtl/>
        </w:rPr>
        <w:t>התערב</w:t>
      </w:r>
      <w:r w:rsidR="00D93663" w:rsidRPr="005319E6">
        <w:rPr>
          <w:rFonts w:ascii="Century" w:hAnsi="Century"/>
          <w:sz w:val="46"/>
          <w:szCs w:val="52"/>
          <w:rtl/>
        </w:rPr>
        <w:t xml:space="preserve"> </w:t>
      </w:r>
      <w:r w:rsidR="00D93663" w:rsidRPr="005319E6">
        <w:rPr>
          <w:rFonts w:ascii="Century" w:hAnsi="Century" w:hint="eastAsia"/>
          <w:sz w:val="46"/>
          <w:szCs w:val="52"/>
          <w:rtl/>
        </w:rPr>
        <w:t>בית</w:t>
      </w:r>
      <w:r w:rsidR="00D93663" w:rsidRPr="005319E6">
        <w:rPr>
          <w:rFonts w:ascii="Century" w:hAnsi="Century"/>
          <w:sz w:val="46"/>
          <w:szCs w:val="52"/>
          <w:rtl/>
        </w:rPr>
        <w:t xml:space="preserve"> </w:t>
      </w:r>
      <w:r w:rsidR="00D93663" w:rsidRPr="005319E6">
        <w:rPr>
          <w:rFonts w:ascii="Century" w:hAnsi="Century" w:hint="eastAsia"/>
          <w:sz w:val="46"/>
          <w:szCs w:val="52"/>
          <w:rtl/>
        </w:rPr>
        <w:t>המשפט</w:t>
      </w:r>
      <w:r w:rsidR="00D93663" w:rsidRPr="005319E6">
        <w:rPr>
          <w:rFonts w:ascii="Century" w:hAnsi="Century"/>
          <w:sz w:val="46"/>
          <w:szCs w:val="52"/>
          <w:rtl/>
        </w:rPr>
        <w:t xml:space="preserve"> </w:t>
      </w:r>
      <w:r w:rsidR="00D93663" w:rsidRPr="005319E6">
        <w:rPr>
          <w:rFonts w:ascii="Century" w:hAnsi="Century" w:hint="eastAsia"/>
          <w:sz w:val="46"/>
          <w:szCs w:val="52"/>
          <w:rtl/>
        </w:rPr>
        <w:t xml:space="preserve">העליון </w:t>
      </w:r>
      <w:r w:rsidR="00D93663" w:rsidRPr="005319E6">
        <w:rPr>
          <w:rFonts w:ascii="Century" w:hAnsi="Century" w:hint="cs"/>
          <w:sz w:val="46"/>
          <w:szCs w:val="52"/>
          <w:rtl/>
        </w:rPr>
        <w:t>ב-21 חוקים או סעיפי חוק</w:t>
      </w:r>
      <w:r w:rsidR="00B30A1F" w:rsidRPr="005319E6">
        <w:rPr>
          <w:rFonts w:ascii="Century" w:hAnsi="Century" w:hint="cs"/>
          <w:sz w:val="46"/>
          <w:szCs w:val="52"/>
          <w:rtl/>
        </w:rPr>
        <w:t>.</w:t>
      </w:r>
      <w:r w:rsidR="00D93663" w:rsidRPr="005319E6">
        <w:rPr>
          <w:rFonts w:ascii="Century" w:hAnsi="Century" w:hint="cs"/>
          <w:sz w:val="46"/>
          <w:szCs w:val="52"/>
          <w:rtl/>
        </w:rPr>
        <w:t xml:space="preserve"> </w:t>
      </w:r>
      <w:r w:rsidR="00453B65" w:rsidRPr="005319E6">
        <w:rPr>
          <w:rFonts w:ascii="Century" w:hAnsi="Century" w:hint="cs"/>
          <w:sz w:val="46"/>
          <w:szCs w:val="52"/>
          <w:rtl/>
        </w:rPr>
        <w:t xml:space="preserve">מתוך </w:t>
      </w:r>
      <w:r w:rsidR="00B30A1F" w:rsidRPr="005319E6">
        <w:rPr>
          <w:rFonts w:ascii="Century" w:hAnsi="Century" w:hint="cs"/>
          <w:sz w:val="46"/>
          <w:szCs w:val="52"/>
          <w:rtl/>
        </w:rPr>
        <w:t>אלפי</w:t>
      </w:r>
      <w:r w:rsidR="00453B65" w:rsidRPr="005319E6">
        <w:rPr>
          <w:rFonts w:ascii="Century" w:hAnsi="Century"/>
          <w:sz w:val="46"/>
          <w:szCs w:val="52"/>
          <w:rtl/>
        </w:rPr>
        <w:t xml:space="preserve"> </w:t>
      </w:r>
      <w:r w:rsidR="00453B65" w:rsidRPr="005319E6">
        <w:rPr>
          <w:rFonts w:ascii="Century" w:hAnsi="Century" w:hint="eastAsia"/>
          <w:sz w:val="46"/>
          <w:szCs w:val="52"/>
          <w:rtl/>
        </w:rPr>
        <w:t>חוקים</w:t>
      </w:r>
      <w:r w:rsidR="00453B65" w:rsidRPr="005319E6">
        <w:rPr>
          <w:rFonts w:ascii="Century" w:hAnsi="Century" w:hint="cs"/>
          <w:sz w:val="46"/>
          <w:szCs w:val="52"/>
          <w:rtl/>
        </w:rPr>
        <w:t xml:space="preserve"> שחוקקה הכנסת במהלך פרק הזמן הזה</w:t>
      </w:r>
      <w:r w:rsidR="001952D8" w:rsidRPr="005319E6">
        <w:rPr>
          <w:rFonts w:ascii="Century" w:hAnsi="Century" w:hint="cs"/>
          <w:sz w:val="46"/>
          <w:szCs w:val="52"/>
          <w:rtl/>
        </w:rPr>
        <w:t>.</w:t>
      </w:r>
    </w:p>
    <w:p w:rsidR="001E013E" w:rsidRDefault="001E013E" w:rsidP="00B30A1F">
      <w:pPr>
        <w:pStyle w:val="Ruller41"/>
        <w:rPr>
          <w:rFonts w:ascii="Century" w:hAnsi="Century"/>
          <w:sz w:val="46"/>
          <w:szCs w:val="52"/>
          <w:rtl/>
        </w:rPr>
      </w:pPr>
    </w:p>
    <w:p w:rsidR="00B327A8" w:rsidRDefault="00B327A8" w:rsidP="00B30A1F">
      <w:pPr>
        <w:pStyle w:val="Ruller41"/>
        <w:rPr>
          <w:rFonts w:ascii="Century" w:hAnsi="Century"/>
          <w:sz w:val="46"/>
          <w:szCs w:val="52"/>
          <w:rtl/>
        </w:rPr>
      </w:pPr>
    </w:p>
    <w:p w:rsidR="00B327A8" w:rsidRPr="005319E6" w:rsidRDefault="00B327A8" w:rsidP="00B30A1F">
      <w:pPr>
        <w:pStyle w:val="Ruller41"/>
        <w:rPr>
          <w:rFonts w:ascii="Century" w:hAnsi="Century"/>
          <w:sz w:val="46"/>
          <w:szCs w:val="52"/>
          <w:rtl/>
        </w:rPr>
      </w:pPr>
    </w:p>
    <w:p w:rsidR="00FD2D25" w:rsidRPr="005319E6" w:rsidRDefault="00FD2D25" w:rsidP="00A900F0">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נתונים </w:t>
      </w:r>
      <w:r w:rsidR="001B7C87" w:rsidRPr="005319E6">
        <w:rPr>
          <w:rFonts w:ascii="Century" w:hAnsi="Century" w:hint="cs"/>
          <w:sz w:val="46"/>
          <w:szCs w:val="52"/>
          <w:rtl/>
        </w:rPr>
        <w:t>הנוגעים למדינות דמוקרטיות אחרות</w:t>
      </w:r>
      <w:r w:rsidR="00A900F0" w:rsidRPr="005319E6">
        <w:rPr>
          <w:rFonts w:ascii="Century" w:hAnsi="Century" w:hint="cs"/>
          <w:sz w:val="46"/>
          <w:szCs w:val="52"/>
          <w:rtl/>
        </w:rPr>
        <w:t>,</w:t>
      </w:r>
      <w:r w:rsidR="001B7C87" w:rsidRPr="005319E6">
        <w:rPr>
          <w:rFonts w:ascii="Century" w:hAnsi="Century" w:hint="cs"/>
          <w:sz w:val="46"/>
          <w:szCs w:val="52"/>
          <w:rtl/>
        </w:rPr>
        <w:t xml:space="preserve"> כמו ארצות הברית, קנדה </w:t>
      </w:r>
      <w:r w:rsidR="001952D8" w:rsidRPr="005319E6">
        <w:rPr>
          <w:rFonts w:ascii="Century" w:hAnsi="Century" w:hint="cs"/>
          <w:sz w:val="46"/>
          <w:szCs w:val="52"/>
          <w:rtl/>
        </w:rPr>
        <w:t>ו</w:t>
      </w:r>
      <w:r w:rsidR="001B7C87" w:rsidRPr="005319E6">
        <w:rPr>
          <w:rFonts w:ascii="Century" w:hAnsi="Century" w:hint="cs"/>
          <w:sz w:val="46"/>
          <w:szCs w:val="52"/>
          <w:rtl/>
        </w:rPr>
        <w:t>גרמניה</w:t>
      </w:r>
      <w:r w:rsidR="00A900F0" w:rsidRPr="005319E6">
        <w:rPr>
          <w:rFonts w:ascii="Century" w:hAnsi="Century" w:hint="cs"/>
          <w:sz w:val="46"/>
          <w:szCs w:val="52"/>
          <w:rtl/>
        </w:rPr>
        <w:t>,</w:t>
      </w:r>
      <w:r w:rsidR="001B7C87" w:rsidRPr="005319E6">
        <w:rPr>
          <w:rFonts w:ascii="Century" w:hAnsi="Century" w:hint="cs"/>
          <w:sz w:val="46"/>
          <w:szCs w:val="52"/>
          <w:rtl/>
        </w:rPr>
        <w:t xml:space="preserve"> מלמדים כי שיעור פסילת החוקים על ידי בתי המשפט שם עולה לאין שיעור על זה שבישראל. </w:t>
      </w:r>
    </w:p>
    <w:p w:rsidR="00FD2D25" w:rsidRDefault="00FD2D25" w:rsidP="009B297B">
      <w:pPr>
        <w:pStyle w:val="Ruller41"/>
        <w:rPr>
          <w:rFonts w:ascii="Century" w:hAnsi="Century"/>
          <w:sz w:val="46"/>
          <w:szCs w:val="52"/>
          <w:rtl/>
        </w:rPr>
      </w:pPr>
    </w:p>
    <w:p w:rsidR="00B327A8" w:rsidRDefault="00B327A8" w:rsidP="00A264BD">
      <w:pPr>
        <w:pStyle w:val="Ruller41"/>
        <w:rPr>
          <w:rFonts w:ascii="Century" w:hAnsi="Century"/>
          <w:sz w:val="46"/>
          <w:szCs w:val="52"/>
          <w:rtl/>
        </w:rPr>
      </w:pPr>
    </w:p>
    <w:p w:rsidR="00B327A8" w:rsidRDefault="00B327A8" w:rsidP="00A264BD">
      <w:pPr>
        <w:pStyle w:val="Ruller41"/>
        <w:rPr>
          <w:rFonts w:ascii="Century" w:hAnsi="Century"/>
          <w:sz w:val="46"/>
          <w:szCs w:val="52"/>
          <w:rtl/>
        </w:rPr>
      </w:pPr>
    </w:p>
    <w:p w:rsidR="00B327A8" w:rsidRDefault="00B327A8" w:rsidP="00A264BD">
      <w:pPr>
        <w:pStyle w:val="Ruller41"/>
        <w:rPr>
          <w:rFonts w:ascii="Century" w:hAnsi="Century"/>
          <w:sz w:val="46"/>
          <w:szCs w:val="52"/>
          <w:rtl/>
        </w:rPr>
      </w:pPr>
    </w:p>
    <w:p w:rsidR="00FD2D25" w:rsidRPr="005319E6" w:rsidRDefault="00EE5826" w:rsidP="00A264BD">
      <w:pPr>
        <w:pStyle w:val="Ruller41"/>
        <w:rPr>
          <w:rFonts w:ascii="Century" w:hAnsi="Century"/>
          <w:sz w:val="46"/>
          <w:szCs w:val="52"/>
          <w:rtl/>
        </w:rPr>
      </w:pPr>
      <w:r w:rsidRPr="005319E6">
        <w:rPr>
          <w:rFonts w:ascii="Century" w:hAnsi="Century"/>
          <w:sz w:val="46"/>
          <w:szCs w:val="52"/>
          <w:rtl/>
        </w:rPr>
        <w:tab/>
      </w:r>
      <w:r w:rsidR="00FD2D25" w:rsidRPr="005319E6">
        <w:rPr>
          <w:rFonts w:ascii="Century" w:hAnsi="Century" w:hint="cs"/>
          <w:sz w:val="46"/>
          <w:szCs w:val="52"/>
          <w:rtl/>
        </w:rPr>
        <w:t>ביטול החלטות של רשויות מנהליות בעילת הסבירות אף הוא אינו חזון נפרץ בפסיקת בתי המשפט שלנו</w:t>
      </w:r>
      <w:r w:rsidR="001E013E">
        <w:rPr>
          <w:rFonts w:ascii="Century" w:hAnsi="Century" w:hint="cs"/>
          <w:sz w:val="46"/>
          <w:szCs w:val="52"/>
          <w:rtl/>
        </w:rPr>
        <w:t xml:space="preserve"> לאורך השנים. </w:t>
      </w:r>
      <w:r w:rsidR="00A900F0" w:rsidRPr="005319E6">
        <w:rPr>
          <w:rFonts w:ascii="Century" w:hAnsi="Century" w:hint="cs"/>
          <w:sz w:val="46"/>
          <w:szCs w:val="52"/>
          <w:rtl/>
        </w:rPr>
        <w:t>ס</w:t>
      </w:r>
      <w:r w:rsidR="001A7665" w:rsidRPr="005319E6">
        <w:rPr>
          <w:rFonts w:ascii="Century" w:hAnsi="Century" w:hint="cs"/>
          <w:sz w:val="46"/>
          <w:szCs w:val="52"/>
          <w:rtl/>
        </w:rPr>
        <w:t>קיר</w:t>
      </w:r>
      <w:r w:rsidR="00A900F0" w:rsidRPr="005319E6">
        <w:rPr>
          <w:rFonts w:ascii="Century" w:hAnsi="Century" w:hint="cs"/>
          <w:sz w:val="46"/>
          <w:szCs w:val="52"/>
          <w:rtl/>
        </w:rPr>
        <w:t xml:space="preserve">ה עניינית ולא מוטה של הפסיקה תלמד כי בית המשפט </w:t>
      </w:r>
      <w:r w:rsidR="00A264BD" w:rsidRPr="005319E6">
        <w:rPr>
          <w:rFonts w:ascii="Century" w:hAnsi="Century" w:hint="cs"/>
          <w:sz w:val="46"/>
          <w:szCs w:val="52"/>
          <w:rtl/>
        </w:rPr>
        <w:t xml:space="preserve">נמנע מלהמיר </w:t>
      </w:r>
      <w:r w:rsidR="00FD2D25" w:rsidRPr="005319E6">
        <w:rPr>
          <w:rFonts w:ascii="Century" w:hAnsi="Century" w:hint="cs"/>
          <w:sz w:val="46"/>
          <w:szCs w:val="52"/>
          <w:rtl/>
        </w:rPr>
        <w:t>את שיקול דעת הרשות בשיקול דעתו שלו.</w:t>
      </w:r>
    </w:p>
    <w:p w:rsidR="001032F7" w:rsidRDefault="001032F7" w:rsidP="009B42E2">
      <w:pPr>
        <w:pStyle w:val="Ruller41"/>
        <w:rPr>
          <w:rFonts w:ascii="Century" w:hAnsi="Century"/>
          <w:sz w:val="46"/>
          <w:szCs w:val="52"/>
          <w:rtl/>
        </w:rPr>
      </w:pPr>
    </w:p>
    <w:p w:rsidR="008461CE" w:rsidRDefault="008461CE" w:rsidP="008461CE">
      <w:pPr>
        <w:pStyle w:val="Ruller41"/>
        <w:rPr>
          <w:rFonts w:ascii="Century" w:hAnsi="Century"/>
          <w:sz w:val="46"/>
          <w:szCs w:val="52"/>
          <w:rtl/>
        </w:rPr>
      </w:pPr>
      <w:r>
        <w:rPr>
          <w:rFonts w:ascii="Century" w:hAnsi="Century"/>
          <w:sz w:val="46"/>
          <w:szCs w:val="52"/>
          <w:rtl/>
        </w:rPr>
        <w:tab/>
      </w:r>
      <w:r>
        <w:rPr>
          <w:rFonts w:ascii="Century" w:hAnsi="Century" w:hint="cs"/>
          <w:sz w:val="46"/>
          <w:szCs w:val="52"/>
          <w:rtl/>
        </w:rPr>
        <w:t xml:space="preserve">אך הציפייה כי בית המשפט ייאלם דום גם באותם מקרים חריגים שבהם השלטון מפר את חובותיו כלפי הפרט </w:t>
      </w:r>
      <w:r>
        <w:rPr>
          <w:rFonts w:ascii="Century" w:hAnsi="Century"/>
          <w:sz w:val="46"/>
          <w:szCs w:val="52"/>
          <w:rtl/>
        </w:rPr>
        <w:t>–</w:t>
      </w:r>
      <w:r>
        <w:rPr>
          <w:rFonts w:ascii="Century" w:hAnsi="Century" w:hint="cs"/>
          <w:sz w:val="46"/>
          <w:szCs w:val="52"/>
          <w:rtl/>
        </w:rPr>
        <w:t xml:space="preserve"> היא ציפייה מסוכנת.</w:t>
      </w:r>
    </w:p>
    <w:p w:rsidR="008461CE" w:rsidRDefault="008461CE" w:rsidP="008461CE">
      <w:pPr>
        <w:pStyle w:val="Ruller41"/>
        <w:rPr>
          <w:rFonts w:ascii="Century" w:hAnsi="Century"/>
          <w:sz w:val="46"/>
          <w:szCs w:val="52"/>
          <w:rtl/>
        </w:rPr>
      </w:pPr>
    </w:p>
    <w:p w:rsidR="008461CE" w:rsidRPr="0090664B" w:rsidRDefault="008461CE" w:rsidP="008461CE">
      <w:pPr>
        <w:pStyle w:val="Ruller41"/>
        <w:rPr>
          <w:rFonts w:ascii="Century" w:hAnsi="Century"/>
          <w:sz w:val="46"/>
          <w:szCs w:val="52"/>
        </w:rPr>
      </w:pPr>
      <w:r>
        <w:rPr>
          <w:rFonts w:ascii="Century" w:hAnsi="Century"/>
          <w:sz w:val="46"/>
          <w:szCs w:val="52"/>
          <w:rtl/>
        </w:rPr>
        <w:tab/>
      </w:r>
      <w:r>
        <w:rPr>
          <w:rFonts w:ascii="Century" w:hAnsi="Century" w:hint="cs"/>
          <w:sz w:val="46"/>
          <w:szCs w:val="52"/>
          <w:rtl/>
        </w:rPr>
        <w:t>היא סותרת את מקומו של בית המשפט במערך האיזונים הדמוקרטי, והיא מנוגדת לציווי המקראי המורה לשופטי ישראל "לא תגורו מפני איש"</w:t>
      </w:r>
      <w:r>
        <w:rPr>
          <w:rStyle w:val="aa"/>
          <w:rFonts w:ascii="Century" w:hAnsi="Century"/>
          <w:sz w:val="46"/>
          <w:szCs w:val="52"/>
          <w:rtl/>
        </w:rPr>
        <w:footnoteReference w:id="3"/>
      </w:r>
      <w:r>
        <w:rPr>
          <w:rFonts w:ascii="Century" w:hAnsi="Century" w:hint="cs"/>
          <w:sz w:val="46"/>
          <w:szCs w:val="52"/>
          <w:rtl/>
        </w:rPr>
        <w:t xml:space="preserve"> </w:t>
      </w:r>
      <w:r>
        <w:rPr>
          <w:rFonts w:ascii="Century" w:hAnsi="Century"/>
          <w:sz w:val="46"/>
          <w:szCs w:val="52"/>
          <w:rtl/>
        </w:rPr>
        <w:t>–</w:t>
      </w:r>
      <w:r>
        <w:rPr>
          <w:rFonts w:ascii="Century" w:hAnsi="Century" w:hint="cs"/>
          <w:sz w:val="46"/>
          <w:szCs w:val="52"/>
          <w:rtl/>
        </w:rPr>
        <w:t xml:space="preserve"> ובלשון המדרש: "לא תכסו דבריכם מפני פחד איש".</w:t>
      </w:r>
      <w:r>
        <w:rPr>
          <w:rStyle w:val="aa"/>
          <w:rFonts w:ascii="Century" w:hAnsi="Century"/>
          <w:sz w:val="46"/>
          <w:szCs w:val="52"/>
          <w:rtl/>
        </w:rPr>
        <w:footnoteReference w:id="4"/>
      </w:r>
      <w:r>
        <w:rPr>
          <w:rFonts w:ascii="Century" w:hAnsi="Century" w:hint="cs"/>
          <w:sz w:val="46"/>
          <w:szCs w:val="52"/>
          <w:rtl/>
        </w:rPr>
        <w:t xml:space="preserve"> </w:t>
      </w:r>
    </w:p>
    <w:p w:rsidR="00B327A8" w:rsidRDefault="00FD2D25" w:rsidP="00B327A8">
      <w:pPr>
        <w:pStyle w:val="Ruller41"/>
        <w:rPr>
          <w:rFonts w:ascii="Century" w:hAnsi="Century"/>
          <w:sz w:val="46"/>
          <w:szCs w:val="52"/>
          <w:rtl/>
        </w:rPr>
      </w:pPr>
      <w:r w:rsidRPr="005319E6">
        <w:rPr>
          <w:rFonts w:ascii="Century" w:hAnsi="Century"/>
          <w:sz w:val="46"/>
          <w:szCs w:val="52"/>
          <w:rtl/>
        </w:rPr>
        <w:tab/>
      </w:r>
      <w:r w:rsidR="001A7665" w:rsidRPr="005319E6">
        <w:rPr>
          <w:rFonts w:ascii="Century" w:hAnsi="Century" w:hint="cs"/>
          <w:sz w:val="46"/>
          <w:szCs w:val="52"/>
          <w:rtl/>
        </w:rPr>
        <w:t xml:space="preserve">חשוב להדגיש: </w:t>
      </w:r>
      <w:r w:rsidRPr="005319E6">
        <w:rPr>
          <w:rFonts w:ascii="Century" w:hAnsi="Century" w:hint="cs"/>
          <w:sz w:val="46"/>
          <w:szCs w:val="52"/>
          <w:rtl/>
        </w:rPr>
        <w:t>הכלים המשפטיים שאותם מבקשת ת</w:t>
      </w:r>
      <w:r w:rsidR="00EF5950">
        <w:rPr>
          <w:rFonts w:ascii="Century" w:hAnsi="Century" w:hint="cs"/>
          <w:sz w:val="46"/>
          <w:szCs w:val="52"/>
          <w:rtl/>
        </w:rPr>
        <w:t>ו</w:t>
      </w:r>
      <w:r w:rsidRPr="005319E6">
        <w:rPr>
          <w:rFonts w:ascii="Century" w:hAnsi="Century" w:hint="cs"/>
          <w:sz w:val="46"/>
          <w:szCs w:val="52"/>
          <w:rtl/>
        </w:rPr>
        <w:t>כנית השינויים לבטל, ישללו למעשה מבית המשפט את יכולתו לקיים ביקורת שיפוטית אפקטיבית, אשר</w:t>
      </w:r>
      <w:r w:rsidR="00A264BD" w:rsidRPr="005319E6">
        <w:rPr>
          <w:rFonts w:ascii="Century" w:hAnsi="Century" w:hint="cs"/>
          <w:sz w:val="46"/>
          <w:szCs w:val="52"/>
          <w:rtl/>
        </w:rPr>
        <w:t xml:space="preserve"> בהסתמך עליה</w:t>
      </w:r>
      <w:r w:rsidRPr="005319E6">
        <w:rPr>
          <w:rFonts w:ascii="Century" w:hAnsi="Century" w:hint="cs"/>
          <w:sz w:val="46"/>
          <w:szCs w:val="52"/>
          <w:rtl/>
        </w:rPr>
        <w:t xml:space="preserve"> </w:t>
      </w:r>
      <w:r w:rsidR="00A264BD" w:rsidRPr="005319E6">
        <w:rPr>
          <w:rFonts w:ascii="Century" w:hAnsi="Century" w:hint="cs"/>
          <w:sz w:val="46"/>
          <w:szCs w:val="52"/>
          <w:rtl/>
        </w:rPr>
        <w:t xml:space="preserve">יכול </w:t>
      </w:r>
      <w:r w:rsidR="001A7665" w:rsidRPr="005319E6">
        <w:rPr>
          <w:rFonts w:ascii="Century" w:hAnsi="Century" w:hint="cs"/>
          <w:sz w:val="46"/>
          <w:szCs w:val="52"/>
          <w:rtl/>
        </w:rPr>
        <w:t xml:space="preserve">כל </w:t>
      </w:r>
      <w:r w:rsidRPr="005319E6">
        <w:rPr>
          <w:rFonts w:ascii="Century" w:hAnsi="Century" w:hint="cs"/>
          <w:sz w:val="46"/>
          <w:szCs w:val="52"/>
          <w:rtl/>
        </w:rPr>
        <w:t xml:space="preserve">אזרח </w:t>
      </w:r>
      <w:r w:rsidR="00996F98" w:rsidRPr="005319E6">
        <w:rPr>
          <w:rFonts w:ascii="Century" w:hAnsi="Century" w:hint="cs"/>
          <w:sz w:val="46"/>
          <w:szCs w:val="52"/>
          <w:rtl/>
        </w:rPr>
        <w:t xml:space="preserve">ותושב </w:t>
      </w:r>
      <w:r w:rsidR="001032F7" w:rsidRPr="005319E6">
        <w:rPr>
          <w:rFonts w:ascii="Century" w:hAnsi="Century" w:hint="cs"/>
          <w:sz w:val="46"/>
          <w:szCs w:val="52"/>
          <w:rtl/>
        </w:rPr>
        <w:t>להעלות בפני בית המשפט טענות</w:t>
      </w:r>
      <w:r w:rsidR="001611DC" w:rsidRPr="005319E6">
        <w:rPr>
          <w:rFonts w:ascii="Century" w:hAnsi="Century" w:hint="cs"/>
          <w:sz w:val="46"/>
          <w:szCs w:val="52"/>
          <w:rtl/>
        </w:rPr>
        <w:t xml:space="preserve"> </w:t>
      </w:r>
      <w:r w:rsidR="001032F7" w:rsidRPr="005319E6">
        <w:rPr>
          <w:rFonts w:ascii="Century" w:hAnsi="Century" w:hint="cs"/>
          <w:sz w:val="46"/>
          <w:szCs w:val="52"/>
          <w:rtl/>
        </w:rPr>
        <w:t>והשגות כנגד פעולות</w:t>
      </w:r>
      <w:r w:rsidR="00996F98" w:rsidRPr="005319E6">
        <w:rPr>
          <w:rFonts w:ascii="Century" w:hAnsi="Century" w:hint="cs"/>
          <w:sz w:val="46"/>
          <w:szCs w:val="52"/>
          <w:rtl/>
        </w:rPr>
        <w:t xml:space="preserve"> שביצע</w:t>
      </w:r>
      <w:r w:rsidR="001032F7" w:rsidRPr="005319E6">
        <w:rPr>
          <w:rFonts w:ascii="Century" w:hAnsi="Century" w:hint="cs"/>
          <w:sz w:val="46"/>
          <w:szCs w:val="52"/>
          <w:rtl/>
        </w:rPr>
        <w:t xml:space="preserve">ו רשויות </w:t>
      </w:r>
      <w:r w:rsidR="001B7C87" w:rsidRPr="005319E6">
        <w:rPr>
          <w:rFonts w:ascii="Century" w:hAnsi="Century" w:hint="cs"/>
          <w:sz w:val="46"/>
          <w:szCs w:val="52"/>
          <w:rtl/>
        </w:rPr>
        <w:t>השלטון.</w:t>
      </w:r>
    </w:p>
    <w:p w:rsidR="00B327A8" w:rsidRDefault="00B327A8" w:rsidP="00B327A8">
      <w:pPr>
        <w:pStyle w:val="Ruller41"/>
        <w:rPr>
          <w:rFonts w:ascii="Century" w:hAnsi="Century"/>
          <w:sz w:val="46"/>
          <w:szCs w:val="52"/>
          <w:rtl/>
        </w:rPr>
      </w:pPr>
    </w:p>
    <w:p w:rsidR="0001421D" w:rsidRPr="005319E6" w:rsidRDefault="00B327A8" w:rsidP="00B327A8">
      <w:pPr>
        <w:pStyle w:val="Ruller41"/>
        <w:rPr>
          <w:rFonts w:ascii="Century" w:hAnsi="Century"/>
          <w:sz w:val="46"/>
          <w:szCs w:val="52"/>
          <w:rtl/>
        </w:rPr>
      </w:pPr>
      <w:r>
        <w:rPr>
          <w:rFonts w:ascii="Century" w:hAnsi="Century"/>
          <w:sz w:val="46"/>
          <w:szCs w:val="52"/>
          <w:rtl/>
        </w:rPr>
        <w:tab/>
      </w:r>
      <w:r w:rsidR="00430C41" w:rsidRPr="005319E6">
        <w:rPr>
          <w:rFonts w:ascii="Century" w:hAnsi="Century" w:hint="cs"/>
          <w:sz w:val="46"/>
          <w:szCs w:val="52"/>
          <w:rtl/>
        </w:rPr>
        <w:t xml:space="preserve">מדובר בשלילת כלים משפטיים השייכים לציבור, שקיימים </w:t>
      </w:r>
      <w:r w:rsidR="001B7C87" w:rsidRPr="005319E6">
        <w:rPr>
          <w:rFonts w:ascii="Century" w:hAnsi="Century" w:hint="cs"/>
          <w:sz w:val="46"/>
          <w:szCs w:val="52"/>
          <w:rtl/>
        </w:rPr>
        <w:t>עבוּר הציבור, ושמופעל</w:t>
      </w:r>
      <w:r w:rsidR="00430C41" w:rsidRPr="005319E6">
        <w:rPr>
          <w:rFonts w:ascii="Century" w:hAnsi="Century" w:hint="cs"/>
          <w:sz w:val="46"/>
          <w:szCs w:val="52"/>
          <w:rtl/>
        </w:rPr>
        <w:t>ים</w:t>
      </w:r>
      <w:r w:rsidR="001B7C87" w:rsidRPr="005319E6">
        <w:rPr>
          <w:rFonts w:ascii="Century" w:hAnsi="Century" w:hint="cs"/>
          <w:sz w:val="46"/>
          <w:szCs w:val="52"/>
          <w:rtl/>
        </w:rPr>
        <w:t xml:space="preserve"> על-ידי בית המשפט </w:t>
      </w:r>
      <w:r w:rsidR="00430C41" w:rsidRPr="005319E6">
        <w:rPr>
          <w:rFonts w:ascii="Century" w:hAnsi="Century" w:hint="cs"/>
          <w:sz w:val="46"/>
          <w:szCs w:val="52"/>
          <w:rtl/>
        </w:rPr>
        <w:t>לטובת הציבור</w:t>
      </w:r>
      <w:r w:rsidR="006978C2" w:rsidRPr="005319E6">
        <w:rPr>
          <w:rFonts w:ascii="Century" w:hAnsi="Century" w:hint="cs"/>
          <w:sz w:val="46"/>
          <w:szCs w:val="52"/>
          <w:rtl/>
        </w:rPr>
        <w:t>.</w:t>
      </w:r>
      <w:r w:rsidR="00430C41" w:rsidRPr="005319E6">
        <w:rPr>
          <w:rFonts w:ascii="Century" w:hAnsi="Century" w:hint="cs"/>
          <w:sz w:val="46"/>
          <w:szCs w:val="52"/>
          <w:rtl/>
        </w:rPr>
        <w:t xml:space="preserve"> </w:t>
      </w:r>
      <w:r w:rsidR="006978C2" w:rsidRPr="005319E6">
        <w:rPr>
          <w:rFonts w:ascii="Century" w:hAnsi="Century" w:hint="cs"/>
          <w:sz w:val="46"/>
          <w:szCs w:val="52"/>
          <w:rtl/>
        </w:rPr>
        <w:t xml:space="preserve">בעזרת כלים אלה מעניק בית המשפט </w:t>
      </w:r>
      <w:r w:rsidR="00430C41" w:rsidRPr="005319E6">
        <w:rPr>
          <w:rFonts w:ascii="Century" w:hAnsi="Century" w:hint="cs"/>
          <w:sz w:val="46"/>
          <w:szCs w:val="52"/>
          <w:rtl/>
        </w:rPr>
        <w:t>סעד לכל מי שנגרם לו עוול המצריך תיקון, ו</w:t>
      </w:r>
      <w:r w:rsidR="006978C2" w:rsidRPr="005319E6">
        <w:rPr>
          <w:rFonts w:ascii="Century" w:hAnsi="Century" w:hint="cs"/>
          <w:sz w:val="46"/>
          <w:szCs w:val="52"/>
          <w:rtl/>
        </w:rPr>
        <w:t xml:space="preserve">שומר </w:t>
      </w:r>
      <w:r w:rsidR="001E013E">
        <w:rPr>
          <w:rFonts w:ascii="Century" w:hAnsi="Century" w:hint="cs"/>
          <w:sz w:val="46"/>
          <w:szCs w:val="52"/>
          <w:rtl/>
        </w:rPr>
        <w:t xml:space="preserve">על שלטון החוק ועל זכויות </w:t>
      </w:r>
      <w:r w:rsidR="00430C41" w:rsidRPr="005319E6">
        <w:rPr>
          <w:rFonts w:ascii="Century" w:hAnsi="Century" w:hint="cs"/>
          <w:sz w:val="46"/>
          <w:szCs w:val="52"/>
          <w:rtl/>
        </w:rPr>
        <w:t xml:space="preserve">אדם שהינם </w:t>
      </w:r>
      <w:r w:rsidR="001B7C87" w:rsidRPr="005319E6">
        <w:rPr>
          <w:rFonts w:ascii="Century" w:hAnsi="Century" w:hint="cs"/>
          <w:sz w:val="46"/>
          <w:szCs w:val="52"/>
          <w:rtl/>
        </w:rPr>
        <w:t xml:space="preserve">עקרונות יסוד של הדמוקרטיה. </w:t>
      </w:r>
    </w:p>
    <w:p w:rsidR="0001421D" w:rsidRDefault="0001421D" w:rsidP="00996F98">
      <w:pPr>
        <w:pStyle w:val="Ruller41"/>
        <w:rPr>
          <w:rFonts w:ascii="Century" w:hAnsi="Century"/>
          <w:sz w:val="46"/>
          <w:szCs w:val="52"/>
          <w:rtl/>
        </w:rPr>
      </w:pPr>
    </w:p>
    <w:p w:rsidR="00B327A8" w:rsidRPr="005319E6" w:rsidRDefault="00B327A8" w:rsidP="00996F98">
      <w:pPr>
        <w:pStyle w:val="Ruller41"/>
        <w:rPr>
          <w:rFonts w:ascii="Century" w:hAnsi="Century"/>
          <w:sz w:val="46"/>
          <w:szCs w:val="52"/>
          <w:rtl/>
        </w:rPr>
      </w:pPr>
    </w:p>
    <w:p w:rsidR="00E751EB" w:rsidRDefault="001B7C87" w:rsidP="001B7C87">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במובן זה</w:t>
      </w:r>
      <w:r w:rsidR="00B30A1F" w:rsidRPr="005319E6">
        <w:rPr>
          <w:rFonts w:ascii="Century" w:hAnsi="Century" w:hint="cs"/>
          <w:sz w:val="46"/>
          <w:szCs w:val="52"/>
          <w:rtl/>
        </w:rPr>
        <w:t>,</w:t>
      </w:r>
      <w:r w:rsidRPr="005319E6">
        <w:rPr>
          <w:rFonts w:ascii="Century" w:hAnsi="Century" w:hint="cs"/>
          <w:sz w:val="46"/>
          <w:szCs w:val="52"/>
          <w:rtl/>
        </w:rPr>
        <w:t xml:space="preserve"> </w:t>
      </w:r>
      <w:r w:rsidR="0033241C" w:rsidRPr="005319E6">
        <w:rPr>
          <w:rFonts w:ascii="Century" w:hAnsi="Century" w:hint="cs"/>
          <w:sz w:val="46"/>
          <w:szCs w:val="52"/>
          <w:rtl/>
        </w:rPr>
        <w:t xml:space="preserve">המושגים התיאורטיים </w:t>
      </w:r>
      <w:r w:rsidRPr="005319E6">
        <w:rPr>
          <w:rFonts w:ascii="Century" w:hAnsi="Century" w:hint="cs"/>
          <w:sz w:val="46"/>
          <w:szCs w:val="52"/>
          <w:rtl/>
        </w:rPr>
        <w:t xml:space="preserve">של </w:t>
      </w:r>
      <w:r w:rsidR="00FF7828" w:rsidRPr="005319E6">
        <w:rPr>
          <w:rFonts w:ascii="Century" w:hAnsi="Century" w:hint="cs"/>
          <w:sz w:val="46"/>
          <w:szCs w:val="52"/>
          <w:rtl/>
        </w:rPr>
        <w:t>"</w:t>
      </w:r>
      <w:r w:rsidRPr="005319E6">
        <w:rPr>
          <w:rFonts w:ascii="Century" w:hAnsi="Century" w:hint="cs"/>
          <w:sz w:val="46"/>
          <w:szCs w:val="52"/>
          <w:rtl/>
        </w:rPr>
        <w:t>פסילת חוקים</w:t>
      </w:r>
      <w:r w:rsidR="00FF7828" w:rsidRPr="005319E6">
        <w:rPr>
          <w:rFonts w:ascii="Century" w:hAnsi="Century" w:hint="cs"/>
          <w:sz w:val="46"/>
          <w:szCs w:val="52"/>
          <w:rtl/>
        </w:rPr>
        <w:t>"</w:t>
      </w:r>
      <w:r w:rsidRPr="005319E6">
        <w:rPr>
          <w:rFonts w:ascii="Century" w:hAnsi="Century" w:hint="cs"/>
          <w:sz w:val="46"/>
          <w:szCs w:val="52"/>
          <w:rtl/>
        </w:rPr>
        <w:t xml:space="preserve"> ו</w:t>
      </w:r>
      <w:r w:rsidR="00FF7828" w:rsidRPr="005319E6">
        <w:rPr>
          <w:rFonts w:ascii="Century" w:hAnsi="Century" w:hint="cs"/>
          <w:sz w:val="46"/>
          <w:szCs w:val="52"/>
          <w:rtl/>
        </w:rPr>
        <w:t>"</w:t>
      </w:r>
      <w:r w:rsidRPr="005319E6">
        <w:rPr>
          <w:rFonts w:ascii="Century" w:hAnsi="Century" w:hint="cs"/>
          <w:sz w:val="46"/>
          <w:szCs w:val="52"/>
          <w:rtl/>
        </w:rPr>
        <w:t>סבירו</w:t>
      </w:r>
      <w:r w:rsidR="00FF7828" w:rsidRPr="005319E6">
        <w:rPr>
          <w:rFonts w:ascii="Century" w:hAnsi="Century" w:hint="cs"/>
          <w:sz w:val="46"/>
          <w:szCs w:val="52"/>
          <w:rtl/>
        </w:rPr>
        <w:t>ּ</w:t>
      </w:r>
      <w:r w:rsidRPr="005319E6">
        <w:rPr>
          <w:rFonts w:ascii="Century" w:hAnsi="Century" w:hint="cs"/>
          <w:sz w:val="46"/>
          <w:szCs w:val="52"/>
          <w:rtl/>
        </w:rPr>
        <w:t>ת</w:t>
      </w:r>
      <w:r w:rsidR="00FF7828" w:rsidRPr="005319E6">
        <w:rPr>
          <w:rFonts w:ascii="Century" w:hAnsi="Century" w:hint="cs"/>
          <w:sz w:val="46"/>
          <w:szCs w:val="52"/>
          <w:rtl/>
        </w:rPr>
        <w:t>"</w:t>
      </w:r>
      <w:r w:rsidRPr="005319E6">
        <w:rPr>
          <w:rFonts w:ascii="Century" w:hAnsi="Century" w:hint="cs"/>
          <w:sz w:val="46"/>
          <w:szCs w:val="52"/>
          <w:rtl/>
        </w:rPr>
        <w:t xml:space="preserve"> </w:t>
      </w:r>
      <w:r w:rsidR="0033241C" w:rsidRPr="005319E6">
        <w:rPr>
          <w:rFonts w:ascii="Century" w:hAnsi="Century" w:hint="cs"/>
          <w:sz w:val="46"/>
          <w:szCs w:val="52"/>
          <w:rtl/>
        </w:rPr>
        <w:t>מיתרגמים באופן ישיר לחיי המעשה של כל אזרחי</w:t>
      </w:r>
      <w:r w:rsidRPr="005319E6">
        <w:rPr>
          <w:rFonts w:ascii="Century" w:hAnsi="Century" w:hint="cs"/>
          <w:sz w:val="46"/>
          <w:szCs w:val="52"/>
          <w:rtl/>
        </w:rPr>
        <w:t>ת ותושב ב</w:t>
      </w:r>
      <w:r w:rsidR="0033241C" w:rsidRPr="005319E6">
        <w:rPr>
          <w:rFonts w:ascii="Century" w:hAnsi="Century" w:hint="cs"/>
          <w:sz w:val="46"/>
          <w:szCs w:val="52"/>
          <w:rtl/>
        </w:rPr>
        <w:t>מדינה.</w:t>
      </w:r>
    </w:p>
    <w:p w:rsidR="001E013E" w:rsidRPr="005319E6" w:rsidRDefault="001E013E" w:rsidP="001B7C87">
      <w:pPr>
        <w:pStyle w:val="Ruller41"/>
        <w:rPr>
          <w:rFonts w:ascii="Century" w:hAnsi="Century"/>
          <w:sz w:val="46"/>
          <w:szCs w:val="52"/>
          <w:rtl/>
        </w:rPr>
      </w:pPr>
    </w:p>
    <w:p w:rsidR="00461734" w:rsidRPr="005319E6" w:rsidRDefault="00EE5826" w:rsidP="00601C7F">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 מי שאומר לכם "לא עוד פסילת חוקים", </w:t>
      </w:r>
      <w:r w:rsidR="0033241C" w:rsidRPr="005319E6">
        <w:rPr>
          <w:rFonts w:ascii="Century" w:hAnsi="Century" w:hint="cs"/>
          <w:sz w:val="46"/>
          <w:szCs w:val="52"/>
          <w:rtl/>
        </w:rPr>
        <w:t xml:space="preserve">מתכוון </w:t>
      </w:r>
      <w:r w:rsidR="001B7C87" w:rsidRPr="005319E6">
        <w:rPr>
          <w:rFonts w:ascii="Century" w:hAnsi="Century" w:hint="cs"/>
          <w:sz w:val="46"/>
          <w:szCs w:val="52"/>
          <w:rtl/>
        </w:rPr>
        <w:t>בעצם</w:t>
      </w:r>
      <w:r w:rsidRPr="005319E6">
        <w:rPr>
          <w:rFonts w:ascii="Century" w:hAnsi="Century" w:hint="cs"/>
          <w:sz w:val="46"/>
          <w:szCs w:val="52"/>
          <w:rtl/>
        </w:rPr>
        <w:t>:</w:t>
      </w:r>
      <w:r w:rsidR="003E4FFF" w:rsidRPr="005319E6">
        <w:rPr>
          <w:rFonts w:ascii="Century" w:hAnsi="Century" w:hint="cs"/>
          <w:sz w:val="46"/>
          <w:szCs w:val="52"/>
          <w:rtl/>
        </w:rPr>
        <w:t xml:space="preserve"> </w:t>
      </w:r>
    </w:p>
    <w:p w:rsidR="00E751EB" w:rsidRPr="005319E6" w:rsidRDefault="00EE5826" w:rsidP="001A7665">
      <w:pPr>
        <w:pStyle w:val="Ruller41"/>
        <w:numPr>
          <w:ilvl w:val="0"/>
          <w:numId w:val="3"/>
        </w:numPr>
        <w:rPr>
          <w:rFonts w:ascii="Century" w:hAnsi="Century"/>
          <w:sz w:val="46"/>
          <w:szCs w:val="52"/>
          <w:rtl/>
        </w:rPr>
      </w:pPr>
      <w:r w:rsidRPr="005319E6">
        <w:rPr>
          <w:rFonts w:ascii="Century" w:hAnsi="Century" w:hint="cs"/>
          <w:sz w:val="46"/>
          <w:szCs w:val="52"/>
          <w:rtl/>
        </w:rPr>
        <w:t>"</w:t>
      </w:r>
      <w:r w:rsidR="0033241C" w:rsidRPr="005319E6">
        <w:rPr>
          <w:rFonts w:ascii="Century" w:hAnsi="Century" w:hint="cs"/>
          <w:sz w:val="46"/>
          <w:szCs w:val="52"/>
          <w:rtl/>
        </w:rPr>
        <w:t xml:space="preserve">לא </w:t>
      </w:r>
      <w:r w:rsidRPr="005319E6">
        <w:rPr>
          <w:rFonts w:ascii="Century" w:hAnsi="Century" w:hint="cs"/>
          <w:sz w:val="46"/>
          <w:szCs w:val="52"/>
          <w:rtl/>
        </w:rPr>
        <w:t xml:space="preserve">עוד </w:t>
      </w:r>
      <w:r w:rsidR="00BD71E0" w:rsidRPr="005319E6">
        <w:rPr>
          <w:rFonts w:ascii="Century" w:hAnsi="Century" w:hint="cs"/>
          <w:sz w:val="46"/>
          <w:szCs w:val="52"/>
          <w:rtl/>
        </w:rPr>
        <w:t xml:space="preserve">איסור על מעצר חיילים </w:t>
      </w:r>
      <w:r w:rsidR="006C68AC" w:rsidRPr="005319E6">
        <w:rPr>
          <w:rFonts w:ascii="Century" w:hAnsi="Century" w:hint="cs"/>
          <w:sz w:val="46"/>
          <w:szCs w:val="52"/>
          <w:rtl/>
        </w:rPr>
        <w:t xml:space="preserve">לימים </w:t>
      </w:r>
      <w:r w:rsidR="001A7665" w:rsidRPr="005319E6">
        <w:rPr>
          <w:rFonts w:ascii="Century" w:hAnsi="Century" w:hint="cs"/>
          <w:sz w:val="46"/>
          <w:szCs w:val="52"/>
          <w:rtl/>
        </w:rPr>
        <w:t>ארוכים</w:t>
      </w:r>
      <w:r w:rsidR="006C68AC" w:rsidRPr="005319E6">
        <w:rPr>
          <w:rFonts w:ascii="Century" w:hAnsi="Century" w:hint="cs"/>
          <w:sz w:val="46"/>
          <w:szCs w:val="52"/>
          <w:rtl/>
        </w:rPr>
        <w:t xml:space="preserve"> </w:t>
      </w:r>
      <w:r w:rsidR="00BD71E0" w:rsidRPr="005319E6">
        <w:rPr>
          <w:rFonts w:ascii="Century" w:hAnsi="Century" w:hint="cs"/>
          <w:sz w:val="46"/>
          <w:szCs w:val="52"/>
          <w:rtl/>
        </w:rPr>
        <w:t>מבלי להביאם בפני שופט"</w:t>
      </w:r>
      <w:r w:rsidR="00B30A1F" w:rsidRPr="005319E6">
        <w:rPr>
          <w:rFonts w:ascii="Century" w:hAnsi="Century" w:hint="cs"/>
          <w:sz w:val="46"/>
          <w:szCs w:val="52"/>
          <w:rtl/>
        </w:rPr>
        <w:t>,</w:t>
      </w:r>
      <w:r w:rsidR="001B7C87" w:rsidRPr="005319E6">
        <w:rPr>
          <w:rFonts w:ascii="Century" w:hAnsi="Century" w:hint="cs"/>
          <w:sz w:val="46"/>
          <w:szCs w:val="52"/>
          <w:rtl/>
        </w:rPr>
        <w:t xml:space="preserve"> כפי שקבע בית המשפט בעניין צמח</w:t>
      </w:r>
      <w:r w:rsidR="00BD71E0" w:rsidRPr="005319E6">
        <w:rPr>
          <w:rFonts w:ascii="Century" w:hAnsi="Century" w:hint="cs"/>
          <w:sz w:val="46"/>
          <w:szCs w:val="52"/>
          <w:rtl/>
        </w:rPr>
        <w:t>.</w:t>
      </w:r>
    </w:p>
    <w:p w:rsidR="00461734" w:rsidRPr="005319E6" w:rsidRDefault="00EE5826" w:rsidP="007611E4">
      <w:pPr>
        <w:pStyle w:val="Ruller41"/>
        <w:numPr>
          <w:ilvl w:val="0"/>
          <w:numId w:val="3"/>
        </w:numPr>
        <w:rPr>
          <w:rFonts w:ascii="Century" w:hAnsi="Century"/>
          <w:sz w:val="46"/>
          <w:szCs w:val="52"/>
        </w:rPr>
      </w:pPr>
      <w:r w:rsidRPr="005319E6">
        <w:rPr>
          <w:rFonts w:ascii="Century" w:hAnsi="Century" w:hint="cs"/>
          <w:sz w:val="46"/>
          <w:szCs w:val="52"/>
          <w:rtl/>
        </w:rPr>
        <w:t>"לא עוד</w:t>
      </w:r>
      <w:r w:rsidR="006A70F1" w:rsidRPr="005319E6">
        <w:rPr>
          <w:rFonts w:ascii="Century" w:hAnsi="Century" w:hint="cs"/>
          <w:sz w:val="46"/>
          <w:szCs w:val="52"/>
          <w:rtl/>
        </w:rPr>
        <w:t xml:space="preserve"> </w:t>
      </w:r>
      <w:r w:rsidR="004D3A03" w:rsidRPr="005319E6">
        <w:rPr>
          <w:rFonts w:ascii="Century" w:hAnsi="Century" w:hint="cs"/>
          <w:sz w:val="46"/>
          <w:szCs w:val="52"/>
          <w:rtl/>
        </w:rPr>
        <w:t xml:space="preserve">הגנה על זכאות של </w:t>
      </w:r>
      <w:r w:rsidR="00264C77" w:rsidRPr="005319E6">
        <w:rPr>
          <w:rFonts w:ascii="Century" w:hAnsi="Century" w:hint="cs"/>
          <w:sz w:val="46"/>
          <w:szCs w:val="52"/>
          <w:rtl/>
        </w:rPr>
        <w:t xml:space="preserve">מחזיקי </w:t>
      </w:r>
      <w:r w:rsidR="004D3A03" w:rsidRPr="005319E6">
        <w:rPr>
          <w:rFonts w:ascii="Century" w:hAnsi="Century" w:hint="cs"/>
          <w:sz w:val="46"/>
          <w:szCs w:val="52"/>
          <w:rtl/>
        </w:rPr>
        <w:t xml:space="preserve">רכב לקבל גמלת </w:t>
      </w:r>
      <w:r w:rsidR="006A70F1" w:rsidRPr="005319E6">
        <w:rPr>
          <w:rFonts w:ascii="Century" w:hAnsi="Century" w:hint="cs"/>
          <w:sz w:val="46"/>
          <w:szCs w:val="52"/>
          <w:rtl/>
        </w:rPr>
        <w:t>הבטחת הכנסה"</w:t>
      </w:r>
      <w:r w:rsidR="00B30A1F" w:rsidRPr="005319E6">
        <w:rPr>
          <w:rFonts w:ascii="Century" w:hAnsi="Century" w:hint="cs"/>
          <w:sz w:val="46"/>
          <w:szCs w:val="52"/>
          <w:rtl/>
        </w:rPr>
        <w:t>,</w:t>
      </w:r>
      <w:r w:rsidR="001B7C87" w:rsidRPr="005319E6">
        <w:rPr>
          <w:rFonts w:ascii="Century" w:hAnsi="Century" w:hint="cs"/>
          <w:sz w:val="46"/>
          <w:szCs w:val="52"/>
          <w:rtl/>
        </w:rPr>
        <w:t xml:space="preserve"> כפי שקבע בית המשפט בעניין חסן</w:t>
      </w:r>
      <w:r w:rsidR="006A70F1" w:rsidRPr="005319E6">
        <w:rPr>
          <w:rFonts w:ascii="Century" w:hAnsi="Century" w:hint="cs"/>
          <w:sz w:val="46"/>
          <w:szCs w:val="52"/>
          <w:rtl/>
        </w:rPr>
        <w:t xml:space="preserve">. </w:t>
      </w:r>
      <w:r w:rsidRPr="005319E6">
        <w:rPr>
          <w:rFonts w:ascii="Century" w:hAnsi="Century" w:hint="cs"/>
          <w:sz w:val="46"/>
          <w:szCs w:val="52"/>
          <w:rtl/>
        </w:rPr>
        <w:t xml:space="preserve"> </w:t>
      </w:r>
    </w:p>
    <w:p w:rsidR="00B30A1F" w:rsidRPr="005319E6" w:rsidRDefault="00B30A1F" w:rsidP="00B30A1F">
      <w:pPr>
        <w:pStyle w:val="Ruller41"/>
        <w:numPr>
          <w:ilvl w:val="0"/>
          <w:numId w:val="3"/>
        </w:numPr>
        <w:rPr>
          <w:rFonts w:ascii="Century" w:hAnsi="Century"/>
          <w:sz w:val="46"/>
          <w:szCs w:val="52"/>
          <w:rtl/>
        </w:rPr>
      </w:pPr>
      <w:r w:rsidRPr="005319E6">
        <w:rPr>
          <w:rFonts w:ascii="Century" w:hAnsi="Century" w:hint="cs"/>
          <w:sz w:val="46"/>
          <w:szCs w:val="52"/>
          <w:rtl/>
        </w:rPr>
        <w:t>"לא עוד מימוש זכותם של זוגות חד-מיניים להורוּת ולחיי משפחה מלאים", כפי שקבע בית המשפט בעניין ארד-פנקס.</w:t>
      </w:r>
    </w:p>
    <w:p w:rsidR="00BD71E0" w:rsidRDefault="00BD71E0" w:rsidP="00601C7F">
      <w:pPr>
        <w:pStyle w:val="Ruller41"/>
        <w:rPr>
          <w:rFonts w:ascii="Century" w:hAnsi="Century"/>
          <w:sz w:val="46"/>
          <w:szCs w:val="52"/>
          <w:rtl/>
        </w:rPr>
      </w:pPr>
    </w:p>
    <w:p w:rsidR="006A70F1" w:rsidRDefault="00EE5826" w:rsidP="00601C7F">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ומי שאומר לכם "לא ע</w:t>
      </w:r>
      <w:r w:rsidR="002B670A" w:rsidRPr="005319E6">
        <w:rPr>
          <w:rFonts w:ascii="Century" w:hAnsi="Century" w:hint="cs"/>
          <w:sz w:val="46"/>
          <w:szCs w:val="52"/>
          <w:rtl/>
        </w:rPr>
        <w:t>וד פסילת החלטות בלתי-סבירוֹת</w:t>
      </w:r>
      <w:r w:rsidR="001A7665" w:rsidRPr="005319E6">
        <w:rPr>
          <w:rFonts w:ascii="Century" w:hAnsi="Century" w:hint="cs"/>
          <w:sz w:val="46"/>
          <w:szCs w:val="52"/>
          <w:rtl/>
        </w:rPr>
        <w:t xml:space="preserve"> באופן קיצוני</w:t>
      </w:r>
      <w:r w:rsidRPr="005319E6">
        <w:rPr>
          <w:rFonts w:ascii="Century" w:hAnsi="Century" w:hint="cs"/>
          <w:sz w:val="46"/>
          <w:szCs w:val="52"/>
          <w:rtl/>
        </w:rPr>
        <w:t>", מתכוון למעשה:</w:t>
      </w:r>
    </w:p>
    <w:p w:rsidR="00B327A8" w:rsidRPr="005319E6" w:rsidRDefault="00B327A8" w:rsidP="00601C7F">
      <w:pPr>
        <w:pStyle w:val="Ruller41"/>
        <w:rPr>
          <w:rFonts w:ascii="Century" w:hAnsi="Century"/>
          <w:sz w:val="46"/>
          <w:szCs w:val="52"/>
          <w:rtl/>
        </w:rPr>
      </w:pPr>
    </w:p>
    <w:p w:rsidR="006A70F1" w:rsidRPr="005319E6" w:rsidRDefault="00EE5826" w:rsidP="0092448F">
      <w:pPr>
        <w:pStyle w:val="Ruller41"/>
        <w:numPr>
          <w:ilvl w:val="0"/>
          <w:numId w:val="3"/>
        </w:numPr>
        <w:rPr>
          <w:rFonts w:ascii="Century" w:hAnsi="Century"/>
          <w:sz w:val="46"/>
          <w:szCs w:val="52"/>
        </w:rPr>
      </w:pPr>
      <w:r w:rsidRPr="005319E6">
        <w:rPr>
          <w:rFonts w:ascii="Century" w:hAnsi="Century" w:hint="cs"/>
          <w:sz w:val="46"/>
          <w:szCs w:val="52"/>
          <w:rtl/>
        </w:rPr>
        <w:t>"לא עוד איסור על ניתוק חשמל לאזרחים בעלי קשיים כלכליים או רפואיים"</w:t>
      </w:r>
      <w:r w:rsidR="00B30A1F" w:rsidRPr="005319E6">
        <w:rPr>
          <w:rFonts w:ascii="Century" w:hAnsi="Century" w:hint="cs"/>
          <w:sz w:val="46"/>
          <w:szCs w:val="52"/>
          <w:rtl/>
        </w:rPr>
        <w:t>,</w:t>
      </w:r>
      <w:r w:rsidR="005712BF" w:rsidRPr="005319E6">
        <w:rPr>
          <w:rFonts w:ascii="Century" w:hAnsi="Century" w:hint="cs"/>
          <w:sz w:val="46"/>
          <w:szCs w:val="52"/>
          <w:rtl/>
        </w:rPr>
        <w:t xml:space="preserve"> כפי שקבע בית המשפט בעניין </w:t>
      </w:r>
      <w:r w:rsidR="0092448F" w:rsidRPr="005319E6">
        <w:rPr>
          <w:rFonts w:ascii="Century" w:hAnsi="Century" w:hint="cs"/>
          <w:sz w:val="46"/>
          <w:szCs w:val="52"/>
          <w:rtl/>
        </w:rPr>
        <w:t>מויסה</w:t>
      </w:r>
      <w:r w:rsidR="005F5785" w:rsidRPr="005319E6">
        <w:rPr>
          <w:rFonts w:ascii="Century" w:hAnsi="Century" w:hint="cs"/>
          <w:sz w:val="46"/>
          <w:szCs w:val="52"/>
          <w:rtl/>
        </w:rPr>
        <w:t>.</w:t>
      </w:r>
    </w:p>
    <w:p w:rsidR="005F5785" w:rsidRPr="005319E6" w:rsidRDefault="00EE5826" w:rsidP="005A279C">
      <w:pPr>
        <w:pStyle w:val="Ruller41"/>
        <w:numPr>
          <w:ilvl w:val="0"/>
          <w:numId w:val="3"/>
        </w:numPr>
        <w:rPr>
          <w:rFonts w:ascii="Century" w:hAnsi="Century"/>
          <w:sz w:val="46"/>
          <w:szCs w:val="52"/>
          <w:rtl/>
        </w:rPr>
      </w:pPr>
      <w:r w:rsidRPr="005319E6">
        <w:rPr>
          <w:rFonts w:ascii="Century" w:hAnsi="Century" w:hint="cs"/>
          <w:sz w:val="46"/>
          <w:szCs w:val="52"/>
          <w:rtl/>
        </w:rPr>
        <w:t>"לא עוד מיגון מלא ל</w:t>
      </w:r>
      <w:r w:rsidR="00A15A9B" w:rsidRPr="005319E6">
        <w:rPr>
          <w:rFonts w:ascii="Century" w:hAnsi="Century" w:hint="cs"/>
          <w:sz w:val="46"/>
          <w:szCs w:val="52"/>
          <w:rtl/>
        </w:rPr>
        <w:t xml:space="preserve">כל </w:t>
      </w:r>
      <w:r w:rsidRPr="005319E6">
        <w:rPr>
          <w:rFonts w:ascii="Century" w:hAnsi="Century" w:hint="cs"/>
          <w:sz w:val="46"/>
          <w:szCs w:val="52"/>
          <w:rtl/>
        </w:rPr>
        <w:t xml:space="preserve">מוסדות </w:t>
      </w:r>
      <w:r w:rsidR="00A15A9B" w:rsidRPr="005319E6">
        <w:rPr>
          <w:rFonts w:ascii="Century" w:hAnsi="Century" w:hint="cs"/>
          <w:sz w:val="46"/>
          <w:szCs w:val="52"/>
          <w:rtl/>
        </w:rPr>
        <w:t>ה</w:t>
      </w:r>
      <w:r w:rsidRPr="005319E6">
        <w:rPr>
          <w:rFonts w:ascii="Century" w:hAnsi="Century" w:hint="cs"/>
          <w:sz w:val="46"/>
          <w:szCs w:val="52"/>
          <w:rtl/>
        </w:rPr>
        <w:t>חינוך בעוטף עזה"</w:t>
      </w:r>
      <w:r w:rsidR="00B06AC1" w:rsidRPr="005319E6">
        <w:rPr>
          <w:rFonts w:ascii="Century" w:hAnsi="Century" w:hint="cs"/>
          <w:sz w:val="46"/>
          <w:szCs w:val="52"/>
          <w:rtl/>
        </w:rPr>
        <w:t>,</w:t>
      </w:r>
      <w:r w:rsidR="005712BF" w:rsidRPr="005319E6">
        <w:rPr>
          <w:rFonts w:ascii="Century" w:hAnsi="Century" w:hint="cs"/>
          <w:sz w:val="46"/>
          <w:szCs w:val="52"/>
          <w:rtl/>
        </w:rPr>
        <w:t xml:space="preserve"> כפי שקבע בית המשפט בעניין </w:t>
      </w:r>
      <w:r w:rsidR="005A279C" w:rsidRPr="005319E6">
        <w:rPr>
          <w:rFonts w:ascii="Century" w:hAnsi="Century" w:hint="cs"/>
          <w:sz w:val="46"/>
          <w:szCs w:val="52"/>
          <w:rtl/>
        </w:rPr>
        <w:t>ווסר</w:t>
      </w:r>
      <w:r w:rsidRPr="005319E6">
        <w:rPr>
          <w:rFonts w:ascii="Century" w:hAnsi="Century" w:hint="cs"/>
          <w:sz w:val="46"/>
          <w:szCs w:val="52"/>
          <w:rtl/>
        </w:rPr>
        <w:t>.</w:t>
      </w:r>
    </w:p>
    <w:p w:rsidR="005F5785" w:rsidRPr="005319E6" w:rsidRDefault="00EE5826" w:rsidP="00B30A1F">
      <w:pPr>
        <w:pStyle w:val="Ruller41"/>
        <w:numPr>
          <w:ilvl w:val="0"/>
          <w:numId w:val="3"/>
        </w:numPr>
        <w:rPr>
          <w:rFonts w:ascii="Century" w:hAnsi="Century"/>
          <w:sz w:val="46"/>
          <w:szCs w:val="52"/>
        </w:rPr>
      </w:pPr>
      <w:r w:rsidRPr="005319E6">
        <w:rPr>
          <w:rFonts w:ascii="Century" w:hAnsi="Century" w:hint="cs"/>
          <w:sz w:val="46"/>
          <w:szCs w:val="52"/>
          <w:rtl/>
        </w:rPr>
        <w:t xml:space="preserve">"לא עוד ביטול </w:t>
      </w:r>
      <w:r w:rsidR="005712BF" w:rsidRPr="005319E6">
        <w:rPr>
          <w:rFonts w:ascii="Century" w:hAnsi="Century" w:hint="cs"/>
          <w:sz w:val="46"/>
          <w:szCs w:val="52"/>
          <w:rtl/>
        </w:rPr>
        <w:t xml:space="preserve">הגבלות </w:t>
      </w:r>
      <w:r w:rsidR="00A15A9B" w:rsidRPr="005319E6">
        <w:rPr>
          <w:rFonts w:ascii="Century" w:hAnsi="Century" w:hint="cs"/>
          <w:sz w:val="46"/>
          <w:szCs w:val="52"/>
          <w:rtl/>
        </w:rPr>
        <w:t>מחמירות</w:t>
      </w:r>
      <w:r w:rsidR="005712BF" w:rsidRPr="005319E6">
        <w:rPr>
          <w:rFonts w:ascii="Century" w:hAnsi="Century" w:hint="cs"/>
          <w:sz w:val="46"/>
          <w:szCs w:val="52"/>
          <w:rtl/>
        </w:rPr>
        <w:t xml:space="preserve"> </w:t>
      </w:r>
      <w:r w:rsidRPr="005319E6">
        <w:rPr>
          <w:rFonts w:ascii="Century" w:hAnsi="Century" w:hint="cs"/>
          <w:sz w:val="46"/>
          <w:szCs w:val="52"/>
          <w:rtl/>
        </w:rPr>
        <w:t>על חופש הביטוי הפוליטי בעיתונים ובהפגנות"</w:t>
      </w:r>
      <w:r w:rsidR="00B06AC1" w:rsidRPr="005319E6">
        <w:rPr>
          <w:rFonts w:ascii="Century" w:hAnsi="Century" w:hint="cs"/>
          <w:sz w:val="46"/>
          <w:szCs w:val="52"/>
          <w:rtl/>
        </w:rPr>
        <w:t>,</w:t>
      </w:r>
      <w:r w:rsidR="005712BF" w:rsidRPr="005319E6">
        <w:rPr>
          <w:rFonts w:ascii="Century" w:hAnsi="Century" w:hint="cs"/>
          <w:sz w:val="46"/>
          <w:szCs w:val="52"/>
          <w:rtl/>
        </w:rPr>
        <w:t xml:space="preserve"> כפי שקבע בית המשפט </w:t>
      </w:r>
      <w:r w:rsidR="005A279C" w:rsidRPr="005319E6">
        <w:rPr>
          <w:rFonts w:ascii="Century" w:hAnsi="Century" w:hint="cs"/>
          <w:sz w:val="46"/>
          <w:szCs w:val="52"/>
          <w:rtl/>
        </w:rPr>
        <w:t xml:space="preserve">בעניין שניצר, </w:t>
      </w:r>
      <w:r w:rsidR="00A15A9B" w:rsidRPr="005319E6">
        <w:rPr>
          <w:rFonts w:ascii="Century" w:hAnsi="Century" w:hint="cs"/>
          <w:sz w:val="46"/>
          <w:szCs w:val="52"/>
          <w:rtl/>
        </w:rPr>
        <w:t xml:space="preserve">ובפרשות רבות אחרות. </w:t>
      </w:r>
    </w:p>
    <w:p w:rsidR="00387643" w:rsidRPr="005319E6" w:rsidRDefault="00EE5826" w:rsidP="005712BF">
      <w:pPr>
        <w:pStyle w:val="Ruller41"/>
        <w:numPr>
          <w:ilvl w:val="0"/>
          <w:numId w:val="3"/>
        </w:numPr>
        <w:rPr>
          <w:rFonts w:ascii="Century" w:hAnsi="Century"/>
          <w:sz w:val="46"/>
          <w:szCs w:val="52"/>
        </w:rPr>
      </w:pPr>
      <w:r w:rsidRPr="005319E6">
        <w:rPr>
          <w:rFonts w:ascii="Century" w:hAnsi="Century" w:hint="cs"/>
          <w:sz w:val="46"/>
          <w:szCs w:val="52"/>
          <w:rtl/>
        </w:rPr>
        <w:t xml:space="preserve">"לא עוד חיוב מועצה מקומית להקים מקווה </w:t>
      </w:r>
      <w:r w:rsidR="00FB65F7" w:rsidRPr="005319E6">
        <w:rPr>
          <w:rFonts w:ascii="Century" w:hAnsi="Century" w:hint="cs"/>
          <w:sz w:val="46"/>
          <w:szCs w:val="52"/>
          <w:rtl/>
        </w:rPr>
        <w:t xml:space="preserve">עבור </w:t>
      </w:r>
      <w:r w:rsidR="000E7BD0" w:rsidRPr="005319E6">
        <w:rPr>
          <w:rFonts w:ascii="Century" w:hAnsi="Century" w:hint="cs"/>
          <w:sz w:val="46"/>
          <w:szCs w:val="52"/>
          <w:rtl/>
        </w:rPr>
        <w:t xml:space="preserve">נשים </w:t>
      </w:r>
      <w:r w:rsidRPr="005319E6">
        <w:rPr>
          <w:rFonts w:ascii="Century" w:hAnsi="Century" w:hint="cs"/>
          <w:sz w:val="46"/>
          <w:szCs w:val="52"/>
          <w:rtl/>
        </w:rPr>
        <w:t>שומרות-מצוות ביישוב</w:t>
      </w:r>
      <w:r w:rsidR="005712BF" w:rsidRPr="005319E6">
        <w:rPr>
          <w:rFonts w:ascii="Century" w:hAnsi="Century" w:hint="cs"/>
          <w:sz w:val="46"/>
          <w:szCs w:val="52"/>
          <w:rtl/>
        </w:rPr>
        <w:t xml:space="preserve"> שהרוב בו חילוני</w:t>
      </w:r>
      <w:r w:rsidRPr="005319E6">
        <w:rPr>
          <w:rFonts w:ascii="Century" w:hAnsi="Century" w:hint="cs"/>
          <w:sz w:val="46"/>
          <w:szCs w:val="52"/>
          <w:rtl/>
        </w:rPr>
        <w:t>"</w:t>
      </w:r>
      <w:r w:rsidR="00B06AC1" w:rsidRPr="005319E6">
        <w:rPr>
          <w:rFonts w:ascii="Century" w:hAnsi="Century" w:hint="cs"/>
          <w:sz w:val="46"/>
          <w:szCs w:val="52"/>
          <w:rtl/>
        </w:rPr>
        <w:t>,</w:t>
      </w:r>
      <w:r w:rsidR="005712BF" w:rsidRPr="005319E6">
        <w:rPr>
          <w:rFonts w:ascii="Century" w:hAnsi="Century" w:hint="cs"/>
          <w:sz w:val="46"/>
          <w:szCs w:val="52"/>
          <w:rtl/>
        </w:rPr>
        <w:t xml:space="preserve"> כפי שקבע בית המשפט בעניין כפר ורדים.</w:t>
      </w:r>
    </w:p>
    <w:p w:rsidR="005712BF" w:rsidRPr="005319E6" w:rsidRDefault="00215E2D" w:rsidP="00A15A9B">
      <w:pPr>
        <w:pStyle w:val="Ruller41"/>
        <w:numPr>
          <w:ilvl w:val="0"/>
          <w:numId w:val="3"/>
        </w:numPr>
        <w:rPr>
          <w:rFonts w:ascii="Century" w:hAnsi="Century"/>
          <w:sz w:val="46"/>
          <w:szCs w:val="52"/>
          <w:rtl/>
        </w:rPr>
      </w:pPr>
      <w:r w:rsidRPr="005319E6">
        <w:rPr>
          <w:rFonts w:ascii="Century" w:hAnsi="Century" w:hint="cs"/>
          <w:sz w:val="46"/>
          <w:szCs w:val="52"/>
          <w:rtl/>
        </w:rPr>
        <w:t>"לא עוד הגנה על זכותם של ילדים בעלי צרכים מיוחדים לקבל חינוך מיוחד חינם</w:t>
      </w:r>
      <w:r w:rsidR="00A15A9B" w:rsidRPr="005319E6">
        <w:rPr>
          <w:rFonts w:ascii="Century" w:hAnsi="Century" w:hint="cs"/>
          <w:sz w:val="46"/>
          <w:szCs w:val="52"/>
          <w:rtl/>
        </w:rPr>
        <w:t>, גם כאשר שולבו במסגרות החינוך הרגיל</w:t>
      </w:r>
      <w:r w:rsidRPr="005319E6">
        <w:rPr>
          <w:rFonts w:ascii="Century" w:hAnsi="Century" w:hint="cs"/>
          <w:sz w:val="46"/>
          <w:szCs w:val="52"/>
          <w:rtl/>
        </w:rPr>
        <w:t>"</w:t>
      </w:r>
      <w:r w:rsidR="00B30A1F" w:rsidRPr="005319E6">
        <w:rPr>
          <w:rFonts w:ascii="Century" w:hAnsi="Century" w:hint="cs"/>
          <w:sz w:val="46"/>
          <w:szCs w:val="52"/>
          <w:rtl/>
        </w:rPr>
        <w:t>,</w:t>
      </w:r>
      <w:r w:rsidRPr="005319E6">
        <w:rPr>
          <w:rFonts w:ascii="Century" w:hAnsi="Century" w:hint="cs"/>
          <w:sz w:val="46"/>
          <w:szCs w:val="52"/>
          <w:rtl/>
        </w:rPr>
        <w:t xml:space="preserve"> כפי שקבע בית המשפט בעניין ית"ד.</w:t>
      </w:r>
    </w:p>
    <w:p w:rsidR="009B42E2" w:rsidRPr="005319E6" w:rsidRDefault="009B42E2" w:rsidP="00B937EB">
      <w:pPr>
        <w:pStyle w:val="Ruller41"/>
        <w:rPr>
          <w:rFonts w:ascii="Century" w:hAnsi="Century"/>
          <w:sz w:val="46"/>
          <w:szCs w:val="52"/>
          <w:rtl/>
        </w:rPr>
      </w:pPr>
    </w:p>
    <w:p w:rsidR="00A15A9B" w:rsidRPr="005319E6" w:rsidRDefault="005712BF" w:rsidP="00A15A9B">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לא עוד, ואלו הן רק דוגמאות אחדות.</w:t>
      </w:r>
    </w:p>
    <w:p w:rsidR="00A15A9B" w:rsidRPr="005319E6" w:rsidRDefault="00A15A9B" w:rsidP="00A15A9B">
      <w:pPr>
        <w:pStyle w:val="Ruller41"/>
        <w:rPr>
          <w:rFonts w:ascii="Century" w:hAnsi="Century"/>
          <w:sz w:val="46"/>
          <w:szCs w:val="52"/>
          <w:rtl/>
        </w:rPr>
      </w:pPr>
    </w:p>
    <w:p w:rsidR="0062266B" w:rsidRPr="005319E6" w:rsidRDefault="00A15A9B" w:rsidP="00FF7828">
      <w:pPr>
        <w:pStyle w:val="Ruller41"/>
        <w:rPr>
          <w:rFonts w:ascii="Century" w:hAnsi="Century"/>
          <w:sz w:val="46"/>
          <w:szCs w:val="52"/>
          <w:highlight w:val="yellow"/>
          <w:rtl/>
        </w:rPr>
      </w:pPr>
      <w:r w:rsidRPr="005319E6">
        <w:rPr>
          <w:rFonts w:ascii="Century" w:hAnsi="Century"/>
          <w:sz w:val="46"/>
          <w:szCs w:val="52"/>
          <w:rtl/>
        </w:rPr>
        <w:tab/>
      </w:r>
      <w:r w:rsidR="00B937EB" w:rsidRPr="005319E6">
        <w:rPr>
          <w:rFonts w:ascii="Century" w:hAnsi="Century" w:hint="cs"/>
          <w:sz w:val="46"/>
          <w:szCs w:val="52"/>
          <w:rtl/>
        </w:rPr>
        <w:t>במילים אחרות</w:t>
      </w:r>
      <w:r w:rsidR="00886198" w:rsidRPr="005319E6">
        <w:rPr>
          <w:rFonts w:ascii="Century" w:hAnsi="Century" w:hint="cs"/>
          <w:sz w:val="46"/>
          <w:szCs w:val="52"/>
          <w:rtl/>
        </w:rPr>
        <w:t>,</w:t>
      </w:r>
      <w:r w:rsidR="00B937EB" w:rsidRPr="005319E6">
        <w:rPr>
          <w:rFonts w:ascii="Century" w:hAnsi="Century" w:hint="cs"/>
          <w:sz w:val="46"/>
          <w:szCs w:val="52"/>
          <w:rtl/>
        </w:rPr>
        <w:t xml:space="preserve"> </w:t>
      </w:r>
      <w:r w:rsidR="009B1F6A" w:rsidRPr="005319E6">
        <w:rPr>
          <w:rFonts w:ascii="Century" w:hAnsi="Century" w:hint="cs"/>
          <w:sz w:val="46"/>
          <w:szCs w:val="52"/>
          <w:rtl/>
        </w:rPr>
        <w:t xml:space="preserve">אם </w:t>
      </w:r>
      <w:r w:rsidR="00B937EB" w:rsidRPr="005319E6">
        <w:rPr>
          <w:rFonts w:ascii="Century" w:hAnsi="Century" w:hint="cs"/>
          <w:sz w:val="46"/>
          <w:szCs w:val="52"/>
          <w:rtl/>
        </w:rPr>
        <w:t>החלטות השלטון</w:t>
      </w:r>
      <w:r w:rsidR="009B1F6A" w:rsidRPr="005319E6">
        <w:rPr>
          <w:rFonts w:ascii="Century" w:hAnsi="Century" w:hint="cs"/>
          <w:sz w:val="46"/>
          <w:szCs w:val="52"/>
          <w:rtl/>
        </w:rPr>
        <w:t xml:space="preserve"> </w:t>
      </w:r>
      <w:r w:rsidR="005712BF" w:rsidRPr="005319E6">
        <w:rPr>
          <w:rFonts w:ascii="Century" w:hAnsi="Century" w:hint="cs"/>
          <w:sz w:val="46"/>
          <w:szCs w:val="52"/>
          <w:rtl/>
        </w:rPr>
        <w:t>י</w:t>
      </w:r>
      <w:r w:rsidR="009B1F6A" w:rsidRPr="005319E6">
        <w:rPr>
          <w:rFonts w:ascii="Century" w:hAnsi="Century" w:hint="cs"/>
          <w:sz w:val="46"/>
          <w:szCs w:val="52"/>
          <w:rtl/>
        </w:rPr>
        <w:t>היו סוף פסוק</w:t>
      </w:r>
      <w:r w:rsidR="00B937EB" w:rsidRPr="005319E6">
        <w:rPr>
          <w:rFonts w:ascii="Century" w:hAnsi="Century" w:hint="cs"/>
          <w:sz w:val="46"/>
          <w:szCs w:val="52"/>
          <w:rtl/>
        </w:rPr>
        <w:t xml:space="preserve"> </w:t>
      </w:r>
      <w:r w:rsidR="005712BF" w:rsidRPr="005319E6">
        <w:rPr>
          <w:rFonts w:ascii="Century" w:hAnsi="Century" w:hint="cs"/>
          <w:sz w:val="46"/>
          <w:szCs w:val="52"/>
          <w:rtl/>
        </w:rPr>
        <w:t>ובית המשפט יהיה נטול כלים למילוי תפקידו</w:t>
      </w:r>
      <w:r w:rsidR="00886198" w:rsidRPr="005319E6">
        <w:rPr>
          <w:rFonts w:ascii="Century" w:hAnsi="Century" w:hint="cs"/>
          <w:sz w:val="46"/>
          <w:szCs w:val="52"/>
          <w:rtl/>
        </w:rPr>
        <w:t xml:space="preserve"> </w:t>
      </w:r>
      <w:r w:rsidR="00B937EB" w:rsidRPr="005319E6">
        <w:rPr>
          <w:rFonts w:ascii="Century" w:hAnsi="Century"/>
          <w:sz w:val="46"/>
          <w:szCs w:val="52"/>
          <w:rtl/>
        </w:rPr>
        <w:t>–</w:t>
      </w:r>
      <w:r w:rsidR="00F074E3" w:rsidRPr="005319E6">
        <w:rPr>
          <w:rFonts w:ascii="Century" w:hAnsi="Century" w:hint="cs"/>
          <w:sz w:val="46"/>
          <w:szCs w:val="52"/>
          <w:rtl/>
        </w:rPr>
        <w:t xml:space="preserve"> </w:t>
      </w:r>
      <w:r w:rsidR="00886198" w:rsidRPr="005319E6">
        <w:rPr>
          <w:rFonts w:ascii="Century" w:hAnsi="Century" w:hint="cs"/>
          <w:sz w:val="46"/>
          <w:szCs w:val="52"/>
          <w:rtl/>
        </w:rPr>
        <w:t xml:space="preserve">לא </w:t>
      </w:r>
      <w:r w:rsidR="005712BF" w:rsidRPr="005319E6">
        <w:rPr>
          <w:rFonts w:ascii="Century" w:hAnsi="Century" w:hint="cs"/>
          <w:sz w:val="46"/>
          <w:szCs w:val="52"/>
          <w:rtl/>
        </w:rPr>
        <w:t>ניתן יהיה להבטיח</w:t>
      </w:r>
      <w:r w:rsidR="00B937EB" w:rsidRPr="005319E6">
        <w:rPr>
          <w:rFonts w:ascii="Century" w:hAnsi="Century" w:hint="cs"/>
          <w:sz w:val="46"/>
          <w:szCs w:val="52"/>
          <w:rtl/>
        </w:rPr>
        <w:t xml:space="preserve"> </w:t>
      </w:r>
      <w:r w:rsidR="00EE5826" w:rsidRPr="005319E6">
        <w:rPr>
          <w:rFonts w:ascii="Century" w:hAnsi="Century" w:hint="eastAsia"/>
          <w:sz w:val="46"/>
          <w:szCs w:val="52"/>
          <w:rtl/>
        </w:rPr>
        <w:t>הגנה</w:t>
      </w:r>
      <w:r w:rsidR="00EE5826" w:rsidRPr="005319E6">
        <w:rPr>
          <w:rFonts w:ascii="Century" w:hAnsi="Century"/>
          <w:sz w:val="46"/>
          <w:szCs w:val="52"/>
          <w:rtl/>
        </w:rPr>
        <w:t xml:space="preserve"> </w:t>
      </w:r>
      <w:r w:rsidR="00EE5826" w:rsidRPr="005319E6">
        <w:rPr>
          <w:rFonts w:ascii="Century" w:hAnsi="Century" w:hint="eastAsia"/>
          <w:sz w:val="46"/>
          <w:szCs w:val="52"/>
          <w:rtl/>
        </w:rPr>
        <w:t>על</w:t>
      </w:r>
      <w:r w:rsidR="00EE5826" w:rsidRPr="005319E6">
        <w:rPr>
          <w:rFonts w:ascii="Century" w:hAnsi="Century"/>
          <w:sz w:val="46"/>
          <w:szCs w:val="52"/>
          <w:rtl/>
        </w:rPr>
        <w:t xml:space="preserve"> </w:t>
      </w:r>
      <w:r w:rsidR="005712BF" w:rsidRPr="005319E6">
        <w:rPr>
          <w:rFonts w:ascii="Century" w:hAnsi="Century" w:hint="eastAsia"/>
          <w:sz w:val="46"/>
          <w:szCs w:val="52"/>
          <w:rtl/>
        </w:rPr>
        <w:t>זכויות</w:t>
      </w:r>
      <w:r w:rsidR="005712BF" w:rsidRPr="005319E6">
        <w:rPr>
          <w:rFonts w:ascii="Century" w:hAnsi="Century" w:hint="cs"/>
          <w:sz w:val="46"/>
          <w:szCs w:val="52"/>
          <w:rtl/>
        </w:rPr>
        <w:t xml:space="preserve"> באותם המקרים שבהם רשויות השלטון תפגענה בהן </w:t>
      </w:r>
      <w:r w:rsidR="00FF7828" w:rsidRPr="005319E6">
        <w:rPr>
          <w:rFonts w:ascii="Century" w:hAnsi="Century" w:hint="cs"/>
          <w:sz w:val="46"/>
          <w:szCs w:val="52"/>
          <w:rtl/>
        </w:rPr>
        <w:t xml:space="preserve">בחקיקה או בהחלטה מנהלית, </w:t>
      </w:r>
      <w:r w:rsidR="005712BF" w:rsidRPr="005319E6">
        <w:rPr>
          <w:rFonts w:ascii="Century" w:hAnsi="Century" w:hint="cs"/>
          <w:sz w:val="46"/>
          <w:szCs w:val="52"/>
          <w:rtl/>
        </w:rPr>
        <w:t>במידה העולה על הנדרש.</w:t>
      </w:r>
    </w:p>
    <w:p w:rsidR="003576BE" w:rsidRDefault="003576BE" w:rsidP="00A15A9B">
      <w:pPr>
        <w:pStyle w:val="Ruller41"/>
        <w:rPr>
          <w:rFonts w:ascii="Century" w:hAnsi="Century"/>
          <w:sz w:val="46"/>
          <w:szCs w:val="52"/>
          <w:rtl/>
        </w:rPr>
      </w:pPr>
    </w:p>
    <w:p w:rsidR="003576BE" w:rsidRDefault="003576BE" w:rsidP="00A15A9B">
      <w:pPr>
        <w:pStyle w:val="Ruller41"/>
        <w:rPr>
          <w:rFonts w:ascii="Century" w:hAnsi="Century"/>
          <w:sz w:val="46"/>
          <w:szCs w:val="52"/>
          <w:rtl/>
        </w:rPr>
      </w:pPr>
    </w:p>
    <w:p w:rsidR="0062266B" w:rsidRPr="005319E6" w:rsidRDefault="00A15A9B" w:rsidP="00A15A9B">
      <w:pPr>
        <w:pStyle w:val="Ruller41"/>
        <w:rPr>
          <w:rFonts w:ascii="Century" w:hAnsi="Century"/>
          <w:sz w:val="46"/>
          <w:szCs w:val="52"/>
          <w:rtl/>
        </w:rPr>
      </w:pPr>
      <w:r w:rsidRPr="005319E6">
        <w:rPr>
          <w:rFonts w:ascii="Century" w:hAnsi="Century"/>
          <w:sz w:val="46"/>
          <w:szCs w:val="52"/>
          <w:rtl/>
        </w:rPr>
        <w:tab/>
      </w:r>
    </w:p>
    <w:p w:rsidR="005F1A3C" w:rsidRPr="005319E6" w:rsidRDefault="00EE5826" w:rsidP="005F1A3C">
      <w:pPr>
        <w:pStyle w:val="Ruller41"/>
        <w:rPr>
          <w:rFonts w:ascii="Century" w:hAnsi="Century"/>
          <w:sz w:val="46"/>
          <w:szCs w:val="52"/>
          <w:rtl/>
        </w:rPr>
      </w:pPr>
      <w:r w:rsidRPr="005319E6">
        <w:rPr>
          <w:rFonts w:ascii="Century" w:hAnsi="Century"/>
          <w:sz w:val="46"/>
          <w:szCs w:val="52"/>
          <w:rtl/>
        </w:rPr>
        <w:tab/>
      </w:r>
      <w:r w:rsidR="00F074E3" w:rsidRPr="005319E6">
        <w:rPr>
          <w:rFonts w:ascii="Century" w:hAnsi="Century" w:hint="cs"/>
          <w:sz w:val="46"/>
          <w:szCs w:val="52"/>
          <w:rtl/>
        </w:rPr>
        <w:t xml:space="preserve">למרבה הצער, </w:t>
      </w:r>
      <w:r w:rsidR="00B937EB" w:rsidRPr="005319E6">
        <w:rPr>
          <w:rFonts w:ascii="Century" w:hAnsi="Century" w:hint="cs"/>
          <w:sz w:val="46"/>
          <w:szCs w:val="52"/>
          <w:rtl/>
        </w:rPr>
        <w:t>צבר היוזמות שמתר</w:t>
      </w:r>
      <w:r w:rsidR="00A15A9B" w:rsidRPr="005319E6">
        <w:rPr>
          <w:rFonts w:ascii="Century" w:hAnsi="Century" w:hint="cs"/>
          <w:sz w:val="46"/>
          <w:szCs w:val="52"/>
          <w:rtl/>
        </w:rPr>
        <w:t>ג</w:t>
      </w:r>
      <w:r w:rsidR="00B937EB" w:rsidRPr="005319E6">
        <w:rPr>
          <w:rFonts w:ascii="Century" w:hAnsi="Century" w:hint="cs"/>
          <w:sz w:val="46"/>
          <w:szCs w:val="52"/>
          <w:rtl/>
        </w:rPr>
        <w:t xml:space="preserve">ש עלינו </w:t>
      </w:r>
      <w:r w:rsidR="00B30A1F" w:rsidRPr="005319E6">
        <w:rPr>
          <w:rFonts w:ascii="Century" w:hAnsi="Century" w:hint="cs"/>
          <w:sz w:val="46"/>
          <w:szCs w:val="52"/>
          <w:rtl/>
        </w:rPr>
        <w:t xml:space="preserve">כמבול ובחיפזון </w:t>
      </w:r>
      <w:r w:rsidR="00B937EB" w:rsidRPr="005319E6">
        <w:rPr>
          <w:rFonts w:ascii="Century" w:hAnsi="Century" w:hint="cs"/>
          <w:sz w:val="46"/>
          <w:szCs w:val="52"/>
          <w:rtl/>
        </w:rPr>
        <w:t>אינו</w:t>
      </w:r>
      <w:r w:rsidRPr="005319E6">
        <w:rPr>
          <w:rFonts w:ascii="Century" w:hAnsi="Century" w:hint="cs"/>
          <w:sz w:val="46"/>
          <w:szCs w:val="52"/>
          <w:rtl/>
        </w:rPr>
        <w:t xml:space="preserve"> מסתפק </w:t>
      </w:r>
      <w:r w:rsidR="0001421D" w:rsidRPr="005319E6">
        <w:rPr>
          <w:rFonts w:ascii="Century" w:hAnsi="Century" w:hint="cs"/>
          <w:sz w:val="46"/>
          <w:szCs w:val="52"/>
          <w:rtl/>
        </w:rPr>
        <w:t xml:space="preserve">בפגיעות </w:t>
      </w:r>
      <w:r w:rsidR="00FB4AE0" w:rsidRPr="005319E6">
        <w:rPr>
          <w:rFonts w:ascii="Century" w:hAnsi="Century" w:hint="cs"/>
          <w:sz w:val="46"/>
          <w:szCs w:val="52"/>
          <w:rtl/>
        </w:rPr>
        <w:t>ה</w:t>
      </w:r>
      <w:r w:rsidR="0001421D" w:rsidRPr="005319E6">
        <w:rPr>
          <w:rFonts w:ascii="Century" w:hAnsi="Century" w:hint="cs"/>
          <w:sz w:val="46"/>
          <w:szCs w:val="52"/>
          <w:rtl/>
        </w:rPr>
        <w:t>אלה</w:t>
      </w:r>
      <w:r w:rsidR="00B937EB" w:rsidRPr="005319E6">
        <w:rPr>
          <w:rFonts w:ascii="Century" w:hAnsi="Century" w:hint="cs"/>
          <w:sz w:val="46"/>
          <w:szCs w:val="52"/>
          <w:rtl/>
        </w:rPr>
        <w:t xml:space="preserve">, </w:t>
      </w:r>
      <w:r w:rsidR="00FB4AE0" w:rsidRPr="005319E6">
        <w:rPr>
          <w:rFonts w:ascii="Century" w:hAnsi="Century" w:hint="cs"/>
          <w:sz w:val="46"/>
          <w:szCs w:val="52"/>
          <w:rtl/>
        </w:rPr>
        <w:t xml:space="preserve">והוא </w:t>
      </w:r>
      <w:r w:rsidR="00B937EB" w:rsidRPr="005319E6">
        <w:rPr>
          <w:rFonts w:ascii="Century" w:hAnsi="Century" w:hint="cs"/>
          <w:sz w:val="46"/>
          <w:szCs w:val="52"/>
          <w:rtl/>
        </w:rPr>
        <w:t xml:space="preserve">כולל </w:t>
      </w:r>
      <w:r w:rsidR="003C2AD4" w:rsidRPr="005319E6">
        <w:rPr>
          <w:rFonts w:ascii="Century" w:hAnsi="Century" w:hint="cs"/>
          <w:sz w:val="46"/>
          <w:szCs w:val="52"/>
          <w:rtl/>
        </w:rPr>
        <w:t xml:space="preserve">גם שינוי </w:t>
      </w:r>
      <w:r w:rsidR="00B937EB" w:rsidRPr="005319E6">
        <w:rPr>
          <w:rFonts w:ascii="Century" w:hAnsi="Century" w:hint="cs"/>
          <w:sz w:val="46"/>
          <w:szCs w:val="52"/>
          <w:rtl/>
        </w:rPr>
        <w:t xml:space="preserve">מבני עמוק </w:t>
      </w:r>
      <w:r w:rsidR="003C2AD4" w:rsidRPr="005319E6">
        <w:rPr>
          <w:rFonts w:ascii="Century" w:hAnsi="Century" w:hint="cs"/>
          <w:sz w:val="46"/>
          <w:szCs w:val="52"/>
          <w:rtl/>
        </w:rPr>
        <w:t>ב</w:t>
      </w:r>
      <w:r w:rsidRPr="005319E6">
        <w:rPr>
          <w:rFonts w:ascii="Century" w:hAnsi="Century"/>
          <w:sz w:val="46"/>
          <w:szCs w:val="52"/>
          <w:rtl/>
        </w:rPr>
        <w:t>הרכב הוועדה ל</w:t>
      </w:r>
      <w:r w:rsidRPr="005319E6">
        <w:rPr>
          <w:rFonts w:ascii="Century" w:hAnsi="Century" w:hint="eastAsia"/>
          <w:sz w:val="46"/>
          <w:szCs w:val="52"/>
          <w:rtl/>
        </w:rPr>
        <w:t>בחירת</w:t>
      </w:r>
      <w:r w:rsidRPr="005319E6">
        <w:rPr>
          <w:rFonts w:ascii="Century" w:hAnsi="Century"/>
          <w:sz w:val="46"/>
          <w:szCs w:val="52"/>
          <w:rtl/>
        </w:rPr>
        <w:t xml:space="preserve"> שופטים ו</w:t>
      </w:r>
      <w:r w:rsidR="003C2AD4" w:rsidRPr="005319E6">
        <w:rPr>
          <w:rFonts w:ascii="Century" w:hAnsi="Century" w:hint="cs"/>
          <w:sz w:val="46"/>
          <w:szCs w:val="52"/>
          <w:rtl/>
        </w:rPr>
        <w:t>ב</w:t>
      </w:r>
      <w:r w:rsidRPr="005319E6">
        <w:rPr>
          <w:rFonts w:ascii="Century" w:hAnsi="Century"/>
          <w:sz w:val="46"/>
          <w:szCs w:val="52"/>
          <w:rtl/>
        </w:rPr>
        <w:t>מתכונת עבודתה.</w:t>
      </w:r>
    </w:p>
    <w:p w:rsidR="005F1A3C" w:rsidRPr="005319E6" w:rsidRDefault="005F1A3C" w:rsidP="005F1A3C">
      <w:pPr>
        <w:pStyle w:val="Ruller41"/>
        <w:rPr>
          <w:rFonts w:ascii="Century" w:hAnsi="Century"/>
          <w:sz w:val="46"/>
          <w:szCs w:val="52"/>
          <w:rtl/>
        </w:rPr>
      </w:pPr>
    </w:p>
    <w:p w:rsidR="00C07858" w:rsidRPr="005319E6" w:rsidRDefault="00C07858" w:rsidP="00C07858">
      <w:pPr>
        <w:pStyle w:val="Ruller41"/>
        <w:rPr>
          <w:rFonts w:ascii="Century" w:hAnsi="Century"/>
          <w:sz w:val="46"/>
          <w:szCs w:val="52"/>
          <w:rtl/>
        </w:rPr>
      </w:pPr>
      <w:r w:rsidRPr="005319E6">
        <w:rPr>
          <w:rFonts w:ascii="Century" w:hAnsi="Century"/>
          <w:sz w:val="46"/>
          <w:szCs w:val="52"/>
          <w:rtl/>
        </w:rPr>
        <w:tab/>
      </w:r>
      <w:r w:rsidRPr="005319E6">
        <w:rPr>
          <w:rFonts w:ascii="Century" w:hAnsi="Century"/>
          <w:sz w:val="46"/>
          <w:szCs w:val="52"/>
          <w:rtl/>
        </w:rPr>
        <w:tab/>
      </w:r>
      <w:r w:rsidRPr="005319E6">
        <w:rPr>
          <w:rFonts w:ascii="Century" w:hAnsi="Century" w:hint="cs"/>
          <w:sz w:val="46"/>
          <w:szCs w:val="52"/>
          <w:rtl/>
        </w:rPr>
        <w:t>מהו הנימוק שמשמיעים יוזמי הת</w:t>
      </w:r>
      <w:r w:rsidR="00EF5950">
        <w:rPr>
          <w:rFonts w:ascii="Century" w:hAnsi="Century" w:hint="cs"/>
          <w:sz w:val="46"/>
          <w:szCs w:val="52"/>
          <w:rtl/>
        </w:rPr>
        <w:t>ו</w:t>
      </w:r>
      <w:r w:rsidRPr="005319E6">
        <w:rPr>
          <w:rFonts w:ascii="Century" w:hAnsi="Century" w:hint="cs"/>
          <w:sz w:val="46"/>
          <w:szCs w:val="52"/>
          <w:rtl/>
        </w:rPr>
        <w:t>כנית בניסיון לתרץ את הצורך לשנות מן היסוד את שיטת מינוי השופטים בישראל, ולהקים ועדה שבה יינתן רוב "אוטומטי" לפוליטיקאים?</w:t>
      </w:r>
    </w:p>
    <w:p w:rsidR="00C07858" w:rsidRPr="005319E6" w:rsidRDefault="00C07858" w:rsidP="00C07858">
      <w:pPr>
        <w:pStyle w:val="Ruller41"/>
        <w:rPr>
          <w:rFonts w:ascii="Century" w:hAnsi="Century"/>
          <w:sz w:val="46"/>
          <w:szCs w:val="52"/>
          <w:rtl/>
        </w:rPr>
      </w:pPr>
    </w:p>
    <w:p w:rsidR="00C07858" w:rsidRPr="005319E6" w:rsidRDefault="00C07858" w:rsidP="00AA2811">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הנימוק העולה בהקשר זה הוא כי </w:t>
      </w:r>
      <w:r w:rsidRPr="005319E6">
        <w:rPr>
          <w:rFonts w:ascii="Century" w:hAnsi="Century"/>
          <w:sz w:val="46"/>
          <w:szCs w:val="52"/>
          <w:rtl/>
        </w:rPr>
        <w:t xml:space="preserve">שופטי ישראל </w:t>
      </w:r>
      <w:r w:rsidRPr="005319E6">
        <w:rPr>
          <w:rFonts w:ascii="Century" w:hAnsi="Century" w:hint="eastAsia"/>
          <w:sz w:val="46"/>
          <w:szCs w:val="52"/>
          <w:rtl/>
        </w:rPr>
        <w:t>בוחרים</w:t>
      </w:r>
      <w:r w:rsidRPr="005319E6">
        <w:rPr>
          <w:rFonts w:ascii="Century" w:hAnsi="Century"/>
          <w:sz w:val="46"/>
          <w:szCs w:val="52"/>
          <w:rtl/>
        </w:rPr>
        <w:t xml:space="preserve"> </w:t>
      </w:r>
      <w:r w:rsidR="00AA2811" w:rsidRPr="005319E6">
        <w:rPr>
          <w:rFonts w:ascii="Century" w:hAnsi="Century" w:hint="cs"/>
          <w:sz w:val="46"/>
          <w:szCs w:val="52"/>
          <w:rtl/>
        </w:rPr>
        <w:t xml:space="preserve">כביכול </w:t>
      </w:r>
      <w:r w:rsidRPr="005319E6">
        <w:rPr>
          <w:rFonts w:ascii="Century" w:hAnsi="Century" w:hint="eastAsia"/>
          <w:sz w:val="46"/>
          <w:szCs w:val="52"/>
          <w:rtl/>
        </w:rPr>
        <w:t>את</w:t>
      </w:r>
      <w:r w:rsidRPr="005319E6">
        <w:rPr>
          <w:rFonts w:ascii="Century" w:hAnsi="Century"/>
          <w:sz w:val="46"/>
          <w:szCs w:val="52"/>
          <w:rtl/>
        </w:rPr>
        <w:t xml:space="preserve"> </w:t>
      </w:r>
      <w:r w:rsidRPr="005319E6">
        <w:rPr>
          <w:rFonts w:ascii="Century" w:hAnsi="Century" w:hint="eastAsia"/>
          <w:sz w:val="46"/>
          <w:szCs w:val="52"/>
          <w:rtl/>
        </w:rPr>
        <w:t>עצמם</w:t>
      </w:r>
      <w:r w:rsidRPr="005319E6">
        <w:rPr>
          <w:rFonts w:ascii="Century" w:hAnsi="Century"/>
          <w:sz w:val="46"/>
          <w:szCs w:val="52"/>
          <w:rtl/>
        </w:rPr>
        <w:t xml:space="preserve"> "בחדרי חדרים וללא פרוטוקול".</w:t>
      </w:r>
    </w:p>
    <w:p w:rsidR="00C07858" w:rsidRPr="005319E6" w:rsidRDefault="00C07858" w:rsidP="00C07858">
      <w:pPr>
        <w:pStyle w:val="Ruller41"/>
        <w:rPr>
          <w:rFonts w:ascii="Century" w:hAnsi="Century"/>
          <w:sz w:val="46"/>
          <w:szCs w:val="52"/>
          <w:rtl/>
        </w:rPr>
      </w:pPr>
    </w:p>
    <w:p w:rsidR="00C07858" w:rsidRPr="005319E6" w:rsidRDefault="00C07858" w:rsidP="00C07858">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אין אמת בטענות אלה.</w:t>
      </w:r>
    </w:p>
    <w:p w:rsidR="00C07858" w:rsidRPr="005319E6" w:rsidRDefault="00C07858" w:rsidP="005F1A3C">
      <w:pPr>
        <w:pStyle w:val="Ruller41"/>
        <w:rPr>
          <w:rFonts w:ascii="Century" w:hAnsi="Century"/>
          <w:sz w:val="46"/>
          <w:szCs w:val="52"/>
          <w:rtl/>
        </w:rPr>
      </w:pPr>
    </w:p>
    <w:p w:rsidR="00A15A9B" w:rsidRPr="005319E6" w:rsidRDefault="005F1A3C" w:rsidP="00AA2811">
      <w:pPr>
        <w:pStyle w:val="Ruller41"/>
        <w:rPr>
          <w:rFonts w:ascii="Century" w:hAnsi="Century"/>
          <w:sz w:val="46"/>
          <w:szCs w:val="52"/>
          <w:rtl/>
        </w:rPr>
      </w:pPr>
      <w:r w:rsidRPr="005319E6">
        <w:rPr>
          <w:rFonts w:ascii="Century" w:hAnsi="Century"/>
          <w:sz w:val="46"/>
          <w:szCs w:val="52"/>
          <w:rtl/>
        </w:rPr>
        <w:tab/>
      </w:r>
      <w:r w:rsidR="00D44459" w:rsidRPr="005319E6">
        <w:rPr>
          <w:rFonts w:ascii="Century" w:hAnsi="Century" w:hint="cs"/>
          <w:sz w:val="46"/>
          <w:szCs w:val="52"/>
          <w:rtl/>
        </w:rPr>
        <w:t xml:space="preserve">הוועדה </w:t>
      </w:r>
      <w:r w:rsidR="00AA2811" w:rsidRPr="005319E6">
        <w:rPr>
          <w:rFonts w:ascii="Century" w:hAnsi="Century" w:hint="cs"/>
          <w:sz w:val="46"/>
          <w:szCs w:val="52"/>
          <w:rtl/>
        </w:rPr>
        <w:t xml:space="preserve">לבחירת שופטים </w:t>
      </w:r>
      <w:r w:rsidR="00D44459" w:rsidRPr="005319E6">
        <w:rPr>
          <w:rFonts w:ascii="Century" w:hAnsi="Century" w:hint="cs"/>
          <w:sz w:val="46"/>
          <w:szCs w:val="52"/>
          <w:rtl/>
        </w:rPr>
        <w:t>ב</w:t>
      </w:r>
      <w:r w:rsidR="00A15A9B" w:rsidRPr="005319E6">
        <w:rPr>
          <w:rFonts w:ascii="Century" w:hAnsi="Century" w:hint="cs"/>
          <w:sz w:val="46"/>
          <w:szCs w:val="52"/>
          <w:rtl/>
        </w:rPr>
        <w:t>מתכונתה הנוכחית</w:t>
      </w:r>
      <w:r w:rsidR="00D44459" w:rsidRPr="005319E6">
        <w:rPr>
          <w:rFonts w:ascii="Century" w:hAnsi="Century" w:hint="cs"/>
          <w:sz w:val="46"/>
          <w:szCs w:val="52"/>
          <w:rtl/>
        </w:rPr>
        <w:t xml:space="preserve"> </w:t>
      </w:r>
      <w:r w:rsidR="00CE3457" w:rsidRPr="005319E6">
        <w:rPr>
          <w:rFonts w:ascii="Century" w:hAnsi="Century" w:hint="cs"/>
          <w:sz w:val="46"/>
          <w:szCs w:val="52"/>
          <w:rtl/>
        </w:rPr>
        <w:t xml:space="preserve">עוגנה בחוק כבר בשנת 1953, חמש שנים לאחר קום המדינה, והועתקה בשנת 1984 לחוק-יסוד: השפיטה. </w:t>
      </w:r>
      <w:r w:rsidR="00AA2811" w:rsidRPr="005319E6">
        <w:rPr>
          <w:rFonts w:ascii="Century" w:hAnsi="Century" w:hint="cs"/>
          <w:sz w:val="46"/>
          <w:szCs w:val="52"/>
          <w:rtl/>
        </w:rPr>
        <w:t>ועדה זו</w:t>
      </w:r>
      <w:r w:rsidR="00CE3457" w:rsidRPr="005319E6">
        <w:rPr>
          <w:rFonts w:ascii="Century" w:hAnsi="Century" w:hint="cs"/>
          <w:sz w:val="46"/>
          <w:szCs w:val="52"/>
          <w:rtl/>
        </w:rPr>
        <w:t xml:space="preserve"> </w:t>
      </w:r>
      <w:r w:rsidRPr="005319E6">
        <w:rPr>
          <w:rFonts w:ascii="Century" w:hAnsi="Century" w:hint="cs"/>
          <w:sz w:val="46"/>
          <w:szCs w:val="52"/>
          <w:rtl/>
        </w:rPr>
        <w:t>בוחרת את שופטי ישראל בכל הערכאות</w:t>
      </w:r>
      <w:r w:rsidR="00AA2811" w:rsidRPr="005319E6">
        <w:rPr>
          <w:rFonts w:ascii="Century" w:hAnsi="Century" w:hint="cs"/>
          <w:sz w:val="46"/>
          <w:szCs w:val="52"/>
          <w:rtl/>
        </w:rPr>
        <w:t>,</w:t>
      </w:r>
      <w:r w:rsidRPr="005319E6">
        <w:rPr>
          <w:rFonts w:ascii="Century" w:hAnsi="Century" w:hint="cs"/>
          <w:sz w:val="46"/>
          <w:szCs w:val="52"/>
          <w:rtl/>
        </w:rPr>
        <w:t xml:space="preserve"> ו</w:t>
      </w:r>
      <w:r w:rsidR="00AA2811" w:rsidRPr="005319E6">
        <w:rPr>
          <w:rFonts w:ascii="Century" w:hAnsi="Century" w:hint="cs"/>
          <w:sz w:val="46"/>
          <w:szCs w:val="52"/>
          <w:rtl/>
        </w:rPr>
        <w:t xml:space="preserve">היא </w:t>
      </w:r>
      <w:r w:rsidR="00D44459" w:rsidRPr="005319E6">
        <w:rPr>
          <w:rFonts w:ascii="Century" w:hAnsi="Century" w:hint="cs"/>
          <w:sz w:val="46"/>
          <w:szCs w:val="52"/>
          <w:rtl/>
        </w:rPr>
        <w:t>כוללת שני שרים</w:t>
      </w:r>
      <w:r w:rsidRPr="005319E6">
        <w:rPr>
          <w:rFonts w:ascii="Century" w:hAnsi="Century" w:hint="cs"/>
          <w:sz w:val="46"/>
          <w:szCs w:val="52"/>
          <w:rtl/>
        </w:rPr>
        <w:t xml:space="preserve"> </w:t>
      </w:r>
      <w:r w:rsidRPr="005319E6">
        <w:rPr>
          <w:rFonts w:ascii="Century" w:hAnsi="Century"/>
          <w:sz w:val="46"/>
          <w:szCs w:val="52"/>
          <w:rtl/>
        </w:rPr>
        <w:t>–</w:t>
      </w:r>
      <w:r w:rsidRPr="005319E6">
        <w:rPr>
          <w:rFonts w:ascii="Century" w:hAnsi="Century" w:hint="cs"/>
          <w:sz w:val="46"/>
          <w:szCs w:val="52"/>
          <w:rtl/>
        </w:rPr>
        <w:t xml:space="preserve"> בהם שר המשפטים העומד בראשה </w:t>
      </w:r>
      <w:r w:rsidRPr="005319E6">
        <w:rPr>
          <w:rFonts w:ascii="Century" w:hAnsi="Century"/>
          <w:sz w:val="46"/>
          <w:szCs w:val="52"/>
          <w:rtl/>
        </w:rPr>
        <w:t>–</w:t>
      </w:r>
      <w:r w:rsidRPr="005319E6">
        <w:rPr>
          <w:rFonts w:ascii="Century" w:hAnsi="Century" w:hint="cs"/>
          <w:sz w:val="46"/>
          <w:szCs w:val="52"/>
          <w:rtl/>
        </w:rPr>
        <w:t xml:space="preserve"> וכן </w:t>
      </w:r>
      <w:r w:rsidR="00D44459" w:rsidRPr="005319E6">
        <w:rPr>
          <w:rFonts w:ascii="Century" w:hAnsi="Century" w:hint="cs"/>
          <w:sz w:val="46"/>
          <w:szCs w:val="52"/>
          <w:rtl/>
        </w:rPr>
        <w:t>שני חברי כנסת, שני חברי לשכת עורכי הדין</w:t>
      </w:r>
      <w:r w:rsidR="00AA2811" w:rsidRPr="005319E6">
        <w:rPr>
          <w:rFonts w:ascii="Century" w:hAnsi="Century" w:hint="cs"/>
          <w:sz w:val="46"/>
          <w:szCs w:val="52"/>
          <w:rtl/>
        </w:rPr>
        <w:t>,</w:t>
      </w:r>
      <w:r w:rsidR="00D44459" w:rsidRPr="005319E6">
        <w:rPr>
          <w:rFonts w:ascii="Century" w:hAnsi="Century" w:hint="cs"/>
          <w:sz w:val="46"/>
          <w:szCs w:val="52"/>
          <w:rtl/>
        </w:rPr>
        <w:t xml:space="preserve"> ושלושה שופטים</w:t>
      </w:r>
      <w:r w:rsidRPr="005319E6">
        <w:rPr>
          <w:rFonts w:ascii="Century" w:hAnsi="Century" w:hint="cs"/>
          <w:sz w:val="46"/>
          <w:szCs w:val="52"/>
          <w:rtl/>
        </w:rPr>
        <w:t>.</w:t>
      </w:r>
      <w:r w:rsidR="00A15A9B" w:rsidRPr="005319E6">
        <w:rPr>
          <w:rFonts w:ascii="Century" w:hAnsi="Century" w:hint="cs"/>
          <w:sz w:val="46"/>
          <w:szCs w:val="52"/>
          <w:rtl/>
        </w:rPr>
        <w:t xml:space="preserve"> </w:t>
      </w:r>
    </w:p>
    <w:p w:rsidR="00A15A9B" w:rsidRPr="005319E6" w:rsidRDefault="00A15A9B" w:rsidP="00A15A9B">
      <w:pPr>
        <w:pStyle w:val="Ruller41"/>
        <w:rPr>
          <w:rFonts w:ascii="Century" w:hAnsi="Century"/>
          <w:sz w:val="46"/>
          <w:szCs w:val="52"/>
          <w:rtl/>
        </w:rPr>
      </w:pPr>
    </w:p>
    <w:p w:rsidR="005F1A3C" w:rsidRPr="005319E6" w:rsidRDefault="005F1A3C" w:rsidP="00AA2811">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עיון בדברי הכנסת </w:t>
      </w:r>
      <w:r w:rsidR="00CE3457" w:rsidRPr="005319E6">
        <w:rPr>
          <w:rFonts w:ascii="Century" w:hAnsi="Century" w:hint="cs"/>
          <w:sz w:val="46"/>
          <w:szCs w:val="52"/>
          <w:rtl/>
        </w:rPr>
        <w:t xml:space="preserve">מלמד כי הוועדה במתכונתה זו הוקמה </w:t>
      </w:r>
      <w:r w:rsidR="00AA2811" w:rsidRPr="005319E6">
        <w:rPr>
          <w:rFonts w:ascii="Century" w:hAnsi="Century" w:hint="cs"/>
          <w:sz w:val="46"/>
          <w:szCs w:val="52"/>
          <w:rtl/>
        </w:rPr>
        <w:t xml:space="preserve">מתוך </w:t>
      </w:r>
      <w:r w:rsidR="00CE3457" w:rsidRPr="005319E6">
        <w:rPr>
          <w:rFonts w:ascii="Century" w:hAnsi="Century" w:hint="eastAsia"/>
          <w:sz w:val="46"/>
          <w:szCs w:val="52"/>
          <w:rtl/>
        </w:rPr>
        <w:t>קונצנזוס</w:t>
      </w:r>
      <w:r w:rsidR="00CE3457" w:rsidRPr="005319E6">
        <w:rPr>
          <w:rFonts w:ascii="Century" w:hAnsi="Century"/>
          <w:sz w:val="46"/>
          <w:szCs w:val="52"/>
          <w:rtl/>
        </w:rPr>
        <w:t xml:space="preserve"> </w:t>
      </w:r>
      <w:r w:rsidR="00CE3457" w:rsidRPr="005319E6">
        <w:rPr>
          <w:rFonts w:ascii="Century" w:hAnsi="Century" w:hint="eastAsia"/>
          <w:sz w:val="46"/>
          <w:szCs w:val="52"/>
          <w:rtl/>
        </w:rPr>
        <w:t>רחב</w:t>
      </w:r>
      <w:r w:rsidR="00CE3457" w:rsidRPr="005319E6">
        <w:rPr>
          <w:rFonts w:ascii="Century" w:hAnsi="Century" w:hint="cs"/>
          <w:sz w:val="46"/>
          <w:szCs w:val="52"/>
          <w:rtl/>
        </w:rPr>
        <w:t xml:space="preserve"> של </w:t>
      </w:r>
      <w:r w:rsidR="0029008D" w:rsidRPr="005319E6">
        <w:rPr>
          <w:rFonts w:ascii="Century" w:hAnsi="Century" w:hint="cs"/>
          <w:sz w:val="46"/>
          <w:szCs w:val="52"/>
          <w:rtl/>
        </w:rPr>
        <w:t>ה</w:t>
      </w:r>
      <w:r w:rsidR="00CE3457" w:rsidRPr="005319E6">
        <w:rPr>
          <w:rFonts w:ascii="Century" w:hAnsi="Century" w:hint="cs"/>
          <w:sz w:val="46"/>
          <w:szCs w:val="52"/>
          <w:rtl/>
        </w:rPr>
        <w:t>קואליציה ו</w:t>
      </w:r>
      <w:r w:rsidR="0029008D" w:rsidRPr="005319E6">
        <w:rPr>
          <w:rFonts w:ascii="Century" w:hAnsi="Century" w:hint="cs"/>
          <w:sz w:val="46"/>
          <w:szCs w:val="52"/>
          <w:rtl/>
        </w:rPr>
        <w:t>ה</w:t>
      </w:r>
      <w:r w:rsidR="00CE3457" w:rsidRPr="005319E6">
        <w:rPr>
          <w:rFonts w:ascii="Century" w:hAnsi="Century" w:hint="cs"/>
          <w:sz w:val="46"/>
          <w:szCs w:val="52"/>
          <w:rtl/>
        </w:rPr>
        <w:t>אופוזיציה</w:t>
      </w:r>
      <w:r w:rsidR="007A16FB" w:rsidRPr="005319E6">
        <w:rPr>
          <w:rFonts w:ascii="Century" w:hAnsi="Century" w:hint="cs"/>
          <w:sz w:val="46"/>
          <w:szCs w:val="52"/>
          <w:rtl/>
        </w:rPr>
        <w:t xml:space="preserve"> בכנסת באותה עת</w:t>
      </w:r>
      <w:r w:rsidR="00B30A1F" w:rsidRPr="005319E6">
        <w:rPr>
          <w:rFonts w:ascii="Century" w:hAnsi="Century" w:hint="cs"/>
          <w:sz w:val="46"/>
          <w:szCs w:val="52"/>
          <w:rtl/>
        </w:rPr>
        <w:t>,</w:t>
      </w:r>
      <w:r w:rsidR="00CE3457" w:rsidRPr="005319E6">
        <w:rPr>
          <w:rFonts w:ascii="Century" w:hAnsi="Century" w:hint="cs"/>
          <w:sz w:val="46"/>
          <w:szCs w:val="52"/>
          <w:rtl/>
        </w:rPr>
        <w:t xml:space="preserve"> </w:t>
      </w:r>
      <w:r w:rsidR="00AA2811" w:rsidRPr="005319E6">
        <w:rPr>
          <w:rFonts w:ascii="Century" w:hAnsi="Century" w:hint="cs"/>
          <w:sz w:val="46"/>
          <w:szCs w:val="52"/>
          <w:rtl/>
        </w:rPr>
        <w:t xml:space="preserve">באשר לצורך </w:t>
      </w:r>
      <w:r w:rsidR="00CE3457" w:rsidRPr="005319E6">
        <w:rPr>
          <w:rFonts w:ascii="Century" w:hAnsi="Century" w:hint="cs"/>
          <w:sz w:val="46"/>
          <w:szCs w:val="52"/>
          <w:rtl/>
        </w:rPr>
        <w:t>להבטיח את אי-תלותם ואת עצמאותם של שופטי ושופטות ישראל.</w:t>
      </w:r>
    </w:p>
    <w:p w:rsidR="005F1A3C" w:rsidRDefault="005F1A3C" w:rsidP="00A15A9B">
      <w:pPr>
        <w:pStyle w:val="Ruller41"/>
        <w:rPr>
          <w:rFonts w:ascii="Century" w:hAnsi="Century"/>
          <w:sz w:val="46"/>
          <w:szCs w:val="52"/>
          <w:rtl/>
        </w:rPr>
      </w:pPr>
    </w:p>
    <w:p w:rsidR="003576BE" w:rsidRPr="005319E6" w:rsidRDefault="003576BE" w:rsidP="00A15A9B">
      <w:pPr>
        <w:pStyle w:val="Ruller41"/>
        <w:rPr>
          <w:rFonts w:ascii="Century" w:hAnsi="Century"/>
          <w:sz w:val="46"/>
          <w:szCs w:val="52"/>
          <w:rtl/>
        </w:rPr>
      </w:pPr>
    </w:p>
    <w:p w:rsidR="003576BE" w:rsidRDefault="003576BE" w:rsidP="002D109A">
      <w:pPr>
        <w:pStyle w:val="Ruller41"/>
        <w:rPr>
          <w:rFonts w:ascii="Century" w:hAnsi="Century"/>
          <w:sz w:val="46"/>
          <w:szCs w:val="52"/>
          <w:rtl/>
        </w:rPr>
      </w:pPr>
    </w:p>
    <w:p w:rsidR="00B327A8" w:rsidRDefault="00B327A8" w:rsidP="002D109A">
      <w:pPr>
        <w:pStyle w:val="Ruller41"/>
        <w:rPr>
          <w:rFonts w:ascii="Century" w:hAnsi="Century"/>
          <w:sz w:val="46"/>
          <w:szCs w:val="52"/>
          <w:rtl/>
        </w:rPr>
      </w:pPr>
    </w:p>
    <w:p w:rsidR="00C60C82" w:rsidRPr="005319E6" w:rsidRDefault="00C14DDE" w:rsidP="002D109A">
      <w:pPr>
        <w:pStyle w:val="Ruller41"/>
        <w:rPr>
          <w:rFonts w:ascii="Century" w:hAnsi="Century"/>
          <w:sz w:val="46"/>
          <w:szCs w:val="52"/>
          <w:rtl/>
        </w:rPr>
      </w:pPr>
      <w:r w:rsidRPr="005319E6">
        <w:rPr>
          <w:rFonts w:ascii="Century" w:hAnsi="Century"/>
          <w:sz w:val="46"/>
          <w:szCs w:val="52"/>
          <w:rtl/>
        </w:rPr>
        <w:tab/>
      </w:r>
      <w:r w:rsidRPr="005319E6">
        <w:rPr>
          <w:rFonts w:ascii="Century" w:hAnsi="Century" w:hint="eastAsia"/>
          <w:sz w:val="46"/>
          <w:szCs w:val="52"/>
          <w:rtl/>
        </w:rPr>
        <w:t>חבר</w:t>
      </w:r>
      <w:r w:rsidRPr="005319E6">
        <w:rPr>
          <w:rFonts w:ascii="Century" w:hAnsi="Century"/>
          <w:sz w:val="46"/>
          <w:szCs w:val="52"/>
          <w:rtl/>
        </w:rPr>
        <w:t xml:space="preserve"> </w:t>
      </w:r>
      <w:r w:rsidRPr="005319E6">
        <w:rPr>
          <w:rFonts w:ascii="Century" w:hAnsi="Century" w:hint="eastAsia"/>
          <w:sz w:val="46"/>
          <w:szCs w:val="52"/>
          <w:rtl/>
        </w:rPr>
        <w:t>הכנסת</w:t>
      </w:r>
      <w:r w:rsidRPr="005319E6">
        <w:rPr>
          <w:rFonts w:ascii="Century" w:hAnsi="Century"/>
          <w:sz w:val="46"/>
          <w:szCs w:val="52"/>
          <w:rtl/>
        </w:rPr>
        <w:t xml:space="preserve"> </w:t>
      </w:r>
      <w:r w:rsidRPr="005319E6">
        <w:rPr>
          <w:rFonts w:ascii="Century" w:hAnsi="Century" w:hint="eastAsia"/>
          <w:sz w:val="46"/>
          <w:szCs w:val="52"/>
          <w:rtl/>
        </w:rPr>
        <w:t>מנחם</w:t>
      </w:r>
      <w:r w:rsidRPr="005319E6">
        <w:rPr>
          <w:rFonts w:ascii="Century" w:hAnsi="Century"/>
          <w:sz w:val="46"/>
          <w:szCs w:val="52"/>
          <w:rtl/>
        </w:rPr>
        <w:t xml:space="preserve"> </w:t>
      </w:r>
      <w:r w:rsidRPr="005319E6">
        <w:rPr>
          <w:rFonts w:ascii="Century" w:hAnsi="Century" w:hint="eastAsia"/>
          <w:sz w:val="46"/>
          <w:szCs w:val="52"/>
          <w:rtl/>
        </w:rPr>
        <w:t>בגין</w:t>
      </w:r>
      <w:r w:rsidR="002D109A" w:rsidRPr="005319E6">
        <w:rPr>
          <w:rFonts w:ascii="Century" w:hAnsi="Century" w:hint="cs"/>
          <w:sz w:val="46"/>
          <w:szCs w:val="52"/>
          <w:rtl/>
        </w:rPr>
        <w:t xml:space="preserve">, </w:t>
      </w:r>
      <w:r w:rsidR="001216E3" w:rsidRPr="005319E6">
        <w:rPr>
          <w:rFonts w:ascii="Century" w:hAnsi="Century" w:hint="cs"/>
          <w:sz w:val="46"/>
          <w:szCs w:val="52"/>
          <w:rtl/>
        </w:rPr>
        <w:t>שהיה אז באופוזיציה,</w:t>
      </w:r>
      <w:r w:rsidRPr="005319E6">
        <w:rPr>
          <w:rFonts w:ascii="Century" w:hAnsi="Century" w:hint="cs"/>
          <w:sz w:val="46"/>
          <w:szCs w:val="52"/>
          <w:rtl/>
        </w:rPr>
        <w:t xml:space="preserve"> </w:t>
      </w:r>
      <w:r w:rsidR="001216E3" w:rsidRPr="005319E6">
        <w:rPr>
          <w:rFonts w:ascii="Century" w:hAnsi="Century" w:hint="cs"/>
          <w:sz w:val="46"/>
          <w:szCs w:val="52"/>
          <w:rtl/>
        </w:rPr>
        <w:t xml:space="preserve">אמר במליאה </w:t>
      </w:r>
      <w:r w:rsidR="001216E3" w:rsidRPr="005319E6">
        <w:rPr>
          <w:rFonts w:ascii="Century" w:hAnsi="Century"/>
          <w:sz w:val="46"/>
          <w:szCs w:val="52"/>
          <w:rtl/>
        </w:rPr>
        <w:t>–</w:t>
      </w:r>
      <w:r w:rsidR="001216E3" w:rsidRPr="005319E6">
        <w:rPr>
          <w:rFonts w:ascii="Century" w:hAnsi="Century" w:hint="cs"/>
          <w:sz w:val="46"/>
          <w:szCs w:val="52"/>
          <w:rtl/>
        </w:rPr>
        <w:t xml:space="preserve"> </w:t>
      </w:r>
      <w:r w:rsidRPr="005319E6">
        <w:rPr>
          <w:rFonts w:ascii="Century" w:hAnsi="Century" w:hint="cs"/>
          <w:sz w:val="46"/>
          <w:szCs w:val="52"/>
          <w:rtl/>
        </w:rPr>
        <w:t>ואני מצטטת</w:t>
      </w:r>
      <w:r w:rsidR="001216E3" w:rsidRPr="005319E6">
        <w:rPr>
          <w:rFonts w:ascii="Century" w:hAnsi="Century" w:hint="cs"/>
          <w:sz w:val="46"/>
          <w:szCs w:val="52"/>
          <w:rtl/>
        </w:rPr>
        <w:t xml:space="preserve"> </w:t>
      </w:r>
      <w:r w:rsidR="001216E3" w:rsidRPr="005319E6">
        <w:rPr>
          <w:rFonts w:ascii="Century" w:hAnsi="Century"/>
          <w:sz w:val="46"/>
          <w:szCs w:val="52"/>
          <w:rtl/>
        </w:rPr>
        <w:t>–</w:t>
      </w:r>
      <w:r w:rsidR="00C60C82" w:rsidRPr="005319E6">
        <w:rPr>
          <w:rFonts w:ascii="Century" w:hAnsi="Century" w:hint="cs"/>
          <w:sz w:val="46"/>
          <w:szCs w:val="52"/>
          <w:rtl/>
        </w:rPr>
        <w:t xml:space="preserve"> </w:t>
      </w:r>
      <w:r w:rsidRPr="005319E6">
        <w:rPr>
          <w:rFonts w:ascii="Century" w:hAnsi="Century"/>
          <w:sz w:val="46"/>
          <w:szCs w:val="52"/>
          <w:rtl/>
        </w:rPr>
        <w:t>"</w:t>
      </w:r>
      <w:r w:rsidRPr="005319E6">
        <w:rPr>
          <w:rFonts w:ascii="Century" w:hAnsi="Century" w:hint="eastAsia"/>
          <w:sz w:val="46"/>
          <w:szCs w:val="52"/>
          <w:rtl/>
        </w:rPr>
        <w:t>אנחנו</w:t>
      </w:r>
      <w:r w:rsidRPr="005319E6">
        <w:rPr>
          <w:rFonts w:ascii="Century" w:hAnsi="Century"/>
          <w:sz w:val="46"/>
          <w:szCs w:val="52"/>
          <w:rtl/>
        </w:rPr>
        <w:t xml:space="preserve"> </w:t>
      </w:r>
      <w:r w:rsidRPr="005319E6">
        <w:rPr>
          <w:rFonts w:ascii="Century" w:hAnsi="Century" w:hint="eastAsia"/>
          <w:sz w:val="46"/>
          <w:szCs w:val="52"/>
          <w:rtl/>
        </w:rPr>
        <w:t>באים</w:t>
      </w:r>
      <w:r w:rsidRPr="005319E6">
        <w:rPr>
          <w:rFonts w:ascii="Century" w:hAnsi="Century"/>
          <w:sz w:val="46"/>
          <w:szCs w:val="52"/>
          <w:rtl/>
        </w:rPr>
        <w:t xml:space="preserve"> </w:t>
      </w:r>
      <w:r w:rsidRPr="005319E6">
        <w:rPr>
          <w:rFonts w:ascii="Century" w:hAnsi="Century" w:hint="eastAsia"/>
          <w:sz w:val="46"/>
          <w:szCs w:val="52"/>
          <w:rtl/>
        </w:rPr>
        <w:t>להבטיח</w:t>
      </w:r>
      <w:r w:rsidRPr="005319E6">
        <w:rPr>
          <w:rFonts w:ascii="Century" w:hAnsi="Century"/>
          <w:sz w:val="46"/>
          <w:szCs w:val="52"/>
          <w:rtl/>
        </w:rPr>
        <w:t xml:space="preserve"> </w:t>
      </w:r>
      <w:r w:rsidRPr="005319E6">
        <w:rPr>
          <w:rFonts w:ascii="Century" w:hAnsi="Century" w:hint="eastAsia"/>
          <w:sz w:val="46"/>
          <w:szCs w:val="52"/>
          <w:rtl/>
        </w:rPr>
        <w:t>את</w:t>
      </w:r>
      <w:r w:rsidRPr="005319E6">
        <w:rPr>
          <w:rFonts w:ascii="Century" w:hAnsi="Century"/>
          <w:sz w:val="46"/>
          <w:szCs w:val="52"/>
          <w:rtl/>
        </w:rPr>
        <w:t xml:space="preserve"> </w:t>
      </w:r>
      <w:r w:rsidRPr="005319E6">
        <w:rPr>
          <w:rFonts w:ascii="Century" w:hAnsi="Century" w:hint="eastAsia"/>
          <w:sz w:val="46"/>
          <w:szCs w:val="52"/>
          <w:rtl/>
        </w:rPr>
        <w:t>אי</w:t>
      </w:r>
      <w:r w:rsidRPr="005319E6">
        <w:rPr>
          <w:rFonts w:ascii="Century" w:hAnsi="Century"/>
          <w:sz w:val="46"/>
          <w:szCs w:val="52"/>
          <w:rtl/>
        </w:rPr>
        <w:t>-</w:t>
      </w:r>
      <w:r w:rsidRPr="005319E6">
        <w:rPr>
          <w:rFonts w:ascii="Century" w:hAnsi="Century" w:hint="eastAsia"/>
          <w:sz w:val="46"/>
          <w:szCs w:val="52"/>
          <w:rtl/>
        </w:rPr>
        <w:t>תלותם</w:t>
      </w:r>
      <w:r w:rsidRPr="005319E6">
        <w:rPr>
          <w:rFonts w:ascii="Century" w:hAnsi="Century"/>
          <w:sz w:val="46"/>
          <w:szCs w:val="52"/>
          <w:rtl/>
        </w:rPr>
        <w:t xml:space="preserve"> </w:t>
      </w:r>
      <w:r w:rsidRPr="005319E6">
        <w:rPr>
          <w:rFonts w:ascii="Century" w:hAnsi="Century" w:hint="eastAsia"/>
          <w:sz w:val="46"/>
          <w:szCs w:val="52"/>
          <w:rtl/>
        </w:rPr>
        <w:t>של</w:t>
      </w:r>
      <w:r w:rsidRPr="005319E6">
        <w:rPr>
          <w:rFonts w:ascii="Century" w:hAnsi="Century"/>
          <w:sz w:val="46"/>
          <w:szCs w:val="52"/>
          <w:rtl/>
        </w:rPr>
        <w:t xml:space="preserve"> </w:t>
      </w:r>
      <w:r w:rsidRPr="005319E6">
        <w:rPr>
          <w:rFonts w:ascii="Century" w:hAnsi="Century" w:hint="eastAsia"/>
          <w:sz w:val="46"/>
          <w:szCs w:val="52"/>
          <w:rtl/>
        </w:rPr>
        <w:t>השופטים</w:t>
      </w:r>
      <w:r w:rsidRPr="005319E6">
        <w:rPr>
          <w:rFonts w:ascii="Century" w:hAnsi="Century"/>
          <w:sz w:val="46"/>
          <w:szCs w:val="52"/>
          <w:rtl/>
        </w:rPr>
        <w:t xml:space="preserve">, </w:t>
      </w:r>
      <w:r w:rsidRPr="005319E6">
        <w:rPr>
          <w:rFonts w:ascii="Century" w:hAnsi="Century" w:hint="eastAsia"/>
          <w:sz w:val="46"/>
          <w:szCs w:val="52"/>
          <w:rtl/>
        </w:rPr>
        <w:t>ולשם</w:t>
      </w:r>
      <w:r w:rsidRPr="005319E6">
        <w:rPr>
          <w:rFonts w:ascii="Century" w:hAnsi="Century"/>
          <w:sz w:val="46"/>
          <w:szCs w:val="52"/>
          <w:rtl/>
        </w:rPr>
        <w:t xml:space="preserve"> </w:t>
      </w:r>
      <w:r w:rsidRPr="005319E6">
        <w:rPr>
          <w:rFonts w:ascii="Century" w:hAnsi="Century" w:hint="eastAsia"/>
          <w:sz w:val="46"/>
          <w:szCs w:val="52"/>
          <w:rtl/>
        </w:rPr>
        <w:t>כך</w:t>
      </w:r>
      <w:r w:rsidRPr="005319E6">
        <w:rPr>
          <w:rFonts w:ascii="Century" w:hAnsi="Century"/>
          <w:sz w:val="46"/>
          <w:szCs w:val="52"/>
          <w:rtl/>
        </w:rPr>
        <w:t xml:space="preserve"> </w:t>
      </w:r>
      <w:r w:rsidRPr="005319E6">
        <w:rPr>
          <w:rFonts w:ascii="Century" w:hAnsi="Century" w:hint="eastAsia"/>
          <w:sz w:val="46"/>
          <w:szCs w:val="52"/>
          <w:rtl/>
        </w:rPr>
        <w:t>עלינו</w:t>
      </w:r>
      <w:r w:rsidRPr="005319E6">
        <w:rPr>
          <w:rFonts w:ascii="Century" w:hAnsi="Century"/>
          <w:sz w:val="46"/>
          <w:szCs w:val="52"/>
          <w:rtl/>
        </w:rPr>
        <w:t xml:space="preserve"> </w:t>
      </w:r>
      <w:r w:rsidRPr="005319E6">
        <w:rPr>
          <w:rFonts w:ascii="Century" w:hAnsi="Century" w:hint="eastAsia"/>
          <w:sz w:val="46"/>
          <w:szCs w:val="52"/>
          <w:rtl/>
        </w:rPr>
        <w:t>להבטיח</w:t>
      </w:r>
      <w:r w:rsidRPr="005319E6">
        <w:rPr>
          <w:rFonts w:ascii="Century" w:hAnsi="Century"/>
          <w:sz w:val="46"/>
          <w:szCs w:val="52"/>
          <w:rtl/>
        </w:rPr>
        <w:t xml:space="preserve"> </w:t>
      </w:r>
      <w:r w:rsidRPr="005319E6">
        <w:rPr>
          <w:rFonts w:ascii="Century" w:hAnsi="Century" w:hint="eastAsia"/>
          <w:sz w:val="46"/>
          <w:szCs w:val="52"/>
          <w:rtl/>
        </w:rPr>
        <w:t>במידת</w:t>
      </w:r>
      <w:r w:rsidRPr="005319E6">
        <w:rPr>
          <w:rFonts w:ascii="Century" w:hAnsi="Century"/>
          <w:sz w:val="46"/>
          <w:szCs w:val="52"/>
          <w:rtl/>
        </w:rPr>
        <w:t xml:space="preserve"> </w:t>
      </w:r>
      <w:r w:rsidRPr="005319E6">
        <w:rPr>
          <w:rFonts w:ascii="Century" w:hAnsi="Century" w:hint="eastAsia"/>
          <w:sz w:val="46"/>
          <w:szCs w:val="52"/>
          <w:rtl/>
        </w:rPr>
        <w:t>האפשר</w:t>
      </w:r>
      <w:r w:rsidRPr="005319E6">
        <w:rPr>
          <w:rFonts w:ascii="Century" w:hAnsi="Century"/>
          <w:sz w:val="46"/>
          <w:szCs w:val="52"/>
          <w:rtl/>
        </w:rPr>
        <w:t xml:space="preserve"> </w:t>
      </w:r>
      <w:r w:rsidRPr="005319E6">
        <w:rPr>
          <w:rFonts w:ascii="Century" w:hAnsi="Century" w:hint="eastAsia"/>
          <w:sz w:val="46"/>
          <w:szCs w:val="52"/>
          <w:rtl/>
        </w:rPr>
        <w:t>גם</w:t>
      </w:r>
      <w:r w:rsidRPr="005319E6">
        <w:rPr>
          <w:rFonts w:ascii="Century" w:hAnsi="Century"/>
          <w:sz w:val="46"/>
          <w:szCs w:val="52"/>
          <w:rtl/>
        </w:rPr>
        <w:t xml:space="preserve"> </w:t>
      </w:r>
      <w:r w:rsidRPr="005319E6">
        <w:rPr>
          <w:rFonts w:ascii="Century" w:hAnsi="Century" w:hint="eastAsia"/>
          <w:sz w:val="46"/>
          <w:szCs w:val="52"/>
          <w:rtl/>
        </w:rPr>
        <w:t>את</w:t>
      </w:r>
      <w:r w:rsidRPr="005319E6">
        <w:rPr>
          <w:rFonts w:ascii="Century" w:hAnsi="Century"/>
          <w:sz w:val="46"/>
          <w:szCs w:val="52"/>
          <w:rtl/>
        </w:rPr>
        <w:t xml:space="preserve"> </w:t>
      </w:r>
      <w:r w:rsidRPr="005319E6">
        <w:rPr>
          <w:rFonts w:ascii="Century" w:hAnsi="Century" w:hint="eastAsia"/>
          <w:sz w:val="46"/>
          <w:szCs w:val="52"/>
          <w:rtl/>
        </w:rPr>
        <w:t>אי</w:t>
      </w:r>
      <w:r w:rsidRPr="005319E6">
        <w:rPr>
          <w:rFonts w:ascii="Century" w:hAnsi="Century"/>
          <w:sz w:val="46"/>
          <w:szCs w:val="52"/>
          <w:rtl/>
        </w:rPr>
        <w:t>-</w:t>
      </w:r>
      <w:r w:rsidRPr="005319E6">
        <w:rPr>
          <w:rFonts w:ascii="Century" w:hAnsi="Century" w:hint="eastAsia"/>
          <w:sz w:val="46"/>
          <w:szCs w:val="52"/>
          <w:rtl/>
        </w:rPr>
        <w:t>תלותם</w:t>
      </w:r>
      <w:r w:rsidRPr="005319E6">
        <w:rPr>
          <w:rFonts w:ascii="Century" w:hAnsi="Century"/>
          <w:sz w:val="46"/>
          <w:szCs w:val="52"/>
          <w:rtl/>
        </w:rPr>
        <w:t xml:space="preserve"> </w:t>
      </w:r>
      <w:r w:rsidRPr="005319E6">
        <w:rPr>
          <w:rFonts w:ascii="Century" w:hAnsi="Century" w:hint="eastAsia"/>
          <w:sz w:val="46"/>
          <w:szCs w:val="52"/>
          <w:rtl/>
        </w:rPr>
        <w:t>של</w:t>
      </w:r>
      <w:r w:rsidRPr="005319E6">
        <w:rPr>
          <w:rFonts w:ascii="Century" w:hAnsi="Century"/>
          <w:sz w:val="46"/>
          <w:szCs w:val="52"/>
          <w:rtl/>
        </w:rPr>
        <w:t xml:space="preserve"> </w:t>
      </w:r>
      <w:r w:rsidRPr="005319E6">
        <w:rPr>
          <w:rFonts w:ascii="Century" w:hAnsi="Century" w:hint="eastAsia"/>
          <w:sz w:val="46"/>
          <w:szCs w:val="52"/>
          <w:rtl/>
        </w:rPr>
        <w:t>ממניהם</w:t>
      </w:r>
      <w:r w:rsidRPr="005319E6">
        <w:rPr>
          <w:rFonts w:ascii="Century" w:hAnsi="Century"/>
          <w:sz w:val="46"/>
          <w:szCs w:val="52"/>
          <w:rtl/>
        </w:rPr>
        <w:t>" [</w:t>
      </w:r>
      <w:r w:rsidRPr="005319E6">
        <w:rPr>
          <w:rFonts w:ascii="Century" w:hAnsi="Century" w:hint="eastAsia"/>
          <w:sz w:val="46"/>
          <w:szCs w:val="52"/>
          <w:rtl/>
        </w:rPr>
        <w:t>סוף</w:t>
      </w:r>
      <w:r w:rsidRPr="005319E6">
        <w:rPr>
          <w:rFonts w:ascii="Century" w:hAnsi="Century"/>
          <w:sz w:val="46"/>
          <w:szCs w:val="52"/>
          <w:rtl/>
        </w:rPr>
        <w:t xml:space="preserve"> </w:t>
      </w:r>
      <w:r w:rsidRPr="005319E6">
        <w:rPr>
          <w:rFonts w:ascii="Century" w:hAnsi="Century" w:hint="eastAsia"/>
          <w:sz w:val="46"/>
          <w:szCs w:val="52"/>
          <w:rtl/>
        </w:rPr>
        <w:t>ציטוט</w:t>
      </w:r>
      <w:r w:rsidRPr="005319E6">
        <w:rPr>
          <w:rFonts w:ascii="Century" w:hAnsi="Century"/>
          <w:sz w:val="46"/>
          <w:szCs w:val="52"/>
          <w:rtl/>
        </w:rPr>
        <w:t>].</w:t>
      </w:r>
      <w:r w:rsidRPr="005319E6">
        <w:rPr>
          <w:sz w:val="46"/>
          <w:szCs w:val="52"/>
          <w:vertAlign w:val="superscript"/>
          <w:rtl/>
        </w:rPr>
        <w:footnoteReference w:id="5"/>
      </w:r>
    </w:p>
    <w:p w:rsidR="00C60C82" w:rsidRDefault="00C60C82" w:rsidP="00C60C82">
      <w:pPr>
        <w:pStyle w:val="Ruller41"/>
        <w:rPr>
          <w:rFonts w:ascii="Century" w:hAnsi="Century"/>
          <w:sz w:val="46"/>
          <w:szCs w:val="52"/>
          <w:rtl/>
        </w:rPr>
      </w:pPr>
    </w:p>
    <w:p w:rsidR="00B327A8" w:rsidRDefault="00B327A8" w:rsidP="00C60C82">
      <w:pPr>
        <w:pStyle w:val="Ruller41"/>
        <w:rPr>
          <w:rFonts w:ascii="Century" w:hAnsi="Century"/>
          <w:sz w:val="46"/>
          <w:szCs w:val="52"/>
          <w:rtl/>
        </w:rPr>
      </w:pPr>
    </w:p>
    <w:p w:rsidR="00C14DDE" w:rsidRPr="005319E6" w:rsidRDefault="00B327A8" w:rsidP="00C60C82">
      <w:pPr>
        <w:pStyle w:val="Ruller41"/>
        <w:rPr>
          <w:rFonts w:ascii="Century" w:hAnsi="Century"/>
          <w:sz w:val="46"/>
          <w:szCs w:val="52"/>
          <w:rtl/>
        </w:rPr>
      </w:pPr>
      <w:r>
        <w:rPr>
          <w:rFonts w:ascii="Century" w:hAnsi="Century"/>
          <w:sz w:val="46"/>
          <w:szCs w:val="52"/>
          <w:rtl/>
        </w:rPr>
        <w:tab/>
      </w:r>
      <w:r w:rsidR="00C60C82" w:rsidRPr="005319E6">
        <w:rPr>
          <w:rFonts w:ascii="Century" w:hAnsi="Century" w:hint="cs"/>
          <w:sz w:val="46"/>
          <w:szCs w:val="52"/>
          <w:rtl/>
        </w:rPr>
        <w:t xml:space="preserve">ובמקום אחר הזהיר </w:t>
      </w:r>
      <w:r w:rsidR="00C14DDE" w:rsidRPr="005319E6">
        <w:rPr>
          <w:rFonts w:ascii="Century" w:hAnsi="Century"/>
          <w:sz w:val="46"/>
          <w:szCs w:val="52"/>
          <w:rtl/>
        </w:rPr>
        <w:t xml:space="preserve">בגין מפני </w:t>
      </w:r>
      <w:r w:rsidR="00C14DDE" w:rsidRPr="005319E6">
        <w:rPr>
          <w:rFonts w:ascii="Century" w:hAnsi="Century" w:hint="eastAsia"/>
          <w:sz w:val="46"/>
          <w:szCs w:val="52"/>
          <w:rtl/>
        </w:rPr>
        <w:t>מצב</w:t>
      </w:r>
      <w:r w:rsidR="00C14DDE" w:rsidRPr="005319E6">
        <w:rPr>
          <w:rFonts w:ascii="Century" w:hAnsi="Century"/>
          <w:sz w:val="46"/>
          <w:szCs w:val="52"/>
          <w:rtl/>
        </w:rPr>
        <w:t xml:space="preserve"> </w:t>
      </w:r>
      <w:r w:rsidR="00C14DDE" w:rsidRPr="005319E6">
        <w:rPr>
          <w:rFonts w:ascii="Century" w:hAnsi="Century" w:hint="cs"/>
          <w:sz w:val="46"/>
          <w:szCs w:val="52"/>
          <w:rtl/>
        </w:rPr>
        <w:t>ש</w:t>
      </w:r>
      <w:r w:rsidR="00C14DDE" w:rsidRPr="005319E6">
        <w:rPr>
          <w:rFonts w:ascii="Century" w:hAnsi="Century"/>
          <w:sz w:val="46"/>
          <w:szCs w:val="52"/>
          <w:rtl/>
        </w:rPr>
        <w:t>בו "הממשלה היא שתמנה למעשה את שופטינו".</w:t>
      </w:r>
      <w:r w:rsidR="00C14DDE" w:rsidRPr="005319E6">
        <w:rPr>
          <w:rStyle w:val="aa"/>
          <w:rFonts w:ascii="Century" w:hAnsi="Century"/>
          <w:sz w:val="46"/>
          <w:szCs w:val="52"/>
          <w:rtl/>
        </w:rPr>
        <w:footnoteReference w:id="6"/>
      </w:r>
    </w:p>
    <w:p w:rsidR="00C14DDE" w:rsidRDefault="00C14DDE" w:rsidP="00C14DDE">
      <w:pPr>
        <w:pStyle w:val="Ruller41"/>
        <w:rPr>
          <w:rFonts w:ascii="Century" w:hAnsi="Century"/>
          <w:sz w:val="46"/>
          <w:szCs w:val="52"/>
          <w:rtl/>
        </w:rPr>
      </w:pPr>
    </w:p>
    <w:p w:rsidR="003576BE" w:rsidRDefault="003576BE" w:rsidP="00C14DDE">
      <w:pPr>
        <w:pStyle w:val="Ruller41"/>
        <w:rPr>
          <w:rFonts w:ascii="Century" w:hAnsi="Century"/>
          <w:sz w:val="46"/>
          <w:szCs w:val="52"/>
          <w:rtl/>
        </w:rPr>
      </w:pPr>
    </w:p>
    <w:p w:rsidR="003576BE" w:rsidRDefault="003576BE" w:rsidP="00C14DDE">
      <w:pPr>
        <w:pStyle w:val="Ruller41"/>
        <w:rPr>
          <w:rFonts w:ascii="Century" w:hAnsi="Century"/>
          <w:sz w:val="46"/>
          <w:szCs w:val="52"/>
          <w:rtl/>
        </w:rPr>
      </w:pPr>
    </w:p>
    <w:p w:rsidR="003576BE" w:rsidRDefault="003576BE" w:rsidP="00C14DDE">
      <w:pPr>
        <w:pStyle w:val="Ruller41"/>
        <w:rPr>
          <w:rFonts w:ascii="Century" w:hAnsi="Century"/>
          <w:sz w:val="46"/>
          <w:szCs w:val="52"/>
          <w:rtl/>
        </w:rPr>
      </w:pPr>
    </w:p>
    <w:p w:rsidR="00C14DDE" w:rsidRPr="005319E6" w:rsidRDefault="00C14DDE" w:rsidP="008F118D">
      <w:pPr>
        <w:pStyle w:val="Ruller41"/>
        <w:rPr>
          <w:rFonts w:ascii="Century" w:hAnsi="Century"/>
          <w:sz w:val="46"/>
          <w:szCs w:val="52"/>
          <w:rtl/>
        </w:rPr>
      </w:pPr>
      <w:r w:rsidRPr="005319E6">
        <w:rPr>
          <w:rFonts w:ascii="Century" w:hAnsi="Century"/>
          <w:sz w:val="46"/>
          <w:szCs w:val="52"/>
          <w:rtl/>
        </w:rPr>
        <w:tab/>
      </w:r>
      <w:r w:rsidR="007C0E6F" w:rsidRPr="005319E6">
        <w:rPr>
          <w:rFonts w:ascii="Century" w:hAnsi="Century" w:hint="cs"/>
          <w:sz w:val="46"/>
          <w:szCs w:val="52"/>
          <w:rtl/>
        </w:rPr>
        <w:t xml:space="preserve">הוועדה לבחירת שופטים פועלת במתכונתה זו כבר 70 שנה, ולאף גורם אין בה רוב "אוטומטי" לבחירת המועמד המועדף עליו. כדי לבחור שופט לבית משפט השלום או המחוזי נדרש רוב של חמישה מתוך תשעה חברי </w:t>
      </w:r>
      <w:r w:rsidR="00B30A1F" w:rsidRPr="005319E6">
        <w:rPr>
          <w:rFonts w:ascii="Century" w:hAnsi="Century" w:hint="cs"/>
          <w:sz w:val="46"/>
          <w:szCs w:val="52"/>
          <w:rtl/>
        </w:rPr>
        <w:t>הו</w:t>
      </w:r>
      <w:r w:rsidR="007C0E6F" w:rsidRPr="005319E6">
        <w:rPr>
          <w:rFonts w:ascii="Century" w:hAnsi="Century" w:hint="cs"/>
          <w:sz w:val="46"/>
          <w:szCs w:val="52"/>
          <w:rtl/>
        </w:rPr>
        <w:t xml:space="preserve">ועדה, וכדי לבחור שופט לבית המשפט העליון נדרש רוב מיוחד של שבעה מתוך תשעה </w:t>
      </w:r>
      <w:r w:rsidR="007C0E6F" w:rsidRPr="005319E6">
        <w:rPr>
          <w:rFonts w:ascii="Century" w:hAnsi="Century"/>
          <w:sz w:val="46"/>
          <w:szCs w:val="52"/>
          <w:rtl/>
        </w:rPr>
        <w:t>–</w:t>
      </w:r>
      <w:r w:rsidR="007C0E6F" w:rsidRPr="005319E6">
        <w:rPr>
          <w:rFonts w:ascii="Century" w:hAnsi="Century" w:hint="cs"/>
          <w:sz w:val="46"/>
          <w:szCs w:val="52"/>
          <w:rtl/>
        </w:rPr>
        <w:t xml:space="preserve"> והדבר מחייב הסכמה רחבה בין חבריה.</w:t>
      </w:r>
    </w:p>
    <w:p w:rsidR="008F118D" w:rsidRPr="005319E6" w:rsidRDefault="008F118D" w:rsidP="007C0E6F">
      <w:pPr>
        <w:pStyle w:val="Ruller41"/>
        <w:rPr>
          <w:rFonts w:ascii="Century" w:hAnsi="Century"/>
          <w:sz w:val="46"/>
          <w:szCs w:val="52"/>
          <w:rtl/>
        </w:rPr>
      </w:pPr>
    </w:p>
    <w:p w:rsidR="003576BE" w:rsidRDefault="008F118D" w:rsidP="00B30A1F">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אין לכחד, </w:t>
      </w:r>
      <w:r w:rsidRPr="005319E6">
        <w:rPr>
          <w:rFonts w:ascii="Century" w:hAnsi="Century" w:hint="eastAsia"/>
          <w:sz w:val="46"/>
          <w:szCs w:val="52"/>
          <w:rtl/>
        </w:rPr>
        <w:t>אף</w:t>
      </w:r>
      <w:r w:rsidRPr="005319E6">
        <w:rPr>
          <w:rFonts w:ascii="Century" w:hAnsi="Century"/>
          <w:sz w:val="46"/>
          <w:szCs w:val="52"/>
          <w:rtl/>
        </w:rPr>
        <w:t xml:space="preserve"> </w:t>
      </w:r>
      <w:r w:rsidRPr="005319E6">
        <w:rPr>
          <w:rFonts w:ascii="Century" w:hAnsi="Century" w:hint="eastAsia"/>
          <w:sz w:val="46"/>
          <w:szCs w:val="52"/>
          <w:rtl/>
        </w:rPr>
        <w:t>שיטה</w:t>
      </w:r>
      <w:r w:rsidRPr="005319E6">
        <w:rPr>
          <w:rFonts w:ascii="Century" w:hAnsi="Century"/>
          <w:sz w:val="46"/>
          <w:szCs w:val="52"/>
          <w:rtl/>
        </w:rPr>
        <w:t xml:space="preserve"> </w:t>
      </w:r>
      <w:r w:rsidRPr="005319E6">
        <w:rPr>
          <w:rFonts w:ascii="Century" w:hAnsi="Century" w:hint="eastAsia"/>
          <w:sz w:val="46"/>
          <w:szCs w:val="52"/>
          <w:rtl/>
        </w:rPr>
        <w:t>למינוי</w:t>
      </w:r>
      <w:r w:rsidRPr="005319E6">
        <w:rPr>
          <w:rFonts w:ascii="Century" w:hAnsi="Century"/>
          <w:sz w:val="46"/>
          <w:szCs w:val="52"/>
          <w:rtl/>
        </w:rPr>
        <w:t xml:space="preserve"> </w:t>
      </w:r>
      <w:r w:rsidRPr="005319E6">
        <w:rPr>
          <w:rFonts w:ascii="Century" w:hAnsi="Century" w:hint="eastAsia"/>
          <w:sz w:val="46"/>
          <w:szCs w:val="52"/>
          <w:rtl/>
        </w:rPr>
        <w:t>שופטים</w:t>
      </w:r>
      <w:r w:rsidRPr="005319E6">
        <w:rPr>
          <w:rFonts w:ascii="Century" w:hAnsi="Century"/>
          <w:sz w:val="46"/>
          <w:szCs w:val="52"/>
          <w:rtl/>
        </w:rPr>
        <w:t xml:space="preserve"> </w:t>
      </w:r>
      <w:r w:rsidRPr="005319E6">
        <w:rPr>
          <w:rFonts w:ascii="Century" w:hAnsi="Century" w:hint="eastAsia"/>
          <w:sz w:val="46"/>
          <w:szCs w:val="52"/>
          <w:rtl/>
        </w:rPr>
        <w:t>אינה</w:t>
      </w:r>
      <w:r w:rsidRPr="005319E6">
        <w:rPr>
          <w:rFonts w:ascii="Century" w:hAnsi="Century" w:hint="cs"/>
          <w:sz w:val="46"/>
          <w:szCs w:val="52"/>
          <w:rtl/>
        </w:rPr>
        <w:t xml:space="preserve"> </w:t>
      </w:r>
      <w:r w:rsidRPr="005319E6">
        <w:rPr>
          <w:rFonts w:ascii="Century" w:hAnsi="Century" w:hint="eastAsia"/>
          <w:sz w:val="46"/>
          <w:szCs w:val="52"/>
          <w:rtl/>
        </w:rPr>
        <w:t>חסינה</w:t>
      </w:r>
      <w:r w:rsidRPr="005319E6">
        <w:rPr>
          <w:rFonts w:ascii="Century" w:hAnsi="Century"/>
          <w:sz w:val="46"/>
          <w:szCs w:val="52"/>
          <w:rtl/>
        </w:rPr>
        <w:t xml:space="preserve"> </w:t>
      </w:r>
      <w:r w:rsidRPr="005319E6">
        <w:rPr>
          <w:rFonts w:ascii="Century" w:hAnsi="Century" w:hint="cs"/>
          <w:sz w:val="46"/>
          <w:szCs w:val="52"/>
          <w:rtl/>
        </w:rPr>
        <w:t xml:space="preserve">לחלוטין </w:t>
      </w:r>
      <w:r w:rsidRPr="005319E6">
        <w:rPr>
          <w:rFonts w:ascii="Century" w:hAnsi="Century" w:hint="eastAsia"/>
          <w:sz w:val="46"/>
          <w:szCs w:val="52"/>
          <w:rtl/>
        </w:rPr>
        <w:t>מפני</w:t>
      </w:r>
      <w:r w:rsidRPr="005319E6">
        <w:rPr>
          <w:rFonts w:ascii="Century" w:hAnsi="Century"/>
          <w:sz w:val="46"/>
          <w:szCs w:val="52"/>
          <w:rtl/>
        </w:rPr>
        <w:t xml:space="preserve"> </w:t>
      </w:r>
      <w:r w:rsidRPr="005319E6">
        <w:rPr>
          <w:rFonts w:ascii="Century" w:hAnsi="Century" w:hint="eastAsia"/>
          <w:sz w:val="46"/>
          <w:szCs w:val="52"/>
          <w:rtl/>
        </w:rPr>
        <w:t>אירועים</w:t>
      </w:r>
      <w:r w:rsidRPr="005319E6">
        <w:rPr>
          <w:rFonts w:ascii="Century" w:hAnsi="Century"/>
          <w:sz w:val="46"/>
          <w:szCs w:val="52"/>
          <w:rtl/>
        </w:rPr>
        <w:t xml:space="preserve"> </w:t>
      </w:r>
      <w:r w:rsidRPr="005319E6">
        <w:rPr>
          <w:rFonts w:ascii="Century" w:hAnsi="Century" w:hint="eastAsia"/>
          <w:sz w:val="46"/>
          <w:szCs w:val="52"/>
          <w:rtl/>
        </w:rPr>
        <w:t>חריגים</w:t>
      </w:r>
      <w:r w:rsidRPr="005319E6">
        <w:rPr>
          <w:rFonts w:ascii="Century" w:hAnsi="Century" w:hint="cs"/>
          <w:sz w:val="46"/>
          <w:szCs w:val="52"/>
          <w:rtl/>
        </w:rPr>
        <w:t xml:space="preserve">, ולכל השיטות יש יתרונות וחסרונות. אך בסופו של דבר, </w:t>
      </w:r>
      <w:r w:rsidRPr="005319E6">
        <w:rPr>
          <w:rFonts w:ascii="Century" w:hAnsi="Century" w:hint="eastAsia"/>
          <w:sz w:val="46"/>
          <w:szCs w:val="52"/>
          <w:rtl/>
        </w:rPr>
        <w:t>השיטה</w:t>
      </w:r>
      <w:r w:rsidRPr="005319E6">
        <w:rPr>
          <w:rFonts w:ascii="Century" w:hAnsi="Century"/>
          <w:sz w:val="46"/>
          <w:szCs w:val="52"/>
          <w:rtl/>
        </w:rPr>
        <w:t xml:space="preserve"> </w:t>
      </w:r>
      <w:r w:rsidRPr="005319E6">
        <w:rPr>
          <w:rFonts w:ascii="Century" w:hAnsi="Century" w:hint="eastAsia"/>
          <w:sz w:val="46"/>
          <w:szCs w:val="52"/>
          <w:rtl/>
        </w:rPr>
        <w:t>הישראלית</w:t>
      </w:r>
      <w:r w:rsidRPr="005319E6">
        <w:rPr>
          <w:rFonts w:ascii="Century" w:hAnsi="Century"/>
          <w:sz w:val="46"/>
          <w:szCs w:val="52"/>
          <w:rtl/>
        </w:rPr>
        <w:t xml:space="preserve"> </w:t>
      </w:r>
      <w:r w:rsidRPr="005319E6">
        <w:rPr>
          <w:rFonts w:ascii="Century" w:hAnsi="Century" w:hint="eastAsia"/>
          <w:sz w:val="46"/>
          <w:szCs w:val="52"/>
          <w:rtl/>
        </w:rPr>
        <w:t>למינוי</w:t>
      </w:r>
      <w:r w:rsidRPr="005319E6">
        <w:rPr>
          <w:rFonts w:ascii="Century" w:hAnsi="Century" w:hint="cs"/>
          <w:sz w:val="46"/>
          <w:szCs w:val="52"/>
          <w:rtl/>
        </w:rPr>
        <w:t xml:space="preserve"> </w:t>
      </w:r>
      <w:r w:rsidRPr="005319E6">
        <w:rPr>
          <w:rFonts w:ascii="Century" w:hAnsi="Century" w:hint="eastAsia"/>
          <w:sz w:val="46"/>
          <w:szCs w:val="52"/>
          <w:rtl/>
        </w:rPr>
        <w:t>שופטים</w:t>
      </w:r>
      <w:r w:rsidRPr="005319E6">
        <w:rPr>
          <w:rFonts w:ascii="Century" w:hAnsi="Century"/>
          <w:sz w:val="46"/>
          <w:szCs w:val="52"/>
          <w:rtl/>
        </w:rPr>
        <w:t xml:space="preserve"> </w:t>
      </w:r>
      <w:r w:rsidRPr="005319E6">
        <w:rPr>
          <w:rFonts w:ascii="Century" w:hAnsi="Century" w:hint="eastAsia"/>
          <w:sz w:val="46"/>
          <w:szCs w:val="52"/>
          <w:rtl/>
        </w:rPr>
        <w:t>היא</w:t>
      </w:r>
      <w:r w:rsidRPr="005319E6">
        <w:rPr>
          <w:rFonts w:ascii="Century" w:hAnsi="Century"/>
          <w:sz w:val="46"/>
          <w:szCs w:val="52"/>
          <w:rtl/>
        </w:rPr>
        <w:t xml:space="preserve"> </w:t>
      </w:r>
      <w:r w:rsidRPr="005319E6">
        <w:rPr>
          <w:rFonts w:ascii="Century" w:hAnsi="Century" w:hint="eastAsia"/>
          <w:sz w:val="46"/>
          <w:szCs w:val="52"/>
          <w:rtl/>
        </w:rPr>
        <w:t>מאוזנת</w:t>
      </w:r>
      <w:r w:rsidRPr="005319E6">
        <w:rPr>
          <w:rFonts w:ascii="Century" w:hAnsi="Century" w:hint="cs"/>
          <w:sz w:val="46"/>
          <w:szCs w:val="52"/>
          <w:rtl/>
        </w:rPr>
        <w:t>,</w:t>
      </w:r>
      <w:r w:rsidRPr="005319E6">
        <w:rPr>
          <w:rFonts w:ascii="Century" w:hAnsi="Century"/>
          <w:sz w:val="46"/>
          <w:szCs w:val="52"/>
          <w:rtl/>
        </w:rPr>
        <w:t xml:space="preserve"> </w:t>
      </w:r>
      <w:r w:rsidRPr="005319E6">
        <w:rPr>
          <w:rFonts w:ascii="Century" w:hAnsi="Century" w:hint="eastAsia"/>
          <w:sz w:val="46"/>
          <w:szCs w:val="52"/>
          <w:rtl/>
        </w:rPr>
        <w:t>מקצועית</w:t>
      </w:r>
      <w:r w:rsidRPr="005319E6">
        <w:rPr>
          <w:rFonts w:ascii="Century" w:hAnsi="Century" w:hint="cs"/>
          <w:sz w:val="46"/>
          <w:szCs w:val="52"/>
          <w:rtl/>
        </w:rPr>
        <w:t>,</w:t>
      </w:r>
      <w:r w:rsidRPr="005319E6">
        <w:rPr>
          <w:rFonts w:ascii="Century" w:hAnsi="Century"/>
          <w:sz w:val="46"/>
          <w:szCs w:val="52"/>
          <w:rtl/>
        </w:rPr>
        <w:t xml:space="preserve"> </w:t>
      </w:r>
      <w:r w:rsidRPr="005319E6">
        <w:rPr>
          <w:rFonts w:ascii="Century" w:hAnsi="Century" w:hint="cs"/>
          <w:sz w:val="46"/>
          <w:szCs w:val="52"/>
          <w:rtl/>
        </w:rPr>
        <w:t>ומבטיחה ייצוג הו</w:t>
      </w:r>
      <w:r w:rsidR="003576BE">
        <w:rPr>
          <w:rFonts w:ascii="Century" w:hAnsi="Century" w:hint="cs"/>
          <w:sz w:val="46"/>
          <w:szCs w:val="52"/>
          <w:rtl/>
        </w:rPr>
        <w:t>גן ומלא לכל הגורמים הרלוונטיים.</w:t>
      </w:r>
    </w:p>
    <w:p w:rsidR="003576BE" w:rsidRDefault="003576BE" w:rsidP="00B30A1F">
      <w:pPr>
        <w:pStyle w:val="Ruller41"/>
        <w:rPr>
          <w:rFonts w:ascii="Century" w:hAnsi="Century"/>
          <w:sz w:val="46"/>
          <w:szCs w:val="52"/>
          <w:rtl/>
        </w:rPr>
      </w:pPr>
    </w:p>
    <w:p w:rsidR="008F118D" w:rsidRPr="005319E6" w:rsidRDefault="003576BE" w:rsidP="00B30A1F">
      <w:pPr>
        <w:pStyle w:val="Ruller41"/>
        <w:rPr>
          <w:rFonts w:ascii="Century" w:hAnsi="Century"/>
          <w:sz w:val="46"/>
          <w:szCs w:val="52"/>
          <w:rtl/>
        </w:rPr>
      </w:pPr>
      <w:r>
        <w:rPr>
          <w:rFonts w:ascii="Century" w:hAnsi="Century"/>
          <w:sz w:val="46"/>
          <w:szCs w:val="52"/>
          <w:rtl/>
        </w:rPr>
        <w:tab/>
      </w:r>
      <w:r w:rsidR="008F118D" w:rsidRPr="005319E6">
        <w:rPr>
          <w:rFonts w:ascii="Century" w:hAnsi="Century" w:hint="cs"/>
          <w:sz w:val="46"/>
          <w:szCs w:val="52"/>
          <w:rtl/>
        </w:rPr>
        <w:t xml:space="preserve">לא בכדי זוכה השיטה שלנו </w:t>
      </w:r>
      <w:r w:rsidR="008F118D" w:rsidRPr="005319E6">
        <w:rPr>
          <w:rFonts w:ascii="Century" w:hAnsi="Century" w:hint="eastAsia"/>
          <w:sz w:val="46"/>
          <w:szCs w:val="52"/>
          <w:rtl/>
        </w:rPr>
        <w:t>להערכה</w:t>
      </w:r>
      <w:r w:rsidR="008F118D" w:rsidRPr="005319E6">
        <w:rPr>
          <w:rFonts w:ascii="Century" w:hAnsi="Century"/>
          <w:sz w:val="46"/>
          <w:szCs w:val="52"/>
          <w:rtl/>
        </w:rPr>
        <w:t xml:space="preserve"> </w:t>
      </w:r>
      <w:r w:rsidR="008F118D" w:rsidRPr="005319E6">
        <w:rPr>
          <w:rFonts w:ascii="Century" w:hAnsi="Century" w:hint="eastAsia"/>
          <w:sz w:val="46"/>
          <w:szCs w:val="52"/>
          <w:rtl/>
        </w:rPr>
        <w:t>רבה</w:t>
      </w:r>
      <w:r w:rsidR="008F118D" w:rsidRPr="005319E6">
        <w:rPr>
          <w:rFonts w:ascii="Century" w:hAnsi="Century"/>
          <w:sz w:val="46"/>
          <w:szCs w:val="52"/>
          <w:rtl/>
        </w:rPr>
        <w:t xml:space="preserve"> </w:t>
      </w:r>
      <w:r w:rsidR="008F118D" w:rsidRPr="005319E6">
        <w:rPr>
          <w:rFonts w:ascii="Century" w:hAnsi="Century" w:hint="eastAsia"/>
          <w:sz w:val="46"/>
          <w:szCs w:val="52"/>
          <w:rtl/>
        </w:rPr>
        <w:t>בעולם</w:t>
      </w:r>
      <w:r w:rsidR="008F118D" w:rsidRPr="005319E6">
        <w:rPr>
          <w:rFonts w:ascii="Century" w:hAnsi="Century"/>
          <w:sz w:val="46"/>
          <w:szCs w:val="52"/>
          <w:rtl/>
        </w:rPr>
        <w:t xml:space="preserve">, </w:t>
      </w:r>
      <w:r w:rsidR="008F118D" w:rsidRPr="005319E6">
        <w:rPr>
          <w:rFonts w:ascii="Century" w:hAnsi="Century" w:hint="eastAsia"/>
          <w:sz w:val="46"/>
          <w:szCs w:val="52"/>
          <w:rtl/>
        </w:rPr>
        <w:t>ובזכותה</w:t>
      </w:r>
      <w:r w:rsidR="008F118D" w:rsidRPr="005319E6">
        <w:rPr>
          <w:rFonts w:ascii="Century" w:hAnsi="Century"/>
          <w:sz w:val="46"/>
          <w:szCs w:val="52"/>
          <w:rtl/>
        </w:rPr>
        <w:t xml:space="preserve"> </w:t>
      </w:r>
      <w:r w:rsidR="008F118D" w:rsidRPr="005319E6">
        <w:rPr>
          <w:rFonts w:ascii="Century" w:hAnsi="Century" w:hint="cs"/>
          <w:sz w:val="46"/>
          <w:szCs w:val="52"/>
          <w:rtl/>
        </w:rPr>
        <w:t>מונו בישראל</w:t>
      </w:r>
      <w:r w:rsidR="002D109A" w:rsidRPr="005319E6">
        <w:rPr>
          <w:rFonts w:ascii="Century" w:hAnsi="Century" w:hint="cs"/>
          <w:sz w:val="46"/>
          <w:szCs w:val="52"/>
          <w:rtl/>
        </w:rPr>
        <w:t xml:space="preserve"> לאורך השנים</w:t>
      </w:r>
      <w:r w:rsidR="008F118D" w:rsidRPr="005319E6">
        <w:rPr>
          <w:rFonts w:ascii="Century" w:hAnsi="Century" w:hint="cs"/>
          <w:sz w:val="46"/>
          <w:szCs w:val="52"/>
          <w:rtl/>
        </w:rPr>
        <w:t xml:space="preserve"> אלפי </w:t>
      </w:r>
      <w:r w:rsidR="008F118D" w:rsidRPr="005319E6">
        <w:rPr>
          <w:rFonts w:ascii="Century" w:hAnsi="Century" w:hint="eastAsia"/>
          <w:sz w:val="46"/>
          <w:szCs w:val="52"/>
          <w:rtl/>
        </w:rPr>
        <w:t>שופטים</w:t>
      </w:r>
      <w:r w:rsidR="008F118D" w:rsidRPr="005319E6">
        <w:rPr>
          <w:rFonts w:ascii="Century" w:hAnsi="Century"/>
          <w:sz w:val="46"/>
          <w:szCs w:val="52"/>
          <w:rtl/>
        </w:rPr>
        <w:t xml:space="preserve"> </w:t>
      </w:r>
      <w:r w:rsidR="008F118D" w:rsidRPr="005319E6">
        <w:rPr>
          <w:rFonts w:ascii="Century" w:hAnsi="Century" w:hint="cs"/>
          <w:sz w:val="46"/>
          <w:szCs w:val="52"/>
          <w:rtl/>
        </w:rPr>
        <w:t xml:space="preserve">ורשמים </w:t>
      </w:r>
      <w:r w:rsidR="008F118D" w:rsidRPr="005319E6">
        <w:rPr>
          <w:rFonts w:ascii="Century" w:hAnsi="Century" w:hint="eastAsia"/>
          <w:sz w:val="46"/>
          <w:szCs w:val="52"/>
          <w:rtl/>
        </w:rPr>
        <w:t>מצוינים</w:t>
      </w:r>
      <w:r w:rsidR="008F118D" w:rsidRPr="005319E6">
        <w:rPr>
          <w:rFonts w:ascii="Century" w:hAnsi="Century" w:hint="cs"/>
          <w:sz w:val="46"/>
          <w:szCs w:val="52"/>
          <w:rtl/>
        </w:rPr>
        <w:t xml:space="preserve"> </w:t>
      </w:r>
      <w:r w:rsidR="008F118D" w:rsidRPr="005319E6">
        <w:rPr>
          <w:rFonts w:ascii="Century" w:hAnsi="Century"/>
          <w:sz w:val="46"/>
          <w:szCs w:val="52"/>
          <w:rtl/>
        </w:rPr>
        <w:t xml:space="preserve">– </w:t>
      </w:r>
      <w:r w:rsidR="008F118D" w:rsidRPr="005319E6">
        <w:rPr>
          <w:rFonts w:ascii="Century" w:hAnsi="Century" w:hint="cs"/>
          <w:sz w:val="46"/>
          <w:szCs w:val="52"/>
          <w:rtl/>
        </w:rPr>
        <w:t>אשר עשו ועושים את מלאכתם במסירות, ומתוך מחויבות עמוקה לשלטון החוק ולציבור הישראלי כולו</w:t>
      </w:r>
      <w:r w:rsidR="008F118D" w:rsidRPr="005319E6">
        <w:rPr>
          <w:rFonts w:ascii="Century" w:hAnsi="Century"/>
          <w:sz w:val="46"/>
          <w:szCs w:val="52"/>
          <w:rtl/>
        </w:rPr>
        <w:t>.</w:t>
      </w:r>
    </w:p>
    <w:p w:rsidR="00B1022C" w:rsidRPr="005319E6" w:rsidRDefault="00B1022C" w:rsidP="00B1022C">
      <w:pPr>
        <w:pStyle w:val="Ruller41"/>
        <w:rPr>
          <w:rFonts w:ascii="Century" w:hAnsi="Century"/>
          <w:sz w:val="46"/>
          <w:szCs w:val="52"/>
          <w:rtl/>
        </w:rPr>
      </w:pPr>
    </w:p>
    <w:p w:rsidR="00B1022C" w:rsidRPr="005319E6" w:rsidRDefault="00B1022C" w:rsidP="00B30A1F">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הטענה הנוספת כאילו הליך הבחירה בוועדה מתבצע "בחדרי חדרים" וללא פרו</w:t>
      </w:r>
      <w:r w:rsidR="00B30A1F" w:rsidRPr="005319E6">
        <w:rPr>
          <w:rFonts w:ascii="Century" w:hAnsi="Century" w:hint="cs"/>
          <w:sz w:val="46"/>
          <w:szCs w:val="52"/>
          <w:rtl/>
        </w:rPr>
        <w:t>טוקול, אף היא משוללת יסוד. הדיונים בוועדה</w:t>
      </w:r>
      <w:r w:rsidRPr="005319E6">
        <w:rPr>
          <w:rFonts w:ascii="Century" w:hAnsi="Century" w:hint="cs"/>
          <w:sz w:val="46"/>
          <w:szCs w:val="52"/>
          <w:rtl/>
        </w:rPr>
        <w:t xml:space="preserve"> מתועד</w:t>
      </w:r>
      <w:r w:rsidR="00B30A1F" w:rsidRPr="005319E6">
        <w:rPr>
          <w:rFonts w:ascii="Century" w:hAnsi="Century" w:hint="cs"/>
          <w:sz w:val="46"/>
          <w:szCs w:val="52"/>
          <w:rtl/>
        </w:rPr>
        <w:t>ים</w:t>
      </w:r>
      <w:r w:rsidRPr="005319E6">
        <w:rPr>
          <w:rFonts w:ascii="Century" w:hAnsi="Century" w:hint="cs"/>
          <w:sz w:val="46"/>
          <w:szCs w:val="52"/>
          <w:rtl/>
        </w:rPr>
        <w:t xml:space="preserve"> בפרוטוקול מלא ומפורט. חלקים מהפרוטוקול הם חסויים, בדיוק כשם שתמלילי ישיבות הממשלה חסויים אף הם, אך כל חלק שניתן לפרסם </w:t>
      </w:r>
      <w:r w:rsidR="00EB2F03" w:rsidRPr="005319E6">
        <w:rPr>
          <w:rFonts w:ascii="Century" w:hAnsi="Century"/>
          <w:sz w:val="46"/>
          <w:szCs w:val="52"/>
          <w:rtl/>
        </w:rPr>
        <w:t>–</w:t>
      </w:r>
      <w:r w:rsidR="00EB2F03" w:rsidRPr="005319E6">
        <w:rPr>
          <w:rFonts w:ascii="Century" w:hAnsi="Century" w:hint="cs"/>
          <w:sz w:val="46"/>
          <w:szCs w:val="52"/>
          <w:rtl/>
        </w:rPr>
        <w:t xml:space="preserve"> למשל אותם חלקים שאינם </w:t>
      </w:r>
      <w:r w:rsidRPr="005319E6">
        <w:rPr>
          <w:rFonts w:ascii="Century" w:hAnsi="Century" w:hint="cs"/>
          <w:sz w:val="46"/>
          <w:szCs w:val="52"/>
          <w:rtl/>
        </w:rPr>
        <w:t>פוגע</w:t>
      </w:r>
      <w:r w:rsidR="00EB2F03" w:rsidRPr="005319E6">
        <w:rPr>
          <w:rFonts w:ascii="Century" w:hAnsi="Century" w:hint="cs"/>
          <w:sz w:val="46"/>
          <w:szCs w:val="52"/>
          <w:rtl/>
        </w:rPr>
        <w:t>ים</w:t>
      </w:r>
      <w:r w:rsidRPr="005319E6">
        <w:rPr>
          <w:rFonts w:ascii="Century" w:hAnsi="Century" w:hint="cs"/>
          <w:sz w:val="46"/>
          <w:szCs w:val="52"/>
          <w:rtl/>
        </w:rPr>
        <w:t xml:space="preserve"> בצנעת הפרט של המועמדים </w:t>
      </w:r>
      <w:r w:rsidRPr="005319E6">
        <w:rPr>
          <w:rFonts w:ascii="Century" w:hAnsi="Century"/>
          <w:sz w:val="46"/>
          <w:szCs w:val="52"/>
          <w:rtl/>
        </w:rPr>
        <w:t>–</w:t>
      </w:r>
      <w:r w:rsidRPr="005319E6">
        <w:rPr>
          <w:rFonts w:ascii="Century" w:hAnsi="Century" w:hint="cs"/>
          <w:sz w:val="46"/>
          <w:szCs w:val="52"/>
          <w:rtl/>
        </w:rPr>
        <w:t xml:space="preserve"> </w:t>
      </w:r>
      <w:r w:rsidR="006C5F0F" w:rsidRPr="005319E6">
        <w:rPr>
          <w:rFonts w:ascii="Century" w:hAnsi="Century" w:hint="cs"/>
          <w:sz w:val="46"/>
          <w:szCs w:val="52"/>
          <w:rtl/>
        </w:rPr>
        <w:t xml:space="preserve">מתפרסם </w:t>
      </w:r>
      <w:r w:rsidRPr="005319E6">
        <w:rPr>
          <w:rFonts w:ascii="Century" w:hAnsi="Century" w:hint="cs"/>
          <w:sz w:val="46"/>
          <w:szCs w:val="52"/>
          <w:rtl/>
        </w:rPr>
        <w:t xml:space="preserve">לציבור. </w:t>
      </w:r>
    </w:p>
    <w:p w:rsidR="00B1022C" w:rsidRDefault="00B1022C" w:rsidP="00B1022C">
      <w:pPr>
        <w:pStyle w:val="Ruller41"/>
        <w:rPr>
          <w:rFonts w:ascii="Century" w:hAnsi="Century"/>
          <w:sz w:val="46"/>
          <w:szCs w:val="52"/>
          <w:rtl/>
        </w:rPr>
      </w:pPr>
    </w:p>
    <w:p w:rsidR="003576BE" w:rsidRPr="005319E6" w:rsidRDefault="003576BE" w:rsidP="00B1022C">
      <w:pPr>
        <w:pStyle w:val="Ruller41"/>
        <w:rPr>
          <w:rFonts w:ascii="Century" w:hAnsi="Century"/>
          <w:sz w:val="46"/>
          <w:szCs w:val="52"/>
          <w:rtl/>
        </w:rPr>
      </w:pPr>
    </w:p>
    <w:p w:rsidR="006C5F0F" w:rsidRPr="005319E6" w:rsidRDefault="006C5F0F" w:rsidP="00E8431E">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הטענות חסרות-היסוד המועלות כנגד השיטה הקיימת לבחירת שופטים, </w:t>
      </w:r>
      <w:r w:rsidR="00E8431E" w:rsidRPr="005319E6">
        <w:rPr>
          <w:rFonts w:ascii="Century" w:hAnsi="Century" w:hint="cs"/>
          <w:sz w:val="46"/>
          <w:szCs w:val="52"/>
          <w:rtl/>
        </w:rPr>
        <w:t>נועדו לכסות על הסיבה האמיתית שבגינה פועלים הוגי ת</w:t>
      </w:r>
      <w:r w:rsidR="00EF5950">
        <w:rPr>
          <w:rFonts w:ascii="Century" w:hAnsi="Century" w:hint="cs"/>
          <w:sz w:val="46"/>
          <w:szCs w:val="52"/>
          <w:rtl/>
        </w:rPr>
        <w:t>ו</w:t>
      </w:r>
      <w:r w:rsidR="00E8431E" w:rsidRPr="005319E6">
        <w:rPr>
          <w:rFonts w:ascii="Century" w:hAnsi="Century" w:hint="cs"/>
          <w:sz w:val="46"/>
          <w:szCs w:val="52"/>
          <w:rtl/>
        </w:rPr>
        <w:t xml:space="preserve">כנית השינויים, והיא </w:t>
      </w:r>
      <w:r w:rsidR="00E8431E" w:rsidRPr="005319E6">
        <w:rPr>
          <w:rFonts w:ascii="Century" w:hAnsi="Century"/>
          <w:sz w:val="46"/>
          <w:szCs w:val="52"/>
          <w:rtl/>
        </w:rPr>
        <w:t>–</w:t>
      </w:r>
      <w:r w:rsidR="00EF5950">
        <w:rPr>
          <w:rFonts w:ascii="Century" w:hAnsi="Century" w:hint="cs"/>
          <w:sz w:val="46"/>
          <w:szCs w:val="52"/>
          <w:rtl/>
        </w:rPr>
        <w:t xml:space="preserve"> </w:t>
      </w:r>
      <w:r w:rsidR="00E8431E" w:rsidRPr="005319E6">
        <w:rPr>
          <w:rFonts w:ascii="Century" w:hAnsi="Century" w:hint="cs"/>
          <w:sz w:val="46"/>
          <w:szCs w:val="52"/>
          <w:rtl/>
        </w:rPr>
        <w:t>הרצון להביא לפוליטיזציה מוחלטת של מינוי השופטים בישראל, בדרך של הקמת ועדה לבחירת שופטים אשר בה יהיה לפוליטיקאים רוב אוטומטי.</w:t>
      </w:r>
    </w:p>
    <w:p w:rsidR="006C5F0F" w:rsidRPr="005319E6" w:rsidRDefault="006C5F0F" w:rsidP="00B1022C">
      <w:pPr>
        <w:pStyle w:val="Ruller41"/>
        <w:rPr>
          <w:rFonts w:ascii="Century" w:hAnsi="Century"/>
          <w:sz w:val="46"/>
          <w:szCs w:val="52"/>
          <w:rtl/>
        </w:rPr>
      </w:pPr>
    </w:p>
    <w:p w:rsidR="000B4524" w:rsidRPr="005319E6" w:rsidRDefault="00E8431E" w:rsidP="000B4524">
      <w:pPr>
        <w:pStyle w:val="Ruller41"/>
        <w:rPr>
          <w:rFonts w:ascii="Century" w:hAnsi="Century"/>
          <w:sz w:val="46"/>
          <w:szCs w:val="52"/>
          <w:rtl/>
        </w:rPr>
      </w:pPr>
      <w:r w:rsidRPr="005319E6">
        <w:rPr>
          <w:rFonts w:ascii="Century" w:hAnsi="Century"/>
          <w:sz w:val="46"/>
          <w:szCs w:val="52"/>
          <w:rtl/>
        </w:rPr>
        <w:tab/>
      </w:r>
      <w:r w:rsidR="00B1022C" w:rsidRPr="005319E6">
        <w:rPr>
          <w:rFonts w:ascii="Century" w:hAnsi="Century" w:hint="cs"/>
          <w:sz w:val="46"/>
          <w:szCs w:val="52"/>
          <w:rtl/>
        </w:rPr>
        <w:t xml:space="preserve">מכך בדיוק הזהיר </w:t>
      </w:r>
      <w:r w:rsidR="00821062" w:rsidRPr="005319E6">
        <w:rPr>
          <w:rFonts w:ascii="Century" w:hAnsi="Century" w:hint="cs"/>
          <w:sz w:val="46"/>
          <w:szCs w:val="52"/>
          <w:rtl/>
        </w:rPr>
        <w:t xml:space="preserve">בגין </w:t>
      </w:r>
      <w:r w:rsidR="00B1022C" w:rsidRPr="005319E6">
        <w:rPr>
          <w:rFonts w:ascii="Century" w:hAnsi="Century" w:hint="cs"/>
          <w:sz w:val="46"/>
          <w:szCs w:val="52"/>
          <w:rtl/>
        </w:rPr>
        <w:t xml:space="preserve">בשעתו, באומרו כי יש למנוע מצב שבו </w:t>
      </w:r>
      <w:r w:rsidR="00DF3E44" w:rsidRPr="005319E6">
        <w:rPr>
          <w:rFonts w:ascii="Century" w:hAnsi="Century" w:hint="cs"/>
          <w:sz w:val="46"/>
          <w:szCs w:val="52"/>
          <w:rtl/>
        </w:rPr>
        <w:t>"</w:t>
      </w:r>
      <w:r w:rsidR="00DF3E44" w:rsidRPr="005319E6">
        <w:rPr>
          <w:rFonts w:ascii="Century" w:hAnsi="Century"/>
          <w:sz w:val="46"/>
          <w:szCs w:val="52"/>
          <w:rtl/>
        </w:rPr>
        <w:t>הממשלה היא שתמנה למעשה את שופטינו</w:t>
      </w:r>
      <w:r w:rsidR="00DF3E44" w:rsidRPr="005319E6">
        <w:rPr>
          <w:rFonts w:ascii="Century" w:hAnsi="Century" w:hint="cs"/>
          <w:sz w:val="46"/>
          <w:szCs w:val="52"/>
          <w:rtl/>
        </w:rPr>
        <w:t>".</w:t>
      </w:r>
    </w:p>
    <w:p w:rsidR="00A06146" w:rsidRPr="005319E6" w:rsidRDefault="00A06146" w:rsidP="000B4524">
      <w:pPr>
        <w:pStyle w:val="Ruller41"/>
        <w:rPr>
          <w:rFonts w:ascii="Century" w:hAnsi="Century"/>
          <w:sz w:val="46"/>
          <w:szCs w:val="52"/>
          <w:rtl/>
        </w:rPr>
      </w:pPr>
    </w:p>
    <w:p w:rsidR="00B1022C" w:rsidRPr="005319E6" w:rsidRDefault="00B1022C" w:rsidP="00BF62C9">
      <w:pPr>
        <w:pStyle w:val="Ruller41"/>
        <w:rPr>
          <w:rFonts w:ascii="Century" w:hAnsi="Century"/>
          <w:sz w:val="46"/>
          <w:szCs w:val="52"/>
          <w:rtl/>
        </w:rPr>
      </w:pPr>
      <w:r w:rsidRPr="005319E6">
        <w:rPr>
          <w:rFonts w:ascii="Century" w:hAnsi="Century"/>
          <w:sz w:val="46"/>
          <w:szCs w:val="52"/>
          <w:rtl/>
        </w:rPr>
        <w:tab/>
      </w:r>
      <w:r w:rsidR="00BF62C9" w:rsidRPr="005319E6">
        <w:rPr>
          <w:rFonts w:ascii="Century" w:hAnsi="Century" w:hint="cs"/>
          <w:sz w:val="46"/>
          <w:szCs w:val="52"/>
          <w:rtl/>
        </w:rPr>
        <w:t>אזהרה זו הייתה נכונה אז</w:t>
      </w:r>
      <w:r w:rsidRPr="005319E6">
        <w:rPr>
          <w:rFonts w:ascii="Century" w:hAnsi="Century" w:hint="cs"/>
          <w:sz w:val="46"/>
          <w:szCs w:val="52"/>
          <w:rtl/>
        </w:rPr>
        <w:t xml:space="preserve"> והיא נכונה גם היום.</w:t>
      </w:r>
    </w:p>
    <w:p w:rsidR="000E7A6C" w:rsidRDefault="000E7A6C" w:rsidP="0087419D">
      <w:pPr>
        <w:pStyle w:val="Ruller41"/>
        <w:rPr>
          <w:sz w:val="46"/>
          <w:szCs w:val="52"/>
          <w:rtl/>
        </w:rPr>
      </w:pPr>
    </w:p>
    <w:p w:rsidR="003576BE" w:rsidRPr="005319E6" w:rsidRDefault="003576BE" w:rsidP="0087419D">
      <w:pPr>
        <w:pStyle w:val="Ruller41"/>
        <w:rPr>
          <w:sz w:val="46"/>
          <w:szCs w:val="52"/>
          <w:rtl/>
        </w:rPr>
      </w:pPr>
    </w:p>
    <w:p w:rsidR="000E7A6C" w:rsidRPr="005319E6" w:rsidRDefault="000E7A6C" w:rsidP="00B30A1F">
      <w:pPr>
        <w:ind w:firstLine="720"/>
        <w:jc w:val="both"/>
        <w:rPr>
          <w:sz w:val="46"/>
          <w:szCs w:val="52"/>
          <w:rtl/>
        </w:rPr>
      </w:pPr>
      <w:r w:rsidRPr="005319E6">
        <w:rPr>
          <w:rFonts w:hint="cs"/>
          <w:sz w:val="46"/>
          <w:szCs w:val="52"/>
          <w:rtl/>
        </w:rPr>
        <w:t xml:space="preserve">במהלך שנות כהונתי כנשיאה חזרתי והדגשתי כי הרשות השופטת </w:t>
      </w:r>
      <w:r w:rsidR="005D352D" w:rsidRPr="005319E6">
        <w:rPr>
          <w:rFonts w:hint="cs"/>
          <w:sz w:val="46"/>
          <w:szCs w:val="52"/>
          <w:rtl/>
        </w:rPr>
        <w:t xml:space="preserve">פתוחה </w:t>
      </w:r>
      <w:r w:rsidRPr="005319E6">
        <w:rPr>
          <w:rFonts w:hint="cs"/>
          <w:sz w:val="46"/>
          <w:szCs w:val="52"/>
          <w:rtl/>
        </w:rPr>
        <w:t xml:space="preserve">לשינויים </w:t>
      </w:r>
      <w:r w:rsidR="005D352D" w:rsidRPr="005319E6">
        <w:rPr>
          <w:rFonts w:hint="cs"/>
          <w:sz w:val="46"/>
          <w:szCs w:val="52"/>
          <w:rtl/>
        </w:rPr>
        <w:t>וחותרת כל העת לשיפורים</w:t>
      </w:r>
      <w:r w:rsidRPr="005319E6">
        <w:rPr>
          <w:rFonts w:hint="cs"/>
          <w:sz w:val="46"/>
          <w:szCs w:val="52"/>
          <w:rtl/>
        </w:rPr>
        <w:t>. לאורך השנים</w:t>
      </w:r>
      <w:r w:rsidR="0087419D" w:rsidRPr="005319E6">
        <w:rPr>
          <w:rFonts w:hint="cs"/>
          <w:sz w:val="46"/>
          <w:szCs w:val="52"/>
          <w:rtl/>
        </w:rPr>
        <w:t xml:space="preserve"> אף ביצענו שינויים ושיפורים רבים </w:t>
      </w:r>
      <w:r w:rsidR="00B30A1F" w:rsidRPr="005319E6">
        <w:rPr>
          <w:rFonts w:hint="cs"/>
          <w:sz w:val="46"/>
          <w:szCs w:val="52"/>
          <w:rtl/>
        </w:rPr>
        <w:t>כדי</w:t>
      </w:r>
      <w:r w:rsidR="0087419D" w:rsidRPr="005319E6">
        <w:rPr>
          <w:rFonts w:hint="cs"/>
          <w:sz w:val="46"/>
          <w:szCs w:val="52"/>
          <w:rtl/>
        </w:rPr>
        <w:t xml:space="preserve"> לייעל ולטייב את השירות</w:t>
      </w:r>
      <w:r w:rsidR="00517D49" w:rsidRPr="005319E6">
        <w:rPr>
          <w:rFonts w:hint="cs"/>
          <w:sz w:val="46"/>
          <w:szCs w:val="52"/>
          <w:rtl/>
        </w:rPr>
        <w:t xml:space="preserve"> הניתן על ידינו</w:t>
      </w:r>
      <w:r w:rsidR="0087419D" w:rsidRPr="005319E6">
        <w:rPr>
          <w:rFonts w:hint="cs"/>
          <w:sz w:val="46"/>
          <w:szCs w:val="52"/>
          <w:rtl/>
        </w:rPr>
        <w:t xml:space="preserve"> לציבור</w:t>
      </w:r>
      <w:r w:rsidR="00386AB7" w:rsidRPr="005319E6">
        <w:rPr>
          <w:rFonts w:hint="cs"/>
          <w:sz w:val="46"/>
          <w:szCs w:val="52"/>
          <w:rtl/>
        </w:rPr>
        <w:t>, תוך הסתייעות בחידושים טכנולוגיים ובדיגיטציה</w:t>
      </w:r>
      <w:r w:rsidR="00517D49" w:rsidRPr="005319E6">
        <w:rPr>
          <w:rFonts w:hint="cs"/>
          <w:sz w:val="46"/>
          <w:szCs w:val="52"/>
          <w:rtl/>
        </w:rPr>
        <w:t>.</w:t>
      </w:r>
    </w:p>
    <w:p w:rsidR="00517D49" w:rsidRPr="005319E6" w:rsidRDefault="00517D49" w:rsidP="00917DF4">
      <w:pPr>
        <w:ind w:firstLine="720"/>
        <w:jc w:val="both"/>
        <w:rPr>
          <w:sz w:val="46"/>
          <w:szCs w:val="52"/>
          <w:rtl/>
        </w:rPr>
      </w:pPr>
    </w:p>
    <w:p w:rsidR="0087419D" w:rsidRPr="005319E6" w:rsidRDefault="00517D49" w:rsidP="00D558F8">
      <w:pPr>
        <w:ind w:firstLine="720"/>
        <w:jc w:val="both"/>
        <w:rPr>
          <w:sz w:val="46"/>
          <w:szCs w:val="52"/>
          <w:rtl/>
        </w:rPr>
      </w:pPr>
      <w:r w:rsidRPr="005319E6">
        <w:rPr>
          <w:rFonts w:hint="cs"/>
          <w:sz w:val="46"/>
          <w:szCs w:val="52"/>
          <w:rtl/>
        </w:rPr>
        <w:t xml:space="preserve">כמו כן אנו שוקדים כל העת על הגברת השקיפות במערכת, </w:t>
      </w:r>
      <w:r w:rsidR="00D558F8" w:rsidRPr="005319E6">
        <w:rPr>
          <w:rFonts w:hint="cs"/>
          <w:sz w:val="46"/>
          <w:szCs w:val="52"/>
          <w:rtl/>
        </w:rPr>
        <w:t xml:space="preserve">בין היתר, בקיום </w:t>
      </w:r>
      <w:r w:rsidR="0087419D" w:rsidRPr="005319E6">
        <w:rPr>
          <w:rFonts w:hint="cs"/>
          <w:sz w:val="46"/>
          <w:szCs w:val="52"/>
          <w:rtl/>
        </w:rPr>
        <w:t>שידורים ישירים של דיונים מבית המשפט העליון</w:t>
      </w:r>
      <w:r w:rsidR="00D558F8" w:rsidRPr="005319E6">
        <w:rPr>
          <w:rFonts w:hint="cs"/>
          <w:sz w:val="46"/>
          <w:szCs w:val="52"/>
          <w:rtl/>
        </w:rPr>
        <w:t xml:space="preserve"> ושידורים ישירים של שימוע החלטות ופסקי דין משמעותיים בערכאות הדיוניות.</w:t>
      </w:r>
    </w:p>
    <w:p w:rsidR="0087419D" w:rsidRPr="005319E6" w:rsidRDefault="0087419D" w:rsidP="00FF487F">
      <w:pPr>
        <w:pStyle w:val="Ruller41"/>
        <w:rPr>
          <w:rFonts w:ascii="Century" w:hAnsi="Century"/>
          <w:sz w:val="46"/>
          <w:szCs w:val="52"/>
          <w:rtl/>
        </w:rPr>
      </w:pPr>
    </w:p>
    <w:p w:rsidR="00517D49" w:rsidRPr="005319E6" w:rsidRDefault="00517D49" w:rsidP="00517D49">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אך הבעיה המרכזית הייתה ונותרה בעיית העומס הרב המוטל על בתי המשפט בישראל.</w:t>
      </w:r>
    </w:p>
    <w:p w:rsidR="00517D49" w:rsidRPr="005319E6" w:rsidRDefault="00517D49" w:rsidP="00517D49">
      <w:pPr>
        <w:pStyle w:val="Ruller41"/>
        <w:rPr>
          <w:rFonts w:ascii="Century" w:hAnsi="Century"/>
          <w:sz w:val="46"/>
          <w:szCs w:val="52"/>
          <w:rtl/>
        </w:rPr>
      </w:pPr>
    </w:p>
    <w:p w:rsidR="00092F0E" w:rsidRPr="005319E6" w:rsidRDefault="00517D49" w:rsidP="00B30A1F">
      <w:pPr>
        <w:pStyle w:val="Ruller41"/>
        <w:rPr>
          <w:rFonts w:ascii="Century" w:hAnsi="Century"/>
          <w:sz w:val="46"/>
          <w:szCs w:val="52"/>
          <w:rtl/>
        </w:rPr>
      </w:pPr>
      <w:r w:rsidRPr="005319E6">
        <w:rPr>
          <w:rFonts w:ascii="Century" w:hAnsi="Century"/>
          <w:sz w:val="46"/>
          <w:szCs w:val="52"/>
          <w:rtl/>
        </w:rPr>
        <w:tab/>
      </w:r>
      <w:r w:rsidR="00092F0E" w:rsidRPr="005319E6">
        <w:rPr>
          <w:rFonts w:ascii="Century" w:hAnsi="Century" w:hint="cs"/>
          <w:sz w:val="46"/>
          <w:szCs w:val="52"/>
          <w:rtl/>
        </w:rPr>
        <w:t>בישראל מכהנים כיום</w:t>
      </w:r>
      <w:r w:rsidR="00B30A1F" w:rsidRPr="005319E6">
        <w:rPr>
          <w:rFonts w:ascii="Century" w:hAnsi="Century" w:hint="cs"/>
          <w:sz w:val="46"/>
          <w:szCs w:val="52"/>
          <w:rtl/>
        </w:rPr>
        <w:t xml:space="preserve"> 802</w:t>
      </w:r>
      <w:r w:rsidR="00092F0E" w:rsidRPr="005319E6">
        <w:rPr>
          <w:rFonts w:ascii="Century" w:hAnsi="Century" w:hint="cs"/>
          <w:sz w:val="46"/>
          <w:szCs w:val="52"/>
          <w:rtl/>
        </w:rPr>
        <w:t xml:space="preserve"> שופטים ו</w:t>
      </w:r>
      <w:r w:rsidR="00B30A1F" w:rsidRPr="005319E6">
        <w:rPr>
          <w:rFonts w:ascii="Century" w:hAnsi="Century" w:hint="cs"/>
          <w:sz w:val="46"/>
          <w:szCs w:val="52"/>
          <w:rtl/>
        </w:rPr>
        <w:t xml:space="preserve">- 73 </w:t>
      </w:r>
      <w:r w:rsidR="00092F0E" w:rsidRPr="005319E6">
        <w:rPr>
          <w:rFonts w:ascii="Century" w:hAnsi="Century" w:hint="cs"/>
          <w:sz w:val="46"/>
          <w:szCs w:val="52"/>
          <w:rtl/>
        </w:rPr>
        <w:t>רשמים. המשמעות היא כי מדובר בכ-</w:t>
      </w:r>
      <w:r w:rsidR="00B30A1F" w:rsidRPr="005319E6">
        <w:rPr>
          <w:rFonts w:ascii="Century" w:hAnsi="Century" w:hint="cs"/>
          <w:sz w:val="46"/>
          <w:szCs w:val="52"/>
          <w:rtl/>
        </w:rPr>
        <w:t>8</w:t>
      </w:r>
      <w:r w:rsidR="00092F0E" w:rsidRPr="005319E6">
        <w:rPr>
          <w:rFonts w:ascii="Century" w:hAnsi="Century" w:hint="cs"/>
          <w:sz w:val="46"/>
          <w:szCs w:val="52"/>
          <w:rtl/>
        </w:rPr>
        <w:t xml:space="preserve"> שופטים לכל 100 אלף תושבים. לשם השוואה, במדינות ה-</w:t>
      </w:r>
      <w:r w:rsidR="00092F0E" w:rsidRPr="005319E6">
        <w:rPr>
          <w:rFonts w:ascii="Century" w:hAnsi="Century" w:hint="cs"/>
          <w:sz w:val="46"/>
          <w:szCs w:val="52"/>
        </w:rPr>
        <w:t>OECD</w:t>
      </w:r>
      <w:r w:rsidR="00092F0E" w:rsidRPr="005319E6">
        <w:rPr>
          <w:rFonts w:ascii="Century" w:hAnsi="Century" w:hint="cs"/>
          <w:sz w:val="46"/>
          <w:szCs w:val="52"/>
          <w:rtl/>
        </w:rPr>
        <w:t xml:space="preserve"> מכהנים</w:t>
      </w:r>
      <w:r w:rsidR="00B30A1F" w:rsidRPr="005319E6">
        <w:rPr>
          <w:rFonts w:ascii="Century" w:hAnsi="Century" w:hint="cs"/>
          <w:sz w:val="46"/>
          <w:szCs w:val="52"/>
          <w:rtl/>
        </w:rPr>
        <w:t xml:space="preserve"> בממוצע</w:t>
      </w:r>
      <w:r w:rsidR="00092F0E" w:rsidRPr="005319E6">
        <w:rPr>
          <w:rFonts w:ascii="Century" w:hAnsi="Century" w:hint="cs"/>
          <w:sz w:val="46"/>
          <w:szCs w:val="52"/>
          <w:rtl/>
        </w:rPr>
        <w:t xml:space="preserve"> פי שלושה שופטים על כל 100 אלף תושבים.</w:t>
      </w:r>
    </w:p>
    <w:p w:rsidR="00092F0E" w:rsidRPr="005319E6" w:rsidRDefault="00092F0E" w:rsidP="00092F0E">
      <w:pPr>
        <w:pStyle w:val="Ruller41"/>
        <w:rPr>
          <w:rFonts w:ascii="Century" w:hAnsi="Century"/>
          <w:sz w:val="46"/>
          <w:szCs w:val="52"/>
          <w:rtl/>
        </w:rPr>
      </w:pPr>
    </w:p>
    <w:p w:rsidR="00092F0E" w:rsidRDefault="00092F0E" w:rsidP="00092F0E">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האם ידוע לכם כמה הליכים משפטיים חדשים מוגשים לבתי המשפט ולבתי הדין בישראל בכל שנה?</w:t>
      </w:r>
      <w:r w:rsidRPr="005319E6">
        <w:rPr>
          <w:rFonts w:ascii="Century" w:hAnsi="Century"/>
          <w:sz w:val="46"/>
          <w:szCs w:val="52"/>
          <w:rtl/>
        </w:rPr>
        <w:tab/>
      </w:r>
    </w:p>
    <w:p w:rsidR="003576BE" w:rsidRPr="005319E6" w:rsidRDefault="003576BE" w:rsidP="00092F0E">
      <w:pPr>
        <w:pStyle w:val="Ruller41"/>
        <w:rPr>
          <w:rFonts w:ascii="Century" w:hAnsi="Century"/>
          <w:sz w:val="46"/>
          <w:szCs w:val="52"/>
          <w:rtl/>
        </w:rPr>
      </w:pPr>
    </w:p>
    <w:p w:rsidR="00092F0E" w:rsidRDefault="00092F0E" w:rsidP="00092F0E">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קשה להאמין, אך מדובר בלא פחות מ-850 אלף הליכים.</w:t>
      </w:r>
    </w:p>
    <w:p w:rsidR="003576BE" w:rsidRDefault="003576BE" w:rsidP="00092F0E">
      <w:pPr>
        <w:pStyle w:val="Ruller41"/>
        <w:rPr>
          <w:rFonts w:ascii="Century" w:hAnsi="Century"/>
          <w:sz w:val="46"/>
          <w:szCs w:val="52"/>
          <w:rtl/>
        </w:rPr>
      </w:pPr>
    </w:p>
    <w:p w:rsidR="003576BE" w:rsidRDefault="003576BE" w:rsidP="00092F0E">
      <w:pPr>
        <w:pStyle w:val="Ruller41"/>
        <w:rPr>
          <w:rFonts w:ascii="Century" w:hAnsi="Century"/>
          <w:sz w:val="46"/>
          <w:szCs w:val="52"/>
          <w:rtl/>
        </w:rPr>
      </w:pPr>
    </w:p>
    <w:p w:rsidR="003576BE" w:rsidRPr="005319E6" w:rsidRDefault="003576BE" w:rsidP="00092F0E">
      <w:pPr>
        <w:pStyle w:val="Ruller41"/>
        <w:rPr>
          <w:rFonts w:ascii="Century" w:hAnsi="Century"/>
          <w:sz w:val="46"/>
          <w:szCs w:val="52"/>
          <w:rtl/>
        </w:rPr>
      </w:pPr>
    </w:p>
    <w:p w:rsidR="00092F0E" w:rsidRPr="005319E6" w:rsidRDefault="00092F0E" w:rsidP="00092F0E">
      <w:pPr>
        <w:pStyle w:val="Ruller41"/>
        <w:rPr>
          <w:rFonts w:ascii="Century" w:hAnsi="Century"/>
          <w:sz w:val="46"/>
          <w:szCs w:val="52"/>
          <w:rtl/>
        </w:rPr>
      </w:pPr>
    </w:p>
    <w:p w:rsidR="00092F0E" w:rsidRPr="005319E6" w:rsidRDefault="00092F0E" w:rsidP="00FF487F">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 xml:space="preserve">משמעות הנתונים הללו היא כי שופט במדינת ישראל מקבל בממוצע בכל שנה </w:t>
      </w:r>
      <w:r w:rsidR="009428FA" w:rsidRPr="005319E6">
        <w:rPr>
          <w:rFonts w:ascii="Century" w:hAnsi="Century" w:hint="cs"/>
          <w:sz w:val="46"/>
          <w:szCs w:val="52"/>
          <w:rtl/>
        </w:rPr>
        <w:t>כ</w:t>
      </w:r>
      <w:r w:rsidRPr="005319E6">
        <w:rPr>
          <w:rFonts w:ascii="Century" w:hAnsi="Century" w:hint="cs"/>
          <w:sz w:val="46"/>
          <w:szCs w:val="52"/>
          <w:rtl/>
        </w:rPr>
        <w:t>אלף תיקים חדשים לטיפולו</w:t>
      </w:r>
      <w:r w:rsidR="00B20F59" w:rsidRPr="005319E6">
        <w:rPr>
          <w:rFonts w:ascii="Century" w:hAnsi="Century" w:hint="cs"/>
          <w:sz w:val="46"/>
          <w:szCs w:val="52"/>
          <w:rtl/>
        </w:rPr>
        <w:t>, המתווספים אל מלאי התיקים הקיים</w:t>
      </w:r>
      <w:r w:rsidRPr="005319E6">
        <w:rPr>
          <w:rFonts w:ascii="Century" w:hAnsi="Century" w:hint="cs"/>
          <w:sz w:val="46"/>
          <w:szCs w:val="52"/>
          <w:rtl/>
        </w:rPr>
        <w:t xml:space="preserve">. </w:t>
      </w:r>
      <w:r w:rsidR="001B33F1" w:rsidRPr="005319E6">
        <w:rPr>
          <w:rFonts w:ascii="Century" w:hAnsi="Century" w:hint="cs"/>
          <w:sz w:val="46"/>
          <w:szCs w:val="52"/>
          <w:rtl/>
        </w:rPr>
        <w:t xml:space="preserve">חשבון פשוט יראה לנו כי גם אם כל אחד משופטי ישראל היה עובד </w:t>
      </w:r>
      <w:r w:rsidR="00E766C9" w:rsidRPr="005319E6">
        <w:rPr>
          <w:rFonts w:ascii="Century" w:hAnsi="Century" w:hint="cs"/>
          <w:sz w:val="46"/>
          <w:szCs w:val="52"/>
          <w:rtl/>
        </w:rPr>
        <w:t>36</w:t>
      </w:r>
      <w:r w:rsidR="00B20F59" w:rsidRPr="005319E6">
        <w:rPr>
          <w:rFonts w:ascii="Century" w:hAnsi="Century" w:hint="cs"/>
          <w:sz w:val="46"/>
          <w:szCs w:val="52"/>
          <w:rtl/>
        </w:rPr>
        <w:t>5</w:t>
      </w:r>
      <w:r w:rsidR="00E766C9" w:rsidRPr="005319E6">
        <w:rPr>
          <w:rFonts w:ascii="Century" w:hAnsi="Century" w:hint="cs"/>
          <w:sz w:val="46"/>
          <w:szCs w:val="52"/>
          <w:rtl/>
        </w:rPr>
        <w:t xml:space="preserve"> ימים בשנה ו-24 שעות בכל יום, אין שום סיכוי שבמצבת השופטים הנוכחית ניתן להתמודד עם </w:t>
      </w:r>
      <w:r w:rsidR="00B20F59" w:rsidRPr="005319E6">
        <w:rPr>
          <w:rFonts w:ascii="Century" w:hAnsi="Century" w:hint="cs"/>
          <w:sz w:val="46"/>
          <w:szCs w:val="52"/>
          <w:rtl/>
        </w:rPr>
        <w:t>כמויות כאלה בקצב מניח את הדעת.</w:t>
      </w:r>
    </w:p>
    <w:p w:rsidR="00092F0E" w:rsidRPr="005319E6" w:rsidRDefault="00092F0E" w:rsidP="00092F0E">
      <w:pPr>
        <w:pStyle w:val="Ruller41"/>
        <w:rPr>
          <w:rFonts w:ascii="Century" w:hAnsi="Century"/>
          <w:sz w:val="46"/>
          <w:szCs w:val="52"/>
          <w:rtl/>
        </w:rPr>
      </w:pPr>
    </w:p>
    <w:p w:rsidR="00B20F59" w:rsidRPr="005319E6" w:rsidRDefault="00B20F59" w:rsidP="00B20F59">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מדובר בעומס לא אנושי, שאין לו אח ורע בעולם.</w:t>
      </w:r>
    </w:p>
    <w:p w:rsidR="00B20F59" w:rsidRDefault="00B20F59" w:rsidP="00B20F59">
      <w:pPr>
        <w:pStyle w:val="Ruller41"/>
        <w:rPr>
          <w:rFonts w:ascii="Century" w:hAnsi="Century"/>
          <w:sz w:val="46"/>
          <w:szCs w:val="52"/>
          <w:rtl/>
        </w:rPr>
      </w:pPr>
    </w:p>
    <w:p w:rsidR="003576BE" w:rsidRDefault="003576BE" w:rsidP="00B20F59">
      <w:pPr>
        <w:pStyle w:val="Ruller41"/>
        <w:rPr>
          <w:rFonts w:ascii="Century" w:hAnsi="Century"/>
          <w:sz w:val="46"/>
          <w:szCs w:val="52"/>
          <w:rtl/>
        </w:rPr>
      </w:pPr>
    </w:p>
    <w:p w:rsidR="003576BE" w:rsidRDefault="003576BE" w:rsidP="00B20F59">
      <w:pPr>
        <w:pStyle w:val="Ruller41"/>
        <w:rPr>
          <w:rFonts w:ascii="Century" w:hAnsi="Century"/>
          <w:sz w:val="46"/>
          <w:szCs w:val="52"/>
          <w:rtl/>
        </w:rPr>
      </w:pPr>
    </w:p>
    <w:p w:rsidR="003576BE" w:rsidRDefault="003576BE" w:rsidP="00B20F59">
      <w:pPr>
        <w:pStyle w:val="Ruller41"/>
        <w:rPr>
          <w:rFonts w:ascii="Century" w:hAnsi="Century"/>
          <w:sz w:val="46"/>
          <w:szCs w:val="52"/>
          <w:rtl/>
        </w:rPr>
      </w:pPr>
    </w:p>
    <w:p w:rsidR="003576BE" w:rsidRPr="005319E6" w:rsidRDefault="003576BE" w:rsidP="00B20F59">
      <w:pPr>
        <w:pStyle w:val="Ruller41"/>
        <w:rPr>
          <w:rFonts w:ascii="Century" w:hAnsi="Century"/>
          <w:sz w:val="46"/>
          <w:szCs w:val="52"/>
          <w:rtl/>
        </w:rPr>
      </w:pPr>
    </w:p>
    <w:p w:rsidR="00B20F59" w:rsidRPr="005319E6" w:rsidRDefault="00B20F59" w:rsidP="00A1354E">
      <w:pPr>
        <w:pStyle w:val="Ruller41"/>
        <w:rPr>
          <w:rFonts w:ascii="Century" w:hAnsi="Century"/>
          <w:sz w:val="46"/>
          <w:szCs w:val="52"/>
          <w:rtl/>
        </w:rPr>
      </w:pPr>
      <w:r w:rsidRPr="005319E6">
        <w:rPr>
          <w:rFonts w:ascii="Century" w:hAnsi="Century"/>
          <w:sz w:val="46"/>
          <w:szCs w:val="52"/>
          <w:rtl/>
        </w:rPr>
        <w:tab/>
      </w:r>
      <w:r w:rsidR="009428FA" w:rsidRPr="005319E6">
        <w:rPr>
          <w:rFonts w:ascii="Century" w:hAnsi="Century" w:hint="cs"/>
          <w:sz w:val="46"/>
          <w:szCs w:val="52"/>
          <w:rtl/>
        </w:rPr>
        <w:t xml:space="preserve">לפיכך אני מבקשת בהזדמנות זו </w:t>
      </w:r>
      <w:r w:rsidRPr="005319E6">
        <w:rPr>
          <w:rFonts w:ascii="Century" w:hAnsi="Century" w:hint="cs"/>
          <w:sz w:val="46"/>
          <w:szCs w:val="52"/>
          <w:rtl/>
        </w:rPr>
        <w:t xml:space="preserve">לשוב ולהביע הערכה ותודה לכל השופטות, השופטים, הרשמות והרשמים </w:t>
      </w:r>
      <w:r w:rsidR="001938AC" w:rsidRPr="005319E6">
        <w:rPr>
          <w:rFonts w:ascii="Century" w:hAnsi="Century" w:hint="cs"/>
          <w:sz w:val="46"/>
          <w:szCs w:val="52"/>
          <w:rtl/>
        </w:rPr>
        <w:t>בכל ערכאות השיפוט</w:t>
      </w:r>
      <w:r w:rsidRPr="005319E6">
        <w:rPr>
          <w:rFonts w:ascii="Century" w:hAnsi="Century" w:hint="cs"/>
          <w:sz w:val="46"/>
          <w:szCs w:val="52"/>
          <w:rtl/>
        </w:rPr>
        <w:t xml:space="preserve"> </w:t>
      </w:r>
      <w:r w:rsidRPr="005319E6">
        <w:rPr>
          <w:rFonts w:ascii="Century" w:hAnsi="Century"/>
          <w:sz w:val="46"/>
          <w:szCs w:val="52"/>
          <w:rtl/>
        </w:rPr>
        <w:t>–</w:t>
      </w:r>
      <w:r w:rsidRPr="005319E6">
        <w:rPr>
          <w:rFonts w:ascii="Century" w:hAnsi="Century" w:hint="cs"/>
          <w:sz w:val="46"/>
          <w:szCs w:val="52"/>
          <w:rtl/>
        </w:rPr>
        <w:t xml:space="preserve"> אשר מתמודדים עם העומס הזה מדי יום ו</w:t>
      </w:r>
      <w:r w:rsidRPr="005319E6">
        <w:rPr>
          <w:rFonts w:ascii="Century" w:hAnsi="Century" w:hint="eastAsia"/>
          <w:sz w:val="46"/>
          <w:szCs w:val="52"/>
          <w:rtl/>
        </w:rPr>
        <w:t>עושים</w:t>
      </w:r>
      <w:r w:rsidRPr="005319E6">
        <w:rPr>
          <w:rFonts w:ascii="Century" w:hAnsi="Century"/>
          <w:sz w:val="46"/>
          <w:szCs w:val="52"/>
          <w:rtl/>
        </w:rPr>
        <w:t xml:space="preserve"> </w:t>
      </w:r>
      <w:r w:rsidRPr="005319E6">
        <w:rPr>
          <w:rFonts w:ascii="Century" w:hAnsi="Century" w:hint="eastAsia"/>
          <w:sz w:val="46"/>
          <w:szCs w:val="52"/>
          <w:rtl/>
        </w:rPr>
        <w:t>את</w:t>
      </w:r>
      <w:r w:rsidRPr="005319E6">
        <w:rPr>
          <w:rFonts w:ascii="Century" w:hAnsi="Century"/>
          <w:sz w:val="46"/>
          <w:szCs w:val="52"/>
          <w:rtl/>
        </w:rPr>
        <w:t xml:space="preserve"> </w:t>
      </w:r>
      <w:r w:rsidRPr="005319E6">
        <w:rPr>
          <w:rFonts w:ascii="Century" w:hAnsi="Century" w:hint="eastAsia"/>
          <w:sz w:val="46"/>
          <w:szCs w:val="52"/>
          <w:rtl/>
        </w:rPr>
        <w:t>מלאכתם</w:t>
      </w:r>
      <w:r w:rsidRPr="005319E6">
        <w:rPr>
          <w:rFonts w:ascii="Century" w:hAnsi="Century"/>
          <w:sz w:val="46"/>
          <w:szCs w:val="52"/>
          <w:rtl/>
        </w:rPr>
        <w:t xml:space="preserve"> </w:t>
      </w:r>
      <w:r w:rsidRPr="005319E6">
        <w:rPr>
          <w:rFonts w:ascii="Century" w:hAnsi="Century" w:hint="eastAsia"/>
          <w:sz w:val="46"/>
          <w:szCs w:val="52"/>
          <w:rtl/>
        </w:rPr>
        <w:t>נאמנה</w:t>
      </w:r>
      <w:r w:rsidRPr="005319E6">
        <w:rPr>
          <w:rFonts w:ascii="Century" w:hAnsi="Century" w:hint="cs"/>
          <w:sz w:val="46"/>
          <w:szCs w:val="52"/>
          <w:rtl/>
        </w:rPr>
        <w:t xml:space="preserve"> מתוך</w:t>
      </w:r>
      <w:r w:rsidRPr="005319E6">
        <w:rPr>
          <w:rFonts w:ascii="Century" w:hAnsi="Century"/>
          <w:sz w:val="46"/>
          <w:szCs w:val="52"/>
          <w:rtl/>
        </w:rPr>
        <w:t xml:space="preserve"> </w:t>
      </w:r>
      <w:r w:rsidRPr="005319E6">
        <w:rPr>
          <w:rFonts w:ascii="Century" w:hAnsi="Century" w:hint="cs"/>
          <w:sz w:val="46"/>
          <w:szCs w:val="52"/>
          <w:rtl/>
        </w:rPr>
        <w:t>תחושת שליחות ו</w:t>
      </w:r>
      <w:r w:rsidRPr="005319E6">
        <w:rPr>
          <w:rFonts w:ascii="Century" w:hAnsi="Century" w:hint="eastAsia"/>
          <w:sz w:val="46"/>
          <w:szCs w:val="52"/>
          <w:rtl/>
        </w:rPr>
        <w:t>מסירות</w:t>
      </w:r>
      <w:r w:rsidRPr="005319E6">
        <w:rPr>
          <w:rFonts w:ascii="Century" w:hAnsi="Century"/>
          <w:sz w:val="46"/>
          <w:szCs w:val="52"/>
          <w:rtl/>
        </w:rPr>
        <w:t xml:space="preserve"> </w:t>
      </w:r>
      <w:r w:rsidRPr="005319E6">
        <w:rPr>
          <w:rFonts w:ascii="Century" w:hAnsi="Century" w:hint="cs"/>
          <w:sz w:val="46"/>
          <w:szCs w:val="52"/>
          <w:rtl/>
        </w:rPr>
        <w:t xml:space="preserve">עמוקה לתפקידם ולשירות הציבור </w:t>
      </w:r>
      <w:r w:rsidR="00A1354E" w:rsidRPr="005319E6">
        <w:rPr>
          <w:rFonts w:ascii="Century" w:hAnsi="Century" w:hint="cs"/>
          <w:sz w:val="46"/>
          <w:szCs w:val="52"/>
          <w:rtl/>
        </w:rPr>
        <w:t>ב</w:t>
      </w:r>
      <w:r w:rsidRPr="005319E6">
        <w:rPr>
          <w:rFonts w:ascii="Century" w:hAnsi="Century" w:hint="cs"/>
          <w:sz w:val="46"/>
          <w:szCs w:val="52"/>
          <w:rtl/>
        </w:rPr>
        <w:t xml:space="preserve">ישראל. </w:t>
      </w:r>
    </w:p>
    <w:p w:rsidR="00B20F59" w:rsidRDefault="00B20F59" w:rsidP="00B20F59">
      <w:pPr>
        <w:pStyle w:val="Ruller41"/>
        <w:rPr>
          <w:rFonts w:ascii="Century" w:hAnsi="Century"/>
          <w:sz w:val="46"/>
          <w:szCs w:val="52"/>
          <w:rtl/>
        </w:rPr>
      </w:pPr>
    </w:p>
    <w:p w:rsidR="00B327A8" w:rsidRPr="005319E6" w:rsidRDefault="00B327A8" w:rsidP="00B20F59">
      <w:pPr>
        <w:pStyle w:val="Ruller41"/>
        <w:rPr>
          <w:rFonts w:ascii="Century" w:hAnsi="Century"/>
          <w:sz w:val="46"/>
          <w:szCs w:val="52"/>
          <w:rtl/>
        </w:rPr>
      </w:pPr>
    </w:p>
    <w:p w:rsidR="00B20F59" w:rsidRPr="005319E6" w:rsidRDefault="00B20F59" w:rsidP="00A70A7E">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העומס הקשה המוטל על הרשות השופטת מוביל בהכרח להתארכות בלתי-רצויה של הדיונים בבתי המשפט, ובעיניי זוהי הסוגיה האמיתית שהציבור בישראל משווע לפתרונה, וגם אנחנו.</w:t>
      </w:r>
    </w:p>
    <w:p w:rsidR="006F0C18" w:rsidRDefault="006F0C18" w:rsidP="00E9282E">
      <w:pPr>
        <w:ind w:firstLine="720"/>
        <w:jc w:val="both"/>
        <w:rPr>
          <w:sz w:val="46"/>
          <w:szCs w:val="52"/>
          <w:rtl/>
        </w:rPr>
      </w:pPr>
    </w:p>
    <w:p w:rsidR="00B327A8" w:rsidRDefault="00B327A8" w:rsidP="00E9282E">
      <w:pPr>
        <w:ind w:firstLine="720"/>
        <w:jc w:val="both"/>
        <w:rPr>
          <w:sz w:val="46"/>
          <w:szCs w:val="52"/>
          <w:rtl/>
        </w:rPr>
      </w:pPr>
    </w:p>
    <w:p w:rsidR="00B327A8" w:rsidRDefault="00B327A8" w:rsidP="00E9282E">
      <w:pPr>
        <w:ind w:firstLine="720"/>
        <w:jc w:val="both"/>
        <w:rPr>
          <w:sz w:val="46"/>
          <w:szCs w:val="52"/>
          <w:rtl/>
        </w:rPr>
      </w:pPr>
    </w:p>
    <w:p w:rsidR="00B327A8" w:rsidRDefault="00B327A8" w:rsidP="00E9282E">
      <w:pPr>
        <w:ind w:firstLine="720"/>
        <w:jc w:val="both"/>
        <w:rPr>
          <w:sz w:val="46"/>
          <w:szCs w:val="52"/>
          <w:rtl/>
        </w:rPr>
      </w:pPr>
    </w:p>
    <w:p w:rsidR="00732D03" w:rsidRPr="005319E6" w:rsidRDefault="00E9282E" w:rsidP="00E9282E">
      <w:pPr>
        <w:ind w:firstLine="720"/>
        <w:jc w:val="both"/>
        <w:rPr>
          <w:sz w:val="46"/>
          <w:szCs w:val="52"/>
          <w:rtl/>
        </w:rPr>
      </w:pPr>
      <w:r w:rsidRPr="005319E6">
        <w:rPr>
          <w:rFonts w:hint="cs"/>
          <w:sz w:val="46"/>
          <w:szCs w:val="52"/>
          <w:rtl/>
        </w:rPr>
        <w:t>בפגישת העבודה הראשונה שאקיים עם השר אציג לו</w:t>
      </w:r>
      <w:r w:rsidR="000E7A6C" w:rsidRPr="005319E6">
        <w:rPr>
          <w:rFonts w:hint="cs"/>
          <w:sz w:val="46"/>
          <w:szCs w:val="52"/>
          <w:rtl/>
        </w:rPr>
        <w:t xml:space="preserve"> את הבעיות האמיתיות שעמן מתמודדת הרשות השופטת</w:t>
      </w:r>
      <w:r w:rsidR="00B20F59" w:rsidRPr="005319E6">
        <w:rPr>
          <w:rFonts w:hint="cs"/>
          <w:sz w:val="46"/>
          <w:szCs w:val="52"/>
          <w:rtl/>
        </w:rPr>
        <w:t>,</w:t>
      </w:r>
      <w:r w:rsidR="000E7A6C" w:rsidRPr="005319E6">
        <w:rPr>
          <w:rFonts w:hint="cs"/>
          <w:sz w:val="46"/>
          <w:szCs w:val="52"/>
          <w:rtl/>
        </w:rPr>
        <w:t xml:space="preserve"> ו</w:t>
      </w:r>
      <w:r w:rsidR="00B20F59" w:rsidRPr="005319E6">
        <w:rPr>
          <w:rFonts w:hint="cs"/>
          <w:sz w:val="46"/>
          <w:szCs w:val="52"/>
          <w:rtl/>
        </w:rPr>
        <w:t>את</w:t>
      </w:r>
      <w:r w:rsidR="000E7A6C" w:rsidRPr="005319E6">
        <w:rPr>
          <w:rFonts w:hint="cs"/>
          <w:sz w:val="46"/>
          <w:szCs w:val="52"/>
          <w:rtl/>
        </w:rPr>
        <w:t xml:space="preserve"> הצורך הדחוף </w:t>
      </w:r>
      <w:r w:rsidR="00B20F59" w:rsidRPr="005319E6">
        <w:rPr>
          <w:rFonts w:hint="cs"/>
          <w:sz w:val="46"/>
          <w:szCs w:val="52"/>
          <w:rtl/>
        </w:rPr>
        <w:t xml:space="preserve">לחפש כל דרך </w:t>
      </w:r>
      <w:r w:rsidR="000E7A6C" w:rsidRPr="005319E6">
        <w:rPr>
          <w:rFonts w:hint="cs"/>
          <w:sz w:val="46"/>
          <w:szCs w:val="52"/>
          <w:rtl/>
        </w:rPr>
        <w:t>להקל מן העומס המוטל על השופטים</w:t>
      </w:r>
      <w:r w:rsidR="00B20F59" w:rsidRPr="005319E6">
        <w:rPr>
          <w:rFonts w:hint="cs"/>
          <w:sz w:val="46"/>
          <w:szCs w:val="52"/>
          <w:rtl/>
        </w:rPr>
        <w:t xml:space="preserve">, </w:t>
      </w:r>
      <w:r w:rsidR="00094D72" w:rsidRPr="005319E6">
        <w:rPr>
          <w:rFonts w:hint="cs"/>
          <w:sz w:val="46"/>
          <w:szCs w:val="52"/>
          <w:rtl/>
        </w:rPr>
        <w:t xml:space="preserve">כדי </w:t>
      </w:r>
      <w:r w:rsidR="00B20F59" w:rsidRPr="005319E6">
        <w:rPr>
          <w:rFonts w:hint="cs"/>
          <w:sz w:val="46"/>
          <w:szCs w:val="52"/>
          <w:rtl/>
        </w:rPr>
        <w:t>לייעל את ההליך המשפטי ולקצרו</w:t>
      </w:r>
      <w:r w:rsidRPr="005319E6">
        <w:rPr>
          <w:rFonts w:hint="cs"/>
          <w:sz w:val="46"/>
          <w:szCs w:val="52"/>
          <w:rtl/>
        </w:rPr>
        <w:t>, לטובת ציבור המתדיינים</w:t>
      </w:r>
      <w:r w:rsidR="00B20F59" w:rsidRPr="005319E6">
        <w:rPr>
          <w:rFonts w:hint="cs"/>
          <w:sz w:val="46"/>
          <w:szCs w:val="52"/>
          <w:rtl/>
        </w:rPr>
        <w:t>.</w:t>
      </w:r>
    </w:p>
    <w:p w:rsidR="00A0236A" w:rsidRPr="005319E6" w:rsidRDefault="00A0236A" w:rsidP="00996F98">
      <w:pPr>
        <w:pStyle w:val="Ruller41"/>
        <w:rPr>
          <w:rFonts w:ascii="Century" w:hAnsi="Century"/>
          <w:sz w:val="46"/>
          <w:szCs w:val="52"/>
          <w:rtl/>
        </w:rPr>
      </w:pPr>
    </w:p>
    <w:p w:rsidR="006E0F08" w:rsidRPr="005319E6" w:rsidRDefault="00217876" w:rsidP="00B36CB6">
      <w:pPr>
        <w:pStyle w:val="Ruller41"/>
        <w:rPr>
          <w:rFonts w:ascii="Century" w:hAnsi="Century"/>
          <w:sz w:val="46"/>
          <w:szCs w:val="52"/>
          <w:rtl/>
        </w:rPr>
      </w:pPr>
      <w:r w:rsidRPr="005319E6">
        <w:rPr>
          <w:rFonts w:ascii="Century" w:hAnsi="Century"/>
          <w:sz w:val="46"/>
          <w:szCs w:val="52"/>
          <w:rtl/>
        </w:rPr>
        <w:tab/>
      </w:r>
      <w:r w:rsidR="006E0F08" w:rsidRPr="005319E6">
        <w:rPr>
          <w:rFonts w:ascii="Century" w:hAnsi="Century" w:hint="cs"/>
          <w:sz w:val="46"/>
          <w:szCs w:val="52"/>
          <w:rtl/>
        </w:rPr>
        <w:t>ו</w:t>
      </w:r>
      <w:r w:rsidR="00CC0196" w:rsidRPr="005319E6">
        <w:rPr>
          <w:rFonts w:ascii="Century" w:hAnsi="Century" w:hint="cs"/>
          <w:sz w:val="46"/>
          <w:szCs w:val="52"/>
          <w:rtl/>
        </w:rPr>
        <w:t xml:space="preserve">לסיום אומר </w:t>
      </w:r>
      <w:r w:rsidR="006E0F08" w:rsidRPr="005319E6">
        <w:rPr>
          <w:rFonts w:ascii="Century" w:hAnsi="Century"/>
          <w:sz w:val="46"/>
          <w:szCs w:val="52"/>
          <w:rtl/>
        </w:rPr>
        <w:t>–</w:t>
      </w:r>
    </w:p>
    <w:p w:rsidR="006E0F08" w:rsidRPr="005319E6" w:rsidRDefault="006E0F08" w:rsidP="00B36CB6">
      <w:pPr>
        <w:pStyle w:val="Ruller41"/>
        <w:rPr>
          <w:rFonts w:ascii="Century" w:hAnsi="Century"/>
          <w:sz w:val="46"/>
          <w:szCs w:val="52"/>
          <w:rtl/>
        </w:rPr>
      </w:pPr>
    </w:p>
    <w:p w:rsidR="006E0F08" w:rsidRPr="005319E6" w:rsidRDefault="006E0F08" w:rsidP="006E0F08">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הרשות השופטת בישראל מקיימת כיום ביקורת שיפוטית אפקטיבית ואחראית על פעולות הממשלה והכנסת, ובעשותה כן היא ממלאת תפקיד חשוב במערך האיזונים והבלמים בין הרשויות. האיזונים והבלמים הללו עומדים בבסיס הרעיון הדמוקרטי שעליו הוקמה מדינת ישראל.</w:t>
      </w:r>
    </w:p>
    <w:p w:rsidR="006E0F08" w:rsidRPr="005319E6" w:rsidRDefault="006E0F08" w:rsidP="006E0F08">
      <w:pPr>
        <w:pStyle w:val="Ruller41"/>
        <w:rPr>
          <w:rFonts w:ascii="Century" w:hAnsi="Century"/>
          <w:sz w:val="46"/>
          <w:szCs w:val="52"/>
          <w:rtl/>
        </w:rPr>
      </w:pPr>
    </w:p>
    <w:p w:rsidR="00854D97" w:rsidRPr="005319E6" w:rsidRDefault="006E0F08" w:rsidP="00A06146">
      <w:pPr>
        <w:pStyle w:val="Ruller41"/>
        <w:rPr>
          <w:rFonts w:ascii="Century" w:hAnsi="Century"/>
          <w:sz w:val="46"/>
          <w:szCs w:val="52"/>
          <w:rtl/>
        </w:rPr>
      </w:pPr>
      <w:r w:rsidRPr="005319E6">
        <w:rPr>
          <w:rFonts w:ascii="Century" w:hAnsi="Century"/>
          <w:sz w:val="46"/>
          <w:szCs w:val="52"/>
          <w:rtl/>
        </w:rPr>
        <w:tab/>
      </w:r>
      <w:r w:rsidR="00F51A95" w:rsidRPr="005319E6">
        <w:rPr>
          <w:rFonts w:ascii="Century" w:hAnsi="Century" w:hint="cs"/>
          <w:sz w:val="46"/>
          <w:szCs w:val="52"/>
          <w:rtl/>
        </w:rPr>
        <w:t xml:space="preserve">האחריות לשמירה על שלטון החוק ולהגנה אפקטיבית על זכויות </w:t>
      </w:r>
      <w:r w:rsidR="00CC0196" w:rsidRPr="005319E6">
        <w:rPr>
          <w:rFonts w:ascii="Century" w:hAnsi="Century" w:hint="cs"/>
          <w:sz w:val="46"/>
          <w:szCs w:val="52"/>
          <w:rtl/>
        </w:rPr>
        <w:t>הפרט</w:t>
      </w:r>
      <w:r w:rsidR="00F51A95" w:rsidRPr="005319E6">
        <w:rPr>
          <w:rFonts w:ascii="Century" w:hAnsi="Century" w:hint="cs"/>
          <w:sz w:val="46"/>
          <w:szCs w:val="52"/>
          <w:rtl/>
        </w:rPr>
        <w:t xml:space="preserve"> בישראל, אינה מוטלת על כתפי הרשות השופטת בלבד. </w:t>
      </w:r>
      <w:r w:rsidR="00A61F02" w:rsidRPr="005319E6">
        <w:rPr>
          <w:rFonts w:ascii="Century" w:hAnsi="Century" w:hint="cs"/>
          <w:sz w:val="46"/>
          <w:szCs w:val="52"/>
          <w:rtl/>
        </w:rPr>
        <w:t xml:space="preserve">הרשויות האחרות </w:t>
      </w:r>
      <w:r w:rsidR="00F51A95" w:rsidRPr="005319E6">
        <w:rPr>
          <w:rFonts w:ascii="Century" w:hAnsi="Century" w:hint="cs"/>
          <w:sz w:val="46"/>
          <w:szCs w:val="52"/>
          <w:rtl/>
        </w:rPr>
        <w:t xml:space="preserve">נדרשות אף הן </w:t>
      </w:r>
      <w:r w:rsidR="00CC0196" w:rsidRPr="005319E6">
        <w:rPr>
          <w:rFonts w:ascii="Century" w:hAnsi="Century" w:hint="cs"/>
          <w:sz w:val="46"/>
          <w:szCs w:val="52"/>
          <w:rtl/>
        </w:rPr>
        <w:t xml:space="preserve">לעמוד </w:t>
      </w:r>
      <w:r w:rsidR="00F51A95" w:rsidRPr="005319E6">
        <w:rPr>
          <w:rFonts w:ascii="Century" w:hAnsi="Century" w:hint="cs"/>
          <w:sz w:val="46"/>
          <w:szCs w:val="52"/>
          <w:rtl/>
        </w:rPr>
        <w:t>במשימה הלאומית החשובה הזו.</w:t>
      </w:r>
    </w:p>
    <w:p w:rsidR="00854D97" w:rsidRPr="005319E6" w:rsidRDefault="00854D97" w:rsidP="00854D97">
      <w:pPr>
        <w:pStyle w:val="Ruller41"/>
        <w:rPr>
          <w:rFonts w:ascii="Century" w:hAnsi="Century"/>
          <w:sz w:val="46"/>
          <w:szCs w:val="52"/>
          <w:rtl/>
        </w:rPr>
      </w:pPr>
    </w:p>
    <w:p w:rsidR="001469EC" w:rsidRPr="005319E6" w:rsidRDefault="00854D97" w:rsidP="00A8056E">
      <w:pPr>
        <w:pStyle w:val="Ruller41"/>
        <w:rPr>
          <w:rFonts w:ascii="Century" w:hAnsi="Century"/>
          <w:sz w:val="46"/>
          <w:szCs w:val="52"/>
          <w:rtl/>
        </w:rPr>
      </w:pPr>
      <w:r w:rsidRPr="005319E6">
        <w:rPr>
          <w:rFonts w:ascii="Century" w:hAnsi="Century"/>
          <w:sz w:val="46"/>
          <w:szCs w:val="52"/>
          <w:rtl/>
        </w:rPr>
        <w:tab/>
      </w:r>
      <w:r w:rsidRPr="005319E6">
        <w:rPr>
          <w:rFonts w:ascii="Century" w:hAnsi="Century" w:hint="cs"/>
          <w:sz w:val="46"/>
          <w:szCs w:val="52"/>
          <w:rtl/>
        </w:rPr>
        <w:t>ת</w:t>
      </w:r>
      <w:r w:rsidR="00DF464B">
        <w:rPr>
          <w:rFonts w:ascii="Century" w:hAnsi="Century" w:hint="cs"/>
          <w:sz w:val="46"/>
          <w:szCs w:val="52"/>
          <w:rtl/>
        </w:rPr>
        <w:t>ו</w:t>
      </w:r>
      <w:r w:rsidRPr="005319E6">
        <w:rPr>
          <w:rFonts w:ascii="Century" w:hAnsi="Century" w:hint="cs"/>
          <w:sz w:val="46"/>
          <w:szCs w:val="52"/>
          <w:rtl/>
        </w:rPr>
        <w:t>כניתו של שר המשפטים החדש</w:t>
      </w:r>
      <w:r w:rsidR="00A06146" w:rsidRPr="005319E6">
        <w:rPr>
          <w:rFonts w:ascii="Century" w:hAnsi="Century" w:hint="cs"/>
          <w:sz w:val="46"/>
          <w:szCs w:val="52"/>
          <w:rtl/>
        </w:rPr>
        <w:t xml:space="preserve"> איננה תוכנית לתיקון מערכת המשפט </w:t>
      </w:r>
      <w:r w:rsidR="00A06146" w:rsidRPr="005319E6">
        <w:rPr>
          <w:rFonts w:ascii="Century" w:hAnsi="Century"/>
          <w:sz w:val="46"/>
          <w:szCs w:val="52"/>
          <w:rtl/>
        </w:rPr>
        <w:t>–</w:t>
      </w:r>
      <w:r w:rsidR="00A06146" w:rsidRPr="005319E6">
        <w:rPr>
          <w:rFonts w:ascii="Century" w:hAnsi="Century" w:hint="cs"/>
          <w:sz w:val="46"/>
          <w:szCs w:val="52"/>
          <w:rtl/>
        </w:rPr>
        <w:t xml:space="preserve"> היא תוכנית </w:t>
      </w:r>
      <w:r w:rsidR="00A8056E">
        <w:rPr>
          <w:rFonts w:ascii="Century" w:hAnsi="Century" w:hint="cs"/>
          <w:sz w:val="46"/>
          <w:szCs w:val="52"/>
          <w:rtl/>
        </w:rPr>
        <w:t>לריסוקה</w:t>
      </w:r>
      <w:r w:rsidR="00A06146" w:rsidRPr="005319E6">
        <w:rPr>
          <w:rFonts w:ascii="Century" w:hAnsi="Century" w:hint="cs"/>
          <w:sz w:val="46"/>
          <w:szCs w:val="52"/>
          <w:rtl/>
        </w:rPr>
        <w:t xml:space="preserve">. </w:t>
      </w:r>
      <w:r w:rsidR="006F0C18">
        <w:rPr>
          <w:rFonts w:ascii="Century" w:hAnsi="Century" w:hint="cs"/>
          <w:sz w:val="46"/>
          <w:szCs w:val="52"/>
          <w:rtl/>
        </w:rPr>
        <w:t xml:space="preserve">היא </w:t>
      </w:r>
      <w:r w:rsidR="00A06146" w:rsidRPr="005319E6">
        <w:rPr>
          <w:rFonts w:ascii="Century" w:hAnsi="Century" w:hint="cs"/>
          <w:sz w:val="46"/>
          <w:szCs w:val="52"/>
          <w:rtl/>
        </w:rPr>
        <w:t xml:space="preserve">תפגע </w:t>
      </w:r>
      <w:r w:rsidR="002403C8" w:rsidRPr="005319E6">
        <w:rPr>
          <w:rFonts w:ascii="Century" w:hAnsi="Century" w:hint="cs"/>
          <w:sz w:val="46"/>
          <w:szCs w:val="52"/>
          <w:rtl/>
        </w:rPr>
        <w:t>פגיעה אנושה בעצמאות ובאי-התלות של השופטים,</w:t>
      </w:r>
      <w:r w:rsidR="004456B8">
        <w:rPr>
          <w:rFonts w:ascii="Century" w:hAnsi="Century" w:hint="cs"/>
          <w:sz w:val="46"/>
          <w:szCs w:val="52"/>
          <w:rtl/>
        </w:rPr>
        <w:t xml:space="preserve"> וביכולתם למלא נאמנה את תפקידם כמשרתי ציבור.</w:t>
      </w:r>
      <w:r w:rsidR="002403C8" w:rsidRPr="005319E6">
        <w:rPr>
          <w:rFonts w:ascii="Century" w:hAnsi="Century" w:hint="cs"/>
          <w:sz w:val="46"/>
          <w:szCs w:val="52"/>
          <w:rtl/>
        </w:rPr>
        <w:t xml:space="preserve"> </w:t>
      </w:r>
      <w:r w:rsidR="00863A55">
        <w:rPr>
          <w:rFonts w:ascii="Century" w:hAnsi="Century" w:hint="cs"/>
          <w:sz w:val="46"/>
          <w:szCs w:val="52"/>
          <w:rtl/>
        </w:rPr>
        <w:t>משמעותה של התוכנית</w:t>
      </w:r>
      <w:r w:rsidR="008461CE">
        <w:rPr>
          <w:rFonts w:ascii="Century" w:hAnsi="Century" w:hint="cs"/>
          <w:sz w:val="46"/>
          <w:szCs w:val="52"/>
          <w:rtl/>
        </w:rPr>
        <w:t xml:space="preserve"> הרעה הזו</w:t>
      </w:r>
      <w:r w:rsidR="009C68F4">
        <w:rPr>
          <w:rFonts w:ascii="Century" w:hAnsi="Century" w:hint="cs"/>
          <w:sz w:val="46"/>
          <w:szCs w:val="52"/>
          <w:rtl/>
        </w:rPr>
        <w:t xml:space="preserve"> היא על כן</w:t>
      </w:r>
      <w:r w:rsidR="009C7637">
        <w:rPr>
          <w:rFonts w:ascii="Century" w:hAnsi="Century" w:hint="cs"/>
          <w:sz w:val="46"/>
          <w:szCs w:val="52"/>
          <w:rtl/>
        </w:rPr>
        <w:t xml:space="preserve"> </w:t>
      </w:r>
      <w:r w:rsidR="00863A55">
        <w:rPr>
          <w:rFonts w:ascii="Century" w:hAnsi="Century" w:hint="cs"/>
          <w:sz w:val="46"/>
          <w:szCs w:val="52"/>
          <w:rtl/>
        </w:rPr>
        <w:t xml:space="preserve">שינוי זהותה הדמוקרטית של המדינה לבלי הכר. </w:t>
      </w:r>
    </w:p>
    <w:p w:rsidR="0043743F" w:rsidRPr="005319E6" w:rsidRDefault="0043743F" w:rsidP="0043743F">
      <w:pPr>
        <w:pStyle w:val="Ruller41"/>
        <w:rPr>
          <w:rFonts w:ascii="Century" w:hAnsi="Century"/>
          <w:sz w:val="46"/>
          <w:szCs w:val="52"/>
          <w:rtl/>
        </w:rPr>
      </w:pPr>
    </w:p>
    <w:p w:rsidR="002403C8" w:rsidRPr="005319E6" w:rsidRDefault="00BB1224" w:rsidP="002C7463">
      <w:pPr>
        <w:pStyle w:val="Ruller41"/>
        <w:rPr>
          <w:rFonts w:ascii="Century" w:hAnsi="Century"/>
          <w:sz w:val="46"/>
          <w:szCs w:val="52"/>
          <w:rtl/>
        </w:rPr>
      </w:pPr>
      <w:r w:rsidRPr="005319E6">
        <w:rPr>
          <w:rFonts w:ascii="Century" w:hAnsi="Century"/>
          <w:sz w:val="46"/>
          <w:szCs w:val="52"/>
          <w:rtl/>
        </w:rPr>
        <w:tab/>
      </w:r>
      <w:r w:rsidR="002403C8" w:rsidRPr="005319E6">
        <w:rPr>
          <w:rFonts w:ascii="Century" w:hAnsi="Century" w:hint="cs"/>
          <w:sz w:val="46"/>
          <w:szCs w:val="52"/>
          <w:rtl/>
        </w:rPr>
        <w:t xml:space="preserve">אדוני השר </w:t>
      </w:r>
      <w:r w:rsidR="002403C8" w:rsidRPr="005319E6">
        <w:rPr>
          <w:rFonts w:ascii="Century" w:hAnsi="Century"/>
          <w:sz w:val="46"/>
          <w:szCs w:val="52"/>
          <w:rtl/>
        </w:rPr>
        <w:t>–</w:t>
      </w:r>
      <w:r w:rsidR="002403C8" w:rsidRPr="005319E6">
        <w:rPr>
          <w:rFonts w:ascii="Century" w:hAnsi="Century" w:hint="cs"/>
          <w:sz w:val="46"/>
          <w:szCs w:val="52"/>
          <w:rtl/>
        </w:rPr>
        <w:t xml:space="preserve"> לא </w:t>
      </w:r>
      <w:r w:rsidR="0028645E" w:rsidRPr="005319E6">
        <w:rPr>
          <w:rFonts w:ascii="Century" w:hAnsi="Century" w:hint="cs"/>
          <w:sz w:val="46"/>
          <w:szCs w:val="52"/>
          <w:rtl/>
        </w:rPr>
        <w:t>זו הדרך!</w:t>
      </w:r>
    </w:p>
    <w:sectPr w:rsidR="002403C8" w:rsidRPr="005319E6">
      <w:headerReference w:type="even" r:id="rId8"/>
      <w:headerReference w:type="default" r:id="rId9"/>
      <w:footerReference w:type="even" r:id="rId10"/>
      <w:footerReference w:type="first" r:id="rId11"/>
      <w:endnotePr>
        <w:numFmt w:val="lowerLetter"/>
      </w:endnotePr>
      <w:pgSz w:w="11906" w:h="16838"/>
      <w:pgMar w:top="1440" w:right="1800" w:bottom="1440" w:left="1800"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B8" w:rsidRDefault="001527B8">
      <w:pPr>
        <w:spacing w:line="240" w:lineRule="auto"/>
      </w:pPr>
      <w:r>
        <w:separator/>
      </w:r>
    </w:p>
  </w:endnote>
  <w:endnote w:type="continuationSeparator" w:id="0">
    <w:p w:rsidR="001527B8" w:rsidRDefault="001527B8">
      <w:pPr>
        <w:spacing w:line="240" w:lineRule="auto"/>
      </w:pPr>
      <w:r>
        <w:continuationSeparator/>
      </w:r>
    </w:p>
  </w:endnote>
  <w:endnote w:type="continuationNotice" w:id="1">
    <w:p w:rsidR="001527B8" w:rsidRDefault="001527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TUR">
    <w:altName w:val="Arial"/>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D97" w:rsidRDefault="00854D97">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854D97" w:rsidRDefault="00854D97">
    <w:pPr>
      <w:pStyle w:val="a3"/>
      <w:rPr>
        <w:rtl/>
      </w:rPr>
    </w:pPr>
  </w:p>
  <w:p w:rsidR="00854D97" w:rsidRDefault="00854D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D97" w:rsidRDefault="00854D97">
    <w:pPr>
      <w:pStyle w:val="a3"/>
      <w:bidi w:val="0"/>
    </w:pPr>
  </w:p>
  <w:p w:rsidR="00854D97" w:rsidRDefault="00854D97">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B8" w:rsidRDefault="001527B8">
      <w:r>
        <w:separator/>
      </w:r>
    </w:p>
  </w:footnote>
  <w:footnote w:type="continuationSeparator" w:id="0">
    <w:p w:rsidR="001527B8" w:rsidRDefault="001527B8">
      <w:r>
        <w:continuationSeparator/>
      </w:r>
    </w:p>
  </w:footnote>
  <w:footnote w:type="continuationNotice" w:id="1">
    <w:p w:rsidR="001527B8" w:rsidRDefault="001527B8">
      <w:pPr>
        <w:spacing w:line="240" w:lineRule="auto"/>
      </w:pPr>
    </w:p>
  </w:footnote>
  <w:footnote w:id="2">
    <w:p w:rsidR="00854D97" w:rsidRDefault="00854D97" w:rsidP="00B40ED5">
      <w:pPr>
        <w:pStyle w:val="a8"/>
        <w:rPr>
          <w:rtl/>
        </w:rPr>
      </w:pPr>
      <w:r>
        <w:rPr>
          <w:rStyle w:val="aa"/>
        </w:rPr>
        <w:footnoteRef/>
      </w:r>
      <w:r>
        <w:rPr>
          <w:rtl/>
        </w:rPr>
        <w:t xml:space="preserve"> </w:t>
      </w:r>
      <w:hyperlink r:id="rId1" w:history="1">
        <w:r w:rsidR="00B40ED5" w:rsidRPr="00427A37">
          <w:rPr>
            <w:rStyle w:val="Hyperlink"/>
          </w:rPr>
          <w:t>https://www.idi.org.il/media/3571/%D7%96%D7%91%D7%95%D7%98%D7%99%D7%A0%D7%A1%D7%A7%D7%99.pdf</w:t>
        </w:r>
      </w:hyperlink>
      <w:r>
        <w:rPr>
          <w:rFonts w:hint="cs"/>
          <w:rtl/>
        </w:rPr>
        <w:t>.</w:t>
      </w:r>
    </w:p>
  </w:footnote>
  <w:footnote w:id="3">
    <w:p w:rsidR="008461CE" w:rsidRDefault="008461CE" w:rsidP="008461CE">
      <w:pPr>
        <w:pStyle w:val="a8"/>
      </w:pPr>
      <w:r>
        <w:rPr>
          <w:rStyle w:val="aa"/>
        </w:rPr>
        <w:footnoteRef/>
      </w:r>
      <w:r>
        <w:rPr>
          <w:rtl/>
        </w:rPr>
        <w:t xml:space="preserve"> </w:t>
      </w:r>
      <w:r>
        <w:rPr>
          <w:rFonts w:hint="cs"/>
          <w:rtl/>
        </w:rPr>
        <w:t>דברים א' י"ז</w:t>
      </w:r>
    </w:p>
  </w:footnote>
  <w:footnote w:id="4">
    <w:p w:rsidR="008461CE" w:rsidRDefault="008461CE" w:rsidP="008461CE">
      <w:pPr>
        <w:pStyle w:val="a8"/>
        <w:rPr>
          <w:rtl/>
        </w:rPr>
      </w:pPr>
      <w:r>
        <w:rPr>
          <w:rStyle w:val="aa"/>
        </w:rPr>
        <w:footnoteRef/>
      </w:r>
      <w:r>
        <w:rPr>
          <w:rtl/>
        </w:rPr>
        <w:t xml:space="preserve"> </w:t>
      </w:r>
      <w:r>
        <w:rPr>
          <w:rFonts w:hint="cs"/>
          <w:rtl/>
        </w:rPr>
        <w:t>מדרש אגדה, דברים א' י"ז</w:t>
      </w:r>
    </w:p>
  </w:footnote>
  <w:footnote w:id="5">
    <w:p w:rsidR="00854D97" w:rsidRDefault="00854D97" w:rsidP="005319E6">
      <w:pPr>
        <w:pStyle w:val="a8"/>
        <w:rPr>
          <w:rtl/>
        </w:rPr>
      </w:pPr>
      <w:r>
        <w:rPr>
          <w:rStyle w:val="aa"/>
        </w:rPr>
        <w:footnoteRef/>
      </w:r>
      <w:r>
        <w:rPr>
          <w:rtl/>
        </w:rPr>
        <w:t xml:space="preserve"> </w:t>
      </w:r>
      <w:r w:rsidR="005319E6" w:rsidRPr="005319E6">
        <w:t>https://fs.knesset.gov.il//2/Committees/2_ptv_412130.PD</w:t>
      </w:r>
      <w:r w:rsidR="005319E6">
        <w:rPr>
          <w:rFonts w:hint="cs"/>
        </w:rPr>
        <w:t>F</w:t>
      </w:r>
      <w:r>
        <w:rPr>
          <w:rFonts w:hint="cs"/>
          <w:rtl/>
        </w:rPr>
        <w:t>, בעמ' 7-6.</w:t>
      </w:r>
    </w:p>
  </w:footnote>
  <w:footnote w:id="6">
    <w:p w:rsidR="00854D97" w:rsidRDefault="00854D97" w:rsidP="005319E6">
      <w:pPr>
        <w:pStyle w:val="ae"/>
      </w:pPr>
      <w:r>
        <w:rPr>
          <w:rStyle w:val="aa"/>
        </w:rPr>
        <w:footnoteRef/>
      </w:r>
      <w:r>
        <w:rPr>
          <w:rtl/>
        </w:rPr>
        <w:t xml:space="preserve"> </w:t>
      </w:r>
      <w:r w:rsidR="005319E6" w:rsidRPr="005319E6">
        <w:t>https://db.begincenter.org.il/article/%D7%9E%D7%97%D7%AA%D7%A8%D7%AA-%D7%91%D7%9C%D7%99-%D7%A9%D7%9D</w:t>
      </w:r>
      <w:r w:rsidR="005319E6">
        <w:t>/</w:t>
      </w:r>
    </w:p>
    <w:p w:rsidR="00854D97" w:rsidRPr="004863D1" w:rsidRDefault="00854D97" w:rsidP="00C14DDE">
      <w:pPr>
        <w:pStyle w:val="a8"/>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D97" w:rsidRDefault="00854D97">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854D97" w:rsidRDefault="00854D97">
    <w:pPr>
      <w:pStyle w:val="a5"/>
      <w:rPr>
        <w:rtl/>
      </w:rPr>
    </w:pPr>
  </w:p>
  <w:p w:rsidR="00854D97" w:rsidRDefault="00854D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D97" w:rsidRDefault="00854D97">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EA2E15">
      <w:rPr>
        <w:rStyle w:val="a4"/>
        <w:noProof/>
        <w:rtl/>
      </w:rPr>
      <w:t>27</w:t>
    </w:r>
    <w:r>
      <w:rPr>
        <w:rStyle w:val="a4"/>
        <w:rtl/>
      </w:rPr>
      <w:fldChar w:fldCharType="end"/>
    </w:r>
  </w:p>
  <w:p w:rsidR="00854D97" w:rsidRDefault="00854D97">
    <w:pPr>
      <w:pStyle w:val="a5"/>
      <w:rPr>
        <w:rtl/>
      </w:rPr>
    </w:pPr>
  </w:p>
  <w:p w:rsidR="00854D97" w:rsidRDefault="00854D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01B"/>
    <w:multiLevelType w:val="hybridMultilevel"/>
    <w:tmpl w:val="B2C4B5E4"/>
    <w:lvl w:ilvl="0" w:tplc="7A8A8958">
      <w:start w:val="1"/>
      <w:numFmt w:val="decimal"/>
      <w:pStyle w:val="Ruller4"/>
      <w:lvlText w:val="%1."/>
      <w:lvlJc w:val="left"/>
      <w:pPr>
        <w:tabs>
          <w:tab w:val="num" w:pos="907"/>
        </w:tabs>
        <w:ind w:left="0" w:firstLine="0"/>
      </w:pPr>
      <w:rPr>
        <w:rFonts w:hint="default"/>
      </w:rPr>
    </w:lvl>
    <w:lvl w:ilvl="1" w:tplc="8D1C15D2" w:tentative="1">
      <w:start w:val="1"/>
      <w:numFmt w:val="lowerLetter"/>
      <w:lvlText w:val="%2."/>
      <w:lvlJc w:val="left"/>
      <w:pPr>
        <w:tabs>
          <w:tab w:val="num" w:pos="1440"/>
        </w:tabs>
        <w:ind w:left="1440" w:hanging="360"/>
      </w:pPr>
    </w:lvl>
    <w:lvl w:ilvl="2" w:tplc="6A4E972C" w:tentative="1">
      <w:start w:val="1"/>
      <w:numFmt w:val="lowerRoman"/>
      <w:lvlText w:val="%3."/>
      <w:lvlJc w:val="right"/>
      <w:pPr>
        <w:tabs>
          <w:tab w:val="num" w:pos="2160"/>
        </w:tabs>
        <w:ind w:left="2160" w:hanging="180"/>
      </w:pPr>
    </w:lvl>
    <w:lvl w:ilvl="3" w:tplc="FFF8769A" w:tentative="1">
      <w:start w:val="1"/>
      <w:numFmt w:val="decimal"/>
      <w:lvlText w:val="%4."/>
      <w:lvlJc w:val="left"/>
      <w:pPr>
        <w:tabs>
          <w:tab w:val="num" w:pos="2880"/>
        </w:tabs>
        <w:ind w:left="2880" w:hanging="360"/>
      </w:pPr>
    </w:lvl>
    <w:lvl w:ilvl="4" w:tplc="55E80F72" w:tentative="1">
      <w:start w:val="1"/>
      <w:numFmt w:val="lowerLetter"/>
      <w:lvlText w:val="%5."/>
      <w:lvlJc w:val="left"/>
      <w:pPr>
        <w:tabs>
          <w:tab w:val="num" w:pos="3600"/>
        </w:tabs>
        <w:ind w:left="3600" w:hanging="360"/>
      </w:pPr>
    </w:lvl>
    <w:lvl w:ilvl="5" w:tplc="FFA63EE0" w:tentative="1">
      <w:start w:val="1"/>
      <w:numFmt w:val="lowerRoman"/>
      <w:lvlText w:val="%6."/>
      <w:lvlJc w:val="right"/>
      <w:pPr>
        <w:tabs>
          <w:tab w:val="num" w:pos="4320"/>
        </w:tabs>
        <w:ind w:left="4320" w:hanging="180"/>
      </w:pPr>
    </w:lvl>
    <w:lvl w:ilvl="6" w:tplc="860CEEB0" w:tentative="1">
      <w:start w:val="1"/>
      <w:numFmt w:val="decimal"/>
      <w:lvlText w:val="%7."/>
      <w:lvlJc w:val="left"/>
      <w:pPr>
        <w:tabs>
          <w:tab w:val="num" w:pos="5040"/>
        </w:tabs>
        <w:ind w:left="5040" w:hanging="360"/>
      </w:pPr>
    </w:lvl>
    <w:lvl w:ilvl="7" w:tplc="94A87C6C" w:tentative="1">
      <w:start w:val="1"/>
      <w:numFmt w:val="lowerLetter"/>
      <w:lvlText w:val="%8."/>
      <w:lvlJc w:val="left"/>
      <w:pPr>
        <w:tabs>
          <w:tab w:val="num" w:pos="5760"/>
        </w:tabs>
        <w:ind w:left="5760" w:hanging="360"/>
      </w:pPr>
    </w:lvl>
    <w:lvl w:ilvl="8" w:tplc="E1AC116A" w:tentative="1">
      <w:start w:val="1"/>
      <w:numFmt w:val="lowerRoman"/>
      <w:lvlText w:val="%9."/>
      <w:lvlJc w:val="right"/>
      <w:pPr>
        <w:tabs>
          <w:tab w:val="num" w:pos="6480"/>
        </w:tabs>
        <w:ind w:left="6480" w:hanging="180"/>
      </w:pPr>
    </w:lvl>
  </w:abstractNum>
  <w:abstractNum w:abstractNumId="1" w15:restartNumberingAfterBreak="0">
    <w:nsid w:val="4FE70B62"/>
    <w:multiLevelType w:val="hybridMultilevel"/>
    <w:tmpl w:val="ADA8711E"/>
    <w:lvl w:ilvl="0" w:tplc="56A67718">
      <w:start w:val="1"/>
      <w:numFmt w:val="hebrew1"/>
      <w:pStyle w:val="Ruller40"/>
      <w:lvlText w:val="%1."/>
      <w:lvlJc w:val="left"/>
      <w:pPr>
        <w:tabs>
          <w:tab w:val="num" w:pos="907"/>
        </w:tabs>
        <w:ind w:left="0" w:firstLine="0"/>
      </w:pPr>
      <w:rPr>
        <w:rFonts w:hint="default"/>
      </w:rPr>
    </w:lvl>
    <w:lvl w:ilvl="1" w:tplc="772EAADA" w:tentative="1">
      <w:start w:val="1"/>
      <w:numFmt w:val="lowerLetter"/>
      <w:lvlText w:val="%2."/>
      <w:lvlJc w:val="left"/>
      <w:pPr>
        <w:tabs>
          <w:tab w:val="num" w:pos="1440"/>
        </w:tabs>
        <w:ind w:left="1440" w:hanging="360"/>
      </w:pPr>
    </w:lvl>
    <w:lvl w:ilvl="2" w:tplc="DA544E76" w:tentative="1">
      <w:start w:val="1"/>
      <w:numFmt w:val="lowerRoman"/>
      <w:lvlText w:val="%3."/>
      <w:lvlJc w:val="right"/>
      <w:pPr>
        <w:tabs>
          <w:tab w:val="num" w:pos="2160"/>
        </w:tabs>
        <w:ind w:left="2160" w:hanging="180"/>
      </w:pPr>
    </w:lvl>
    <w:lvl w:ilvl="3" w:tplc="93A0D63A" w:tentative="1">
      <w:start w:val="1"/>
      <w:numFmt w:val="decimal"/>
      <w:lvlText w:val="%4."/>
      <w:lvlJc w:val="left"/>
      <w:pPr>
        <w:tabs>
          <w:tab w:val="num" w:pos="2880"/>
        </w:tabs>
        <w:ind w:left="2880" w:hanging="360"/>
      </w:pPr>
    </w:lvl>
    <w:lvl w:ilvl="4" w:tplc="1FF8F3AE" w:tentative="1">
      <w:start w:val="1"/>
      <w:numFmt w:val="lowerLetter"/>
      <w:lvlText w:val="%5."/>
      <w:lvlJc w:val="left"/>
      <w:pPr>
        <w:tabs>
          <w:tab w:val="num" w:pos="3600"/>
        </w:tabs>
        <w:ind w:left="3600" w:hanging="360"/>
      </w:pPr>
    </w:lvl>
    <w:lvl w:ilvl="5" w:tplc="F880E180" w:tentative="1">
      <w:start w:val="1"/>
      <w:numFmt w:val="lowerRoman"/>
      <w:lvlText w:val="%6."/>
      <w:lvlJc w:val="right"/>
      <w:pPr>
        <w:tabs>
          <w:tab w:val="num" w:pos="4320"/>
        </w:tabs>
        <w:ind w:left="4320" w:hanging="180"/>
      </w:pPr>
    </w:lvl>
    <w:lvl w:ilvl="6" w:tplc="88BE68B4" w:tentative="1">
      <w:start w:val="1"/>
      <w:numFmt w:val="decimal"/>
      <w:lvlText w:val="%7."/>
      <w:lvlJc w:val="left"/>
      <w:pPr>
        <w:tabs>
          <w:tab w:val="num" w:pos="5040"/>
        </w:tabs>
        <w:ind w:left="5040" w:hanging="360"/>
      </w:pPr>
    </w:lvl>
    <w:lvl w:ilvl="7" w:tplc="2C4242C8" w:tentative="1">
      <w:start w:val="1"/>
      <w:numFmt w:val="lowerLetter"/>
      <w:lvlText w:val="%8."/>
      <w:lvlJc w:val="left"/>
      <w:pPr>
        <w:tabs>
          <w:tab w:val="num" w:pos="5760"/>
        </w:tabs>
        <w:ind w:left="5760" w:hanging="360"/>
      </w:pPr>
    </w:lvl>
    <w:lvl w:ilvl="8" w:tplc="6AB8833C" w:tentative="1">
      <w:start w:val="1"/>
      <w:numFmt w:val="lowerRoman"/>
      <w:lvlText w:val="%9."/>
      <w:lvlJc w:val="right"/>
      <w:pPr>
        <w:tabs>
          <w:tab w:val="num" w:pos="6480"/>
        </w:tabs>
        <w:ind w:left="6480" w:hanging="180"/>
      </w:pPr>
    </w:lvl>
  </w:abstractNum>
  <w:abstractNum w:abstractNumId="2" w15:restartNumberingAfterBreak="0">
    <w:nsid w:val="55C06752"/>
    <w:multiLevelType w:val="hybridMultilevel"/>
    <w:tmpl w:val="5C72F8C8"/>
    <w:lvl w:ilvl="0" w:tplc="30C08DAA">
      <w:numFmt w:val="bullet"/>
      <w:lvlText w:val="-"/>
      <w:lvlJc w:val="left"/>
      <w:pPr>
        <w:ind w:left="720" w:hanging="360"/>
      </w:pPr>
      <w:rPr>
        <w:rFonts w:ascii="FrankRuehl" w:eastAsia="Times New Roman" w:hAnsi="FrankRuehl" w:cs="FrankRuehl" w:hint="default"/>
      </w:rPr>
    </w:lvl>
    <w:lvl w:ilvl="1" w:tplc="2DC2EADA" w:tentative="1">
      <w:start w:val="1"/>
      <w:numFmt w:val="bullet"/>
      <w:lvlText w:val="o"/>
      <w:lvlJc w:val="left"/>
      <w:pPr>
        <w:ind w:left="1440" w:hanging="360"/>
      </w:pPr>
      <w:rPr>
        <w:rFonts w:ascii="Courier New" w:hAnsi="Courier New" w:cs="Courier New" w:hint="default"/>
      </w:rPr>
    </w:lvl>
    <w:lvl w:ilvl="2" w:tplc="32D69566" w:tentative="1">
      <w:start w:val="1"/>
      <w:numFmt w:val="bullet"/>
      <w:lvlText w:val=""/>
      <w:lvlJc w:val="left"/>
      <w:pPr>
        <w:ind w:left="2160" w:hanging="360"/>
      </w:pPr>
      <w:rPr>
        <w:rFonts w:ascii="Wingdings" w:hAnsi="Wingdings" w:hint="default"/>
      </w:rPr>
    </w:lvl>
    <w:lvl w:ilvl="3" w:tplc="DFCC4BD2" w:tentative="1">
      <w:start w:val="1"/>
      <w:numFmt w:val="bullet"/>
      <w:lvlText w:val=""/>
      <w:lvlJc w:val="left"/>
      <w:pPr>
        <w:ind w:left="2880" w:hanging="360"/>
      </w:pPr>
      <w:rPr>
        <w:rFonts w:ascii="Symbol" w:hAnsi="Symbol" w:hint="default"/>
      </w:rPr>
    </w:lvl>
    <w:lvl w:ilvl="4" w:tplc="316C7EE2" w:tentative="1">
      <w:start w:val="1"/>
      <w:numFmt w:val="bullet"/>
      <w:lvlText w:val="o"/>
      <w:lvlJc w:val="left"/>
      <w:pPr>
        <w:ind w:left="3600" w:hanging="360"/>
      </w:pPr>
      <w:rPr>
        <w:rFonts w:ascii="Courier New" w:hAnsi="Courier New" w:cs="Courier New" w:hint="default"/>
      </w:rPr>
    </w:lvl>
    <w:lvl w:ilvl="5" w:tplc="0DE2F554" w:tentative="1">
      <w:start w:val="1"/>
      <w:numFmt w:val="bullet"/>
      <w:lvlText w:val=""/>
      <w:lvlJc w:val="left"/>
      <w:pPr>
        <w:ind w:left="4320" w:hanging="360"/>
      </w:pPr>
      <w:rPr>
        <w:rFonts w:ascii="Wingdings" w:hAnsi="Wingdings" w:hint="default"/>
      </w:rPr>
    </w:lvl>
    <w:lvl w:ilvl="6" w:tplc="53F43AC2" w:tentative="1">
      <w:start w:val="1"/>
      <w:numFmt w:val="bullet"/>
      <w:lvlText w:val=""/>
      <w:lvlJc w:val="left"/>
      <w:pPr>
        <w:ind w:left="5040" w:hanging="360"/>
      </w:pPr>
      <w:rPr>
        <w:rFonts w:ascii="Symbol" w:hAnsi="Symbol" w:hint="default"/>
      </w:rPr>
    </w:lvl>
    <w:lvl w:ilvl="7" w:tplc="8BC23292" w:tentative="1">
      <w:start w:val="1"/>
      <w:numFmt w:val="bullet"/>
      <w:lvlText w:val="o"/>
      <w:lvlJc w:val="left"/>
      <w:pPr>
        <w:ind w:left="5760" w:hanging="360"/>
      </w:pPr>
      <w:rPr>
        <w:rFonts w:ascii="Courier New" w:hAnsi="Courier New" w:cs="Courier New" w:hint="default"/>
      </w:rPr>
    </w:lvl>
    <w:lvl w:ilvl="8" w:tplc="62EEBB86"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DB"/>
    <w:rsid w:val="00000C91"/>
    <w:rsid w:val="000011F6"/>
    <w:rsid w:val="00001AF6"/>
    <w:rsid w:val="00001F07"/>
    <w:rsid w:val="00006D6E"/>
    <w:rsid w:val="00006F39"/>
    <w:rsid w:val="0001214D"/>
    <w:rsid w:val="00012D9F"/>
    <w:rsid w:val="00014055"/>
    <w:rsid w:val="0001421D"/>
    <w:rsid w:val="00017D48"/>
    <w:rsid w:val="00020E06"/>
    <w:rsid w:val="00021638"/>
    <w:rsid w:val="0002469B"/>
    <w:rsid w:val="00024C6F"/>
    <w:rsid w:val="000250B8"/>
    <w:rsid w:val="00027320"/>
    <w:rsid w:val="00027F61"/>
    <w:rsid w:val="0003005E"/>
    <w:rsid w:val="00030AF7"/>
    <w:rsid w:val="0003186D"/>
    <w:rsid w:val="000319BE"/>
    <w:rsid w:val="00036997"/>
    <w:rsid w:val="00041566"/>
    <w:rsid w:val="000445D1"/>
    <w:rsid w:val="000502FA"/>
    <w:rsid w:val="000506CA"/>
    <w:rsid w:val="00050CA4"/>
    <w:rsid w:val="00052561"/>
    <w:rsid w:val="000527C8"/>
    <w:rsid w:val="00053E16"/>
    <w:rsid w:val="00056086"/>
    <w:rsid w:val="00056BEB"/>
    <w:rsid w:val="00057757"/>
    <w:rsid w:val="000602FD"/>
    <w:rsid w:val="000614A9"/>
    <w:rsid w:val="00061675"/>
    <w:rsid w:val="00061F48"/>
    <w:rsid w:val="00064573"/>
    <w:rsid w:val="0006571A"/>
    <w:rsid w:val="00072C1D"/>
    <w:rsid w:val="00075B48"/>
    <w:rsid w:val="0007616D"/>
    <w:rsid w:val="00076853"/>
    <w:rsid w:val="00076E41"/>
    <w:rsid w:val="00076F27"/>
    <w:rsid w:val="000774A7"/>
    <w:rsid w:val="000817AF"/>
    <w:rsid w:val="000827C4"/>
    <w:rsid w:val="00083F15"/>
    <w:rsid w:val="00085489"/>
    <w:rsid w:val="0009161A"/>
    <w:rsid w:val="0009228F"/>
    <w:rsid w:val="0009247C"/>
    <w:rsid w:val="0009258F"/>
    <w:rsid w:val="00092F0E"/>
    <w:rsid w:val="000933FB"/>
    <w:rsid w:val="00093582"/>
    <w:rsid w:val="00094D72"/>
    <w:rsid w:val="00095B69"/>
    <w:rsid w:val="00095BE2"/>
    <w:rsid w:val="000A0B57"/>
    <w:rsid w:val="000A144B"/>
    <w:rsid w:val="000A20A3"/>
    <w:rsid w:val="000A471A"/>
    <w:rsid w:val="000A6ABA"/>
    <w:rsid w:val="000A71F1"/>
    <w:rsid w:val="000A75D5"/>
    <w:rsid w:val="000B0627"/>
    <w:rsid w:val="000B0F2A"/>
    <w:rsid w:val="000B2ECF"/>
    <w:rsid w:val="000B431A"/>
    <w:rsid w:val="000B4524"/>
    <w:rsid w:val="000B45BB"/>
    <w:rsid w:val="000B4CE3"/>
    <w:rsid w:val="000B555C"/>
    <w:rsid w:val="000B7CB1"/>
    <w:rsid w:val="000B7FAA"/>
    <w:rsid w:val="000C0407"/>
    <w:rsid w:val="000C2559"/>
    <w:rsid w:val="000C25B4"/>
    <w:rsid w:val="000C26C5"/>
    <w:rsid w:val="000C2F62"/>
    <w:rsid w:val="000C3DA6"/>
    <w:rsid w:val="000C495B"/>
    <w:rsid w:val="000C4FBA"/>
    <w:rsid w:val="000C6DBB"/>
    <w:rsid w:val="000D0BF4"/>
    <w:rsid w:val="000D0E91"/>
    <w:rsid w:val="000D1A7A"/>
    <w:rsid w:val="000D20EC"/>
    <w:rsid w:val="000D2BF1"/>
    <w:rsid w:val="000D48E0"/>
    <w:rsid w:val="000D4CD3"/>
    <w:rsid w:val="000D7916"/>
    <w:rsid w:val="000D7E82"/>
    <w:rsid w:val="000E38BC"/>
    <w:rsid w:val="000E46C6"/>
    <w:rsid w:val="000E61FB"/>
    <w:rsid w:val="000E727A"/>
    <w:rsid w:val="000E7A6C"/>
    <w:rsid w:val="000E7BD0"/>
    <w:rsid w:val="000F102E"/>
    <w:rsid w:val="000F2F90"/>
    <w:rsid w:val="000F3A5C"/>
    <w:rsid w:val="000F5245"/>
    <w:rsid w:val="000F6026"/>
    <w:rsid w:val="000F6A92"/>
    <w:rsid w:val="000F7494"/>
    <w:rsid w:val="000F778C"/>
    <w:rsid w:val="00100AA7"/>
    <w:rsid w:val="001032F7"/>
    <w:rsid w:val="00103816"/>
    <w:rsid w:val="0010484A"/>
    <w:rsid w:val="0010649F"/>
    <w:rsid w:val="001077AF"/>
    <w:rsid w:val="001111F2"/>
    <w:rsid w:val="0011233C"/>
    <w:rsid w:val="00115F3B"/>
    <w:rsid w:val="00116348"/>
    <w:rsid w:val="001170C7"/>
    <w:rsid w:val="00117714"/>
    <w:rsid w:val="00120101"/>
    <w:rsid w:val="00120CE2"/>
    <w:rsid w:val="001216E3"/>
    <w:rsid w:val="0012614B"/>
    <w:rsid w:val="00126D33"/>
    <w:rsid w:val="00132E63"/>
    <w:rsid w:val="00133325"/>
    <w:rsid w:val="001341E3"/>
    <w:rsid w:val="00134B1C"/>
    <w:rsid w:val="00143E68"/>
    <w:rsid w:val="001455F7"/>
    <w:rsid w:val="001469EC"/>
    <w:rsid w:val="00150B46"/>
    <w:rsid w:val="00151E28"/>
    <w:rsid w:val="001526AB"/>
    <w:rsid w:val="0015271A"/>
    <w:rsid w:val="001527B8"/>
    <w:rsid w:val="00155A8F"/>
    <w:rsid w:val="0015668C"/>
    <w:rsid w:val="00160812"/>
    <w:rsid w:val="00160D99"/>
    <w:rsid w:val="001611DC"/>
    <w:rsid w:val="001618F3"/>
    <w:rsid w:val="001625EE"/>
    <w:rsid w:val="00162CC6"/>
    <w:rsid w:val="00164B2D"/>
    <w:rsid w:val="00165CF9"/>
    <w:rsid w:val="00165E6D"/>
    <w:rsid w:val="00170721"/>
    <w:rsid w:val="00172F6A"/>
    <w:rsid w:val="00172FB2"/>
    <w:rsid w:val="00175FFE"/>
    <w:rsid w:val="00176E51"/>
    <w:rsid w:val="001777A9"/>
    <w:rsid w:val="0018202C"/>
    <w:rsid w:val="00182B1E"/>
    <w:rsid w:val="0018350D"/>
    <w:rsid w:val="0018467D"/>
    <w:rsid w:val="00185CEF"/>
    <w:rsid w:val="00185FFA"/>
    <w:rsid w:val="00187BE2"/>
    <w:rsid w:val="00190B7D"/>
    <w:rsid w:val="00192D95"/>
    <w:rsid w:val="001935E4"/>
    <w:rsid w:val="00193691"/>
    <w:rsid w:val="001938AC"/>
    <w:rsid w:val="00193DC8"/>
    <w:rsid w:val="001952D8"/>
    <w:rsid w:val="001A01FB"/>
    <w:rsid w:val="001A05C1"/>
    <w:rsid w:val="001A2A56"/>
    <w:rsid w:val="001A3038"/>
    <w:rsid w:val="001A41C0"/>
    <w:rsid w:val="001A44AA"/>
    <w:rsid w:val="001A5008"/>
    <w:rsid w:val="001A7665"/>
    <w:rsid w:val="001B0DF6"/>
    <w:rsid w:val="001B0FA4"/>
    <w:rsid w:val="001B33F1"/>
    <w:rsid w:val="001B3DE7"/>
    <w:rsid w:val="001B44B8"/>
    <w:rsid w:val="001B5636"/>
    <w:rsid w:val="001B6DC4"/>
    <w:rsid w:val="001B7C87"/>
    <w:rsid w:val="001C0891"/>
    <w:rsid w:val="001C0FCF"/>
    <w:rsid w:val="001C1148"/>
    <w:rsid w:val="001C1A2D"/>
    <w:rsid w:val="001C1CD4"/>
    <w:rsid w:val="001C21C3"/>
    <w:rsid w:val="001C2745"/>
    <w:rsid w:val="001C289E"/>
    <w:rsid w:val="001C3202"/>
    <w:rsid w:val="001C570A"/>
    <w:rsid w:val="001C6202"/>
    <w:rsid w:val="001C6B82"/>
    <w:rsid w:val="001C7B07"/>
    <w:rsid w:val="001D0158"/>
    <w:rsid w:val="001D17F6"/>
    <w:rsid w:val="001D20A7"/>
    <w:rsid w:val="001D34B6"/>
    <w:rsid w:val="001D53AB"/>
    <w:rsid w:val="001D60F5"/>
    <w:rsid w:val="001D74C4"/>
    <w:rsid w:val="001D7B3F"/>
    <w:rsid w:val="001E013E"/>
    <w:rsid w:val="001E024A"/>
    <w:rsid w:val="001E1AA2"/>
    <w:rsid w:val="001E28A0"/>
    <w:rsid w:val="001E42F1"/>
    <w:rsid w:val="001E4D18"/>
    <w:rsid w:val="001E5110"/>
    <w:rsid w:val="001E5E23"/>
    <w:rsid w:val="001E66B5"/>
    <w:rsid w:val="001E7BC3"/>
    <w:rsid w:val="001F0A44"/>
    <w:rsid w:val="001F44C6"/>
    <w:rsid w:val="001F4C7A"/>
    <w:rsid w:val="001F4D5A"/>
    <w:rsid w:val="001F5B9F"/>
    <w:rsid w:val="001F69E3"/>
    <w:rsid w:val="001F77FB"/>
    <w:rsid w:val="0020255C"/>
    <w:rsid w:val="00206D84"/>
    <w:rsid w:val="00212662"/>
    <w:rsid w:val="002131FF"/>
    <w:rsid w:val="0021447E"/>
    <w:rsid w:val="00215247"/>
    <w:rsid w:val="0021564C"/>
    <w:rsid w:val="00215E2D"/>
    <w:rsid w:val="00217876"/>
    <w:rsid w:val="002209B9"/>
    <w:rsid w:val="0022129B"/>
    <w:rsid w:val="002219EB"/>
    <w:rsid w:val="0022219E"/>
    <w:rsid w:val="00222749"/>
    <w:rsid w:val="00222C7F"/>
    <w:rsid w:val="0022522D"/>
    <w:rsid w:val="00225A94"/>
    <w:rsid w:val="002262B7"/>
    <w:rsid w:val="0022675D"/>
    <w:rsid w:val="00227345"/>
    <w:rsid w:val="00230156"/>
    <w:rsid w:val="00231187"/>
    <w:rsid w:val="00232D7D"/>
    <w:rsid w:val="00233C65"/>
    <w:rsid w:val="00236595"/>
    <w:rsid w:val="00236678"/>
    <w:rsid w:val="002369BB"/>
    <w:rsid w:val="00237723"/>
    <w:rsid w:val="002403C8"/>
    <w:rsid w:val="00240FBF"/>
    <w:rsid w:val="0024311D"/>
    <w:rsid w:val="00243BAD"/>
    <w:rsid w:val="002446ED"/>
    <w:rsid w:val="002450BE"/>
    <w:rsid w:val="0024615A"/>
    <w:rsid w:val="00246AAE"/>
    <w:rsid w:val="00247382"/>
    <w:rsid w:val="00250BC4"/>
    <w:rsid w:val="00252E5A"/>
    <w:rsid w:val="00254B7B"/>
    <w:rsid w:val="002601D8"/>
    <w:rsid w:val="002606C9"/>
    <w:rsid w:val="002607A0"/>
    <w:rsid w:val="00262337"/>
    <w:rsid w:val="00262D1D"/>
    <w:rsid w:val="00262FA0"/>
    <w:rsid w:val="002638CC"/>
    <w:rsid w:val="00264C77"/>
    <w:rsid w:val="00266B12"/>
    <w:rsid w:val="00267300"/>
    <w:rsid w:val="00267B22"/>
    <w:rsid w:val="00270CCE"/>
    <w:rsid w:val="00273777"/>
    <w:rsid w:val="00273795"/>
    <w:rsid w:val="002747ED"/>
    <w:rsid w:val="00274B03"/>
    <w:rsid w:val="00274D6B"/>
    <w:rsid w:val="0027585F"/>
    <w:rsid w:val="00276460"/>
    <w:rsid w:val="002776C2"/>
    <w:rsid w:val="00281212"/>
    <w:rsid w:val="00285F3F"/>
    <w:rsid w:val="0028645E"/>
    <w:rsid w:val="00286F8E"/>
    <w:rsid w:val="0029008D"/>
    <w:rsid w:val="002916DB"/>
    <w:rsid w:val="00291743"/>
    <w:rsid w:val="00292112"/>
    <w:rsid w:val="00292155"/>
    <w:rsid w:val="00292708"/>
    <w:rsid w:val="0029292C"/>
    <w:rsid w:val="002941C1"/>
    <w:rsid w:val="0029422F"/>
    <w:rsid w:val="00294DD6"/>
    <w:rsid w:val="0029598D"/>
    <w:rsid w:val="00296052"/>
    <w:rsid w:val="00296B7B"/>
    <w:rsid w:val="0029703D"/>
    <w:rsid w:val="002A1FE8"/>
    <w:rsid w:val="002A3DD2"/>
    <w:rsid w:val="002A58B4"/>
    <w:rsid w:val="002A6E6A"/>
    <w:rsid w:val="002A7F7C"/>
    <w:rsid w:val="002B1402"/>
    <w:rsid w:val="002B1B9E"/>
    <w:rsid w:val="002B25BB"/>
    <w:rsid w:val="002B2AAB"/>
    <w:rsid w:val="002B3337"/>
    <w:rsid w:val="002B390C"/>
    <w:rsid w:val="002B42DE"/>
    <w:rsid w:val="002B4B8E"/>
    <w:rsid w:val="002B670A"/>
    <w:rsid w:val="002B732D"/>
    <w:rsid w:val="002C1541"/>
    <w:rsid w:val="002C2638"/>
    <w:rsid w:val="002C28BC"/>
    <w:rsid w:val="002C2AF4"/>
    <w:rsid w:val="002C491B"/>
    <w:rsid w:val="002C52FF"/>
    <w:rsid w:val="002C5860"/>
    <w:rsid w:val="002C61C6"/>
    <w:rsid w:val="002C6A88"/>
    <w:rsid w:val="002C7463"/>
    <w:rsid w:val="002D044C"/>
    <w:rsid w:val="002D109A"/>
    <w:rsid w:val="002D1B6A"/>
    <w:rsid w:val="002D1FC0"/>
    <w:rsid w:val="002D2749"/>
    <w:rsid w:val="002D3DA9"/>
    <w:rsid w:val="002D4974"/>
    <w:rsid w:val="002D534E"/>
    <w:rsid w:val="002D7A54"/>
    <w:rsid w:val="002E0DA0"/>
    <w:rsid w:val="002E47AD"/>
    <w:rsid w:val="002E4ECB"/>
    <w:rsid w:val="002E541B"/>
    <w:rsid w:val="002E5671"/>
    <w:rsid w:val="002E694B"/>
    <w:rsid w:val="002E6ECE"/>
    <w:rsid w:val="002F216A"/>
    <w:rsid w:val="002F2940"/>
    <w:rsid w:val="002F2B17"/>
    <w:rsid w:val="002F501B"/>
    <w:rsid w:val="00301A3B"/>
    <w:rsid w:val="00303E59"/>
    <w:rsid w:val="003042C4"/>
    <w:rsid w:val="00304FA2"/>
    <w:rsid w:val="0030631A"/>
    <w:rsid w:val="00307781"/>
    <w:rsid w:val="00307B1A"/>
    <w:rsid w:val="003100DA"/>
    <w:rsid w:val="00311A32"/>
    <w:rsid w:val="00311FB2"/>
    <w:rsid w:val="00312D52"/>
    <w:rsid w:val="003157AE"/>
    <w:rsid w:val="0031592A"/>
    <w:rsid w:val="003161FB"/>
    <w:rsid w:val="003179A4"/>
    <w:rsid w:val="00317B57"/>
    <w:rsid w:val="00320125"/>
    <w:rsid w:val="00320369"/>
    <w:rsid w:val="00321399"/>
    <w:rsid w:val="00322111"/>
    <w:rsid w:val="00323B8E"/>
    <w:rsid w:val="00323BB3"/>
    <w:rsid w:val="00325CB6"/>
    <w:rsid w:val="003260D0"/>
    <w:rsid w:val="003269BE"/>
    <w:rsid w:val="00330E32"/>
    <w:rsid w:val="003318A1"/>
    <w:rsid w:val="0033220C"/>
    <w:rsid w:val="0033241C"/>
    <w:rsid w:val="003328E8"/>
    <w:rsid w:val="00333520"/>
    <w:rsid w:val="00335A76"/>
    <w:rsid w:val="00336EBC"/>
    <w:rsid w:val="00341000"/>
    <w:rsid w:val="00341AEC"/>
    <w:rsid w:val="00344285"/>
    <w:rsid w:val="00345934"/>
    <w:rsid w:val="00346172"/>
    <w:rsid w:val="00347475"/>
    <w:rsid w:val="003478D0"/>
    <w:rsid w:val="0035160F"/>
    <w:rsid w:val="00354489"/>
    <w:rsid w:val="00355D4F"/>
    <w:rsid w:val="003576BE"/>
    <w:rsid w:val="00360383"/>
    <w:rsid w:val="00362563"/>
    <w:rsid w:val="00364D49"/>
    <w:rsid w:val="00365A27"/>
    <w:rsid w:val="00365B5D"/>
    <w:rsid w:val="00366624"/>
    <w:rsid w:val="0036698F"/>
    <w:rsid w:val="003704F1"/>
    <w:rsid w:val="00371305"/>
    <w:rsid w:val="00374C24"/>
    <w:rsid w:val="00375C29"/>
    <w:rsid w:val="00376A8B"/>
    <w:rsid w:val="00376B4C"/>
    <w:rsid w:val="00382410"/>
    <w:rsid w:val="003859DE"/>
    <w:rsid w:val="00386AB7"/>
    <w:rsid w:val="00387643"/>
    <w:rsid w:val="003914C9"/>
    <w:rsid w:val="0039293C"/>
    <w:rsid w:val="00392D47"/>
    <w:rsid w:val="003931BB"/>
    <w:rsid w:val="00394263"/>
    <w:rsid w:val="00395381"/>
    <w:rsid w:val="00395BB8"/>
    <w:rsid w:val="00396F7E"/>
    <w:rsid w:val="00397568"/>
    <w:rsid w:val="003A0211"/>
    <w:rsid w:val="003A055B"/>
    <w:rsid w:val="003A3300"/>
    <w:rsid w:val="003A351F"/>
    <w:rsid w:val="003A3836"/>
    <w:rsid w:val="003A3C28"/>
    <w:rsid w:val="003A43D9"/>
    <w:rsid w:val="003B0419"/>
    <w:rsid w:val="003B2EEE"/>
    <w:rsid w:val="003C0EC3"/>
    <w:rsid w:val="003C2AD4"/>
    <w:rsid w:val="003C3553"/>
    <w:rsid w:val="003C4E76"/>
    <w:rsid w:val="003C7B87"/>
    <w:rsid w:val="003D0FDB"/>
    <w:rsid w:val="003D1D6E"/>
    <w:rsid w:val="003D292D"/>
    <w:rsid w:val="003D3024"/>
    <w:rsid w:val="003D51F1"/>
    <w:rsid w:val="003E19FA"/>
    <w:rsid w:val="003E1D52"/>
    <w:rsid w:val="003E4ABA"/>
    <w:rsid w:val="003E4FFF"/>
    <w:rsid w:val="003E5562"/>
    <w:rsid w:val="003F1A83"/>
    <w:rsid w:val="003F2BFE"/>
    <w:rsid w:val="003F3926"/>
    <w:rsid w:val="003F4CFB"/>
    <w:rsid w:val="003F53A6"/>
    <w:rsid w:val="003F5836"/>
    <w:rsid w:val="003F697C"/>
    <w:rsid w:val="003F6C23"/>
    <w:rsid w:val="003F6DC1"/>
    <w:rsid w:val="003F7B92"/>
    <w:rsid w:val="00400BDA"/>
    <w:rsid w:val="00403B3A"/>
    <w:rsid w:val="0040450C"/>
    <w:rsid w:val="004048F1"/>
    <w:rsid w:val="00404CC4"/>
    <w:rsid w:val="00405594"/>
    <w:rsid w:val="00405772"/>
    <w:rsid w:val="00406A1D"/>
    <w:rsid w:val="00407E9F"/>
    <w:rsid w:val="004128EA"/>
    <w:rsid w:val="00413ECC"/>
    <w:rsid w:val="004149B1"/>
    <w:rsid w:val="00416C8B"/>
    <w:rsid w:val="00422B5B"/>
    <w:rsid w:val="00422ED5"/>
    <w:rsid w:val="00423C75"/>
    <w:rsid w:val="00423FCD"/>
    <w:rsid w:val="004263C8"/>
    <w:rsid w:val="0042690C"/>
    <w:rsid w:val="004279EF"/>
    <w:rsid w:val="00427A37"/>
    <w:rsid w:val="00430100"/>
    <w:rsid w:val="00430A74"/>
    <w:rsid w:val="00430C41"/>
    <w:rsid w:val="004331D2"/>
    <w:rsid w:val="00434B0E"/>
    <w:rsid w:val="00434F11"/>
    <w:rsid w:val="00437073"/>
    <w:rsid w:val="0043743F"/>
    <w:rsid w:val="00440280"/>
    <w:rsid w:val="0044039A"/>
    <w:rsid w:val="004403F1"/>
    <w:rsid w:val="0044202F"/>
    <w:rsid w:val="004431FB"/>
    <w:rsid w:val="00445135"/>
    <w:rsid w:val="004456B8"/>
    <w:rsid w:val="00445B26"/>
    <w:rsid w:val="00446A32"/>
    <w:rsid w:val="00453B65"/>
    <w:rsid w:val="00453E8F"/>
    <w:rsid w:val="004540EC"/>
    <w:rsid w:val="00456195"/>
    <w:rsid w:val="00460A01"/>
    <w:rsid w:val="0046125C"/>
    <w:rsid w:val="00461734"/>
    <w:rsid w:val="00461BD2"/>
    <w:rsid w:val="00462175"/>
    <w:rsid w:val="004634E5"/>
    <w:rsid w:val="0046377E"/>
    <w:rsid w:val="00463EF2"/>
    <w:rsid w:val="00464B5F"/>
    <w:rsid w:val="0046584A"/>
    <w:rsid w:val="004672C4"/>
    <w:rsid w:val="00473525"/>
    <w:rsid w:val="004740BC"/>
    <w:rsid w:val="00477D24"/>
    <w:rsid w:val="00481CA6"/>
    <w:rsid w:val="00483C17"/>
    <w:rsid w:val="00484857"/>
    <w:rsid w:val="004859FB"/>
    <w:rsid w:val="004863D1"/>
    <w:rsid w:val="00487AD4"/>
    <w:rsid w:val="00490122"/>
    <w:rsid w:val="00490225"/>
    <w:rsid w:val="004922A6"/>
    <w:rsid w:val="00492ABA"/>
    <w:rsid w:val="00493BBA"/>
    <w:rsid w:val="00495846"/>
    <w:rsid w:val="00496A37"/>
    <w:rsid w:val="004A00E1"/>
    <w:rsid w:val="004A065E"/>
    <w:rsid w:val="004A3AB8"/>
    <w:rsid w:val="004A66AD"/>
    <w:rsid w:val="004B193D"/>
    <w:rsid w:val="004B21A2"/>
    <w:rsid w:val="004B2948"/>
    <w:rsid w:val="004B45AC"/>
    <w:rsid w:val="004B6C4B"/>
    <w:rsid w:val="004C0A2F"/>
    <w:rsid w:val="004C1589"/>
    <w:rsid w:val="004C1E83"/>
    <w:rsid w:val="004C599C"/>
    <w:rsid w:val="004D0D18"/>
    <w:rsid w:val="004D1C15"/>
    <w:rsid w:val="004D3A03"/>
    <w:rsid w:val="004D4121"/>
    <w:rsid w:val="004D424B"/>
    <w:rsid w:val="004D5970"/>
    <w:rsid w:val="004D5A38"/>
    <w:rsid w:val="004D6812"/>
    <w:rsid w:val="004D7E67"/>
    <w:rsid w:val="004E1414"/>
    <w:rsid w:val="004E147C"/>
    <w:rsid w:val="004E36EB"/>
    <w:rsid w:val="004E3E8F"/>
    <w:rsid w:val="004E460D"/>
    <w:rsid w:val="004E4E7E"/>
    <w:rsid w:val="004E5FF5"/>
    <w:rsid w:val="004E6530"/>
    <w:rsid w:val="004E78C6"/>
    <w:rsid w:val="004F1D87"/>
    <w:rsid w:val="004F4754"/>
    <w:rsid w:val="004F4D4E"/>
    <w:rsid w:val="004F63E5"/>
    <w:rsid w:val="00500A70"/>
    <w:rsid w:val="00501FF0"/>
    <w:rsid w:val="00502C54"/>
    <w:rsid w:val="00503BE4"/>
    <w:rsid w:val="00503BE5"/>
    <w:rsid w:val="00505830"/>
    <w:rsid w:val="0050602D"/>
    <w:rsid w:val="005062B2"/>
    <w:rsid w:val="00506D5E"/>
    <w:rsid w:val="00512673"/>
    <w:rsid w:val="00512C62"/>
    <w:rsid w:val="00513924"/>
    <w:rsid w:val="00513AA1"/>
    <w:rsid w:val="00514B86"/>
    <w:rsid w:val="00514DD0"/>
    <w:rsid w:val="005152B4"/>
    <w:rsid w:val="0051573B"/>
    <w:rsid w:val="00515999"/>
    <w:rsid w:val="005178C5"/>
    <w:rsid w:val="00517D49"/>
    <w:rsid w:val="005319E6"/>
    <w:rsid w:val="00531AAC"/>
    <w:rsid w:val="005321FE"/>
    <w:rsid w:val="0053379D"/>
    <w:rsid w:val="0054064E"/>
    <w:rsid w:val="00542C26"/>
    <w:rsid w:val="00542DF9"/>
    <w:rsid w:val="00542F54"/>
    <w:rsid w:val="005435BD"/>
    <w:rsid w:val="00543D20"/>
    <w:rsid w:val="00545CAE"/>
    <w:rsid w:val="00546E9F"/>
    <w:rsid w:val="00550830"/>
    <w:rsid w:val="0055353E"/>
    <w:rsid w:val="005537B3"/>
    <w:rsid w:val="005541B7"/>
    <w:rsid w:val="005553AD"/>
    <w:rsid w:val="00561AB9"/>
    <w:rsid w:val="00565057"/>
    <w:rsid w:val="00565156"/>
    <w:rsid w:val="0057049C"/>
    <w:rsid w:val="005712BF"/>
    <w:rsid w:val="005729D3"/>
    <w:rsid w:val="00572A40"/>
    <w:rsid w:val="00574E7C"/>
    <w:rsid w:val="00576BF5"/>
    <w:rsid w:val="005826C2"/>
    <w:rsid w:val="00583BC4"/>
    <w:rsid w:val="00584236"/>
    <w:rsid w:val="0058445E"/>
    <w:rsid w:val="00584F95"/>
    <w:rsid w:val="005851ED"/>
    <w:rsid w:val="00585C61"/>
    <w:rsid w:val="00590151"/>
    <w:rsid w:val="00591D29"/>
    <w:rsid w:val="0059208B"/>
    <w:rsid w:val="0059325B"/>
    <w:rsid w:val="00595B82"/>
    <w:rsid w:val="0059790B"/>
    <w:rsid w:val="005A0FFA"/>
    <w:rsid w:val="005A1449"/>
    <w:rsid w:val="005A1A3C"/>
    <w:rsid w:val="005A279C"/>
    <w:rsid w:val="005A3070"/>
    <w:rsid w:val="005A422B"/>
    <w:rsid w:val="005B01CA"/>
    <w:rsid w:val="005B0C21"/>
    <w:rsid w:val="005B1CD5"/>
    <w:rsid w:val="005B4579"/>
    <w:rsid w:val="005B464C"/>
    <w:rsid w:val="005B5A97"/>
    <w:rsid w:val="005B642B"/>
    <w:rsid w:val="005C0AE3"/>
    <w:rsid w:val="005C3056"/>
    <w:rsid w:val="005C36D2"/>
    <w:rsid w:val="005C51D9"/>
    <w:rsid w:val="005C5D35"/>
    <w:rsid w:val="005D012E"/>
    <w:rsid w:val="005D1F6F"/>
    <w:rsid w:val="005D29C7"/>
    <w:rsid w:val="005D352D"/>
    <w:rsid w:val="005D3863"/>
    <w:rsid w:val="005D6398"/>
    <w:rsid w:val="005D6D49"/>
    <w:rsid w:val="005E105F"/>
    <w:rsid w:val="005E127D"/>
    <w:rsid w:val="005E20D3"/>
    <w:rsid w:val="005E37F2"/>
    <w:rsid w:val="005E3AC2"/>
    <w:rsid w:val="005E5C54"/>
    <w:rsid w:val="005E66C9"/>
    <w:rsid w:val="005E774C"/>
    <w:rsid w:val="005E77BC"/>
    <w:rsid w:val="005F1A3C"/>
    <w:rsid w:val="005F1C3E"/>
    <w:rsid w:val="005F2274"/>
    <w:rsid w:val="005F39D5"/>
    <w:rsid w:val="005F3B51"/>
    <w:rsid w:val="005F44FE"/>
    <w:rsid w:val="005F4EEA"/>
    <w:rsid w:val="005F5785"/>
    <w:rsid w:val="005F6882"/>
    <w:rsid w:val="005F6E31"/>
    <w:rsid w:val="005F798A"/>
    <w:rsid w:val="006004A1"/>
    <w:rsid w:val="00601C7F"/>
    <w:rsid w:val="00601EC3"/>
    <w:rsid w:val="00604E15"/>
    <w:rsid w:val="00604FEC"/>
    <w:rsid w:val="006058B7"/>
    <w:rsid w:val="00606508"/>
    <w:rsid w:val="006073F7"/>
    <w:rsid w:val="0061415A"/>
    <w:rsid w:val="00616C05"/>
    <w:rsid w:val="0061751C"/>
    <w:rsid w:val="00617540"/>
    <w:rsid w:val="00617D46"/>
    <w:rsid w:val="0062043D"/>
    <w:rsid w:val="0062081E"/>
    <w:rsid w:val="00620D94"/>
    <w:rsid w:val="00621405"/>
    <w:rsid w:val="0062266B"/>
    <w:rsid w:val="00624D7F"/>
    <w:rsid w:val="006250DE"/>
    <w:rsid w:val="00625186"/>
    <w:rsid w:val="00625E2E"/>
    <w:rsid w:val="006300DE"/>
    <w:rsid w:val="00630A3A"/>
    <w:rsid w:val="006313FF"/>
    <w:rsid w:val="00631538"/>
    <w:rsid w:val="00631A0F"/>
    <w:rsid w:val="0063430A"/>
    <w:rsid w:val="00634996"/>
    <w:rsid w:val="006351A3"/>
    <w:rsid w:val="0063562D"/>
    <w:rsid w:val="00640464"/>
    <w:rsid w:val="00641C48"/>
    <w:rsid w:val="0064296A"/>
    <w:rsid w:val="00644E61"/>
    <w:rsid w:val="00646484"/>
    <w:rsid w:val="006466A3"/>
    <w:rsid w:val="006470EB"/>
    <w:rsid w:val="006471ED"/>
    <w:rsid w:val="0064770A"/>
    <w:rsid w:val="00647B93"/>
    <w:rsid w:val="006510E8"/>
    <w:rsid w:val="00651444"/>
    <w:rsid w:val="00653164"/>
    <w:rsid w:val="0065398E"/>
    <w:rsid w:val="006546E7"/>
    <w:rsid w:val="00662A93"/>
    <w:rsid w:val="006649F8"/>
    <w:rsid w:val="0066510F"/>
    <w:rsid w:val="00665BEF"/>
    <w:rsid w:val="006666CC"/>
    <w:rsid w:val="00667670"/>
    <w:rsid w:val="00673854"/>
    <w:rsid w:val="00673E4E"/>
    <w:rsid w:val="00674AA9"/>
    <w:rsid w:val="00675B8A"/>
    <w:rsid w:val="006760FF"/>
    <w:rsid w:val="00676BAA"/>
    <w:rsid w:val="0068070F"/>
    <w:rsid w:val="00682B8E"/>
    <w:rsid w:val="00685089"/>
    <w:rsid w:val="00687873"/>
    <w:rsid w:val="00691006"/>
    <w:rsid w:val="00692DF7"/>
    <w:rsid w:val="006940DB"/>
    <w:rsid w:val="006942E9"/>
    <w:rsid w:val="00696034"/>
    <w:rsid w:val="006967BB"/>
    <w:rsid w:val="006978C2"/>
    <w:rsid w:val="00697AF6"/>
    <w:rsid w:val="00697D8E"/>
    <w:rsid w:val="00697D9F"/>
    <w:rsid w:val="006A232F"/>
    <w:rsid w:val="006A273B"/>
    <w:rsid w:val="006A377D"/>
    <w:rsid w:val="006A5FFD"/>
    <w:rsid w:val="006A6071"/>
    <w:rsid w:val="006A6B7E"/>
    <w:rsid w:val="006A70F1"/>
    <w:rsid w:val="006A715F"/>
    <w:rsid w:val="006B1361"/>
    <w:rsid w:val="006B1421"/>
    <w:rsid w:val="006B1E32"/>
    <w:rsid w:val="006B2B9C"/>
    <w:rsid w:val="006B2F97"/>
    <w:rsid w:val="006B3FF0"/>
    <w:rsid w:val="006C0C84"/>
    <w:rsid w:val="006C1457"/>
    <w:rsid w:val="006C1925"/>
    <w:rsid w:val="006C4D16"/>
    <w:rsid w:val="006C5F0F"/>
    <w:rsid w:val="006C68AC"/>
    <w:rsid w:val="006C6F5E"/>
    <w:rsid w:val="006C7BB8"/>
    <w:rsid w:val="006D0138"/>
    <w:rsid w:val="006D19BE"/>
    <w:rsid w:val="006D44B6"/>
    <w:rsid w:val="006D4CE0"/>
    <w:rsid w:val="006D5225"/>
    <w:rsid w:val="006D5502"/>
    <w:rsid w:val="006D6A37"/>
    <w:rsid w:val="006D6E64"/>
    <w:rsid w:val="006E0822"/>
    <w:rsid w:val="006E0AA9"/>
    <w:rsid w:val="006E0F08"/>
    <w:rsid w:val="006E142A"/>
    <w:rsid w:val="006E15E4"/>
    <w:rsid w:val="006E57FE"/>
    <w:rsid w:val="006E608D"/>
    <w:rsid w:val="006E6810"/>
    <w:rsid w:val="006F08FB"/>
    <w:rsid w:val="006F0B50"/>
    <w:rsid w:val="006F0C18"/>
    <w:rsid w:val="006F0DDC"/>
    <w:rsid w:val="006F1962"/>
    <w:rsid w:val="006F32E4"/>
    <w:rsid w:val="006F3761"/>
    <w:rsid w:val="006F5749"/>
    <w:rsid w:val="006F6434"/>
    <w:rsid w:val="006F685C"/>
    <w:rsid w:val="007004F5"/>
    <w:rsid w:val="007016AE"/>
    <w:rsid w:val="00705AAB"/>
    <w:rsid w:val="00706DCC"/>
    <w:rsid w:val="00712C0D"/>
    <w:rsid w:val="00712E26"/>
    <w:rsid w:val="00713B96"/>
    <w:rsid w:val="00716A52"/>
    <w:rsid w:val="00716D5D"/>
    <w:rsid w:val="00716D67"/>
    <w:rsid w:val="00720DD8"/>
    <w:rsid w:val="00724F57"/>
    <w:rsid w:val="00725D85"/>
    <w:rsid w:val="00730835"/>
    <w:rsid w:val="00731182"/>
    <w:rsid w:val="00732D03"/>
    <w:rsid w:val="00733480"/>
    <w:rsid w:val="00734D51"/>
    <w:rsid w:val="00734E7B"/>
    <w:rsid w:val="00740610"/>
    <w:rsid w:val="00740B38"/>
    <w:rsid w:val="007429B3"/>
    <w:rsid w:val="00744D6A"/>
    <w:rsid w:val="0074518C"/>
    <w:rsid w:val="007457EF"/>
    <w:rsid w:val="007459AD"/>
    <w:rsid w:val="00745A7F"/>
    <w:rsid w:val="007463BB"/>
    <w:rsid w:val="007467E9"/>
    <w:rsid w:val="007473D2"/>
    <w:rsid w:val="00747BBF"/>
    <w:rsid w:val="00750121"/>
    <w:rsid w:val="00750E48"/>
    <w:rsid w:val="00753A2E"/>
    <w:rsid w:val="00756BBA"/>
    <w:rsid w:val="007603C3"/>
    <w:rsid w:val="007611E4"/>
    <w:rsid w:val="0076495A"/>
    <w:rsid w:val="007656F5"/>
    <w:rsid w:val="0077112B"/>
    <w:rsid w:val="00771F9C"/>
    <w:rsid w:val="00773DB9"/>
    <w:rsid w:val="007742FA"/>
    <w:rsid w:val="007743A8"/>
    <w:rsid w:val="00780F26"/>
    <w:rsid w:val="00785243"/>
    <w:rsid w:val="00785B6A"/>
    <w:rsid w:val="00790B4E"/>
    <w:rsid w:val="00791138"/>
    <w:rsid w:val="00791DB3"/>
    <w:rsid w:val="00793366"/>
    <w:rsid w:val="00793C26"/>
    <w:rsid w:val="007946B2"/>
    <w:rsid w:val="00794B18"/>
    <w:rsid w:val="0079623F"/>
    <w:rsid w:val="00796279"/>
    <w:rsid w:val="007A06F7"/>
    <w:rsid w:val="007A16FB"/>
    <w:rsid w:val="007B1FC1"/>
    <w:rsid w:val="007B3840"/>
    <w:rsid w:val="007B3F12"/>
    <w:rsid w:val="007B6230"/>
    <w:rsid w:val="007B65F7"/>
    <w:rsid w:val="007B7BFF"/>
    <w:rsid w:val="007B7C69"/>
    <w:rsid w:val="007C024A"/>
    <w:rsid w:val="007C0A34"/>
    <w:rsid w:val="007C0E6F"/>
    <w:rsid w:val="007C1480"/>
    <w:rsid w:val="007C21E0"/>
    <w:rsid w:val="007C25CF"/>
    <w:rsid w:val="007C548C"/>
    <w:rsid w:val="007C6A14"/>
    <w:rsid w:val="007C782C"/>
    <w:rsid w:val="007D0CE6"/>
    <w:rsid w:val="007D0F1F"/>
    <w:rsid w:val="007D2B38"/>
    <w:rsid w:val="007D54D2"/>
    <w:rsid w:val="007D6131"/>
    <w:rsid w:val="007D64BD"/>
    <w:rsid w:val="007D6E49"/>
    <w:rsid w:val="007D799D"/>
    <w:rsid w:val="007E07FA"/>
    <w:rsid w:val="007E098B"/>
    <w:rsid w:val="007E2407"/>
    <w:rsid w:val="007E43B1"/>
    <w:rsid w:val="007E6453"/>
    <w:rsid w:val="007F14FE"/>
    <w:rsid w:val="007F35F8"/>
    <w:rsid w:val="007F3CD3"/>
    <w:rsid w:val="007F5FC5"/>
    <w:rsid w:val="00800298"/>
    <w:rsid w:val="00801355"/>
    <w:rsid w:val="00802748"/>
    <w:rsid w:val="00802985"/>
    <w:rsid w:val="008044FC"/>
    <w:rsid w:val="0080485E"/>
    <w:rsid w:val="00806AAB"/>
    <w:rsid w:val="008071F2"/>
    <w:rsid w:val="00810553"/>
    <w:rsid w:val="00813BF4"/>
    <w:rsid w:val="008154C1"/>
    <w:rsid w:val="00815C20"/>
    <w:rsid w:val="00816F92"/>
    <w:rsid w:val="008173EC"/>
    <w:rsid w:val="00821062"/>
    <w:rsid w:val="0082123B"/>
    <w:rsid w:val="00821574"/>
    <w:rsid w:val="00823C01"/>
    <w:rsid w:val="00824761"/>
    <w:rsid w:val="00824AE4"/>
    <w:rsid w:val="008250A7"/>
    <w:rsid w:val="0082705B"/>
    <w:rsid w:val="00827085"/>
    <w:rsid w:val="0082775D"/>
    <w:rsid w:val="00827E5D"/>
    <w:rsid w:val="00830370"/>
    <w:rsid w:val="008304F3"/>
    <w:rsid w:val="008309D1"/>
    <w:rsid w:val="00831DD2"/>
    <w:rsid w:val="008326A7"/>
    <w:rsid w:val="00833AA3"/>
    <w:rsid w:val="00833DA9"/>
    <w:rsid w:val="00834802"/>
    <w:rsid w:val="00836966"/>
    <w:rsid w:val="0084045C"/>
    <w:rsid w:val="008421B3"/>
    <w:rsid w:val="00842F66"/>
    <w:rsid w:val="00845903"/>
    <w:rsid w:val="008461CE"/>
    <w:rsid w:val="008514A4"/>
    <w:rsid w:val="0085218D"/>
    <w:rsid w:val="0085254F"/>
    <w:rsid w:val="008542A3"/>
    <w:rsid w:val="008542FE"/>
    <w:rsid w:val="00854D97"/>
    <w:rsid w:val="008557DD"/>
    <w:rsid w:val="00861811"/>
    <w:rsid w:val="00863866"/>
    <w:rsid w:val="00863A55"/>
    <w:rsid w:val="008647F4"/>
    <w:rsid w:val="00866FF9"/>
    <w:rsid w:val="008679AD"/>
    <w:rsid w:val="00870C6B"/>
    <w:rsid w:val="00871866"/>
    <w:rsid w:val="00871970"/>
    <w:rsid w:val="00871C09"/>
    <w:rsid w:val="00872FEB"/>
    <w:rsid w:val="0087419D"/>
    <w:rsid w:val="00874E8F"/>
    <w:rsid w:val="00875BEF"/>
    <w:rsid w:val="00880356"/>
    <w:rsid w:val="00886198"/>
    <w:rsid w:val="0088787F"/>
    <w:rsid w:val="00887FDC"/>
    <w:rsid w:val="00892F0D"/>
    <w:rsid w:val="008972D9"/>
    <w:rsid w:val="008A0971"/>
    <w:rsid w:val="008A19AA"/>
    <w:rsid w:val="008A397C"/>
    <w:rsid w:val="008A3C52"/>
    <w:rsid w:val="008A6DA3"/>
    <w:rsid w:val="008A6DEC"/>
    <w:rsid w:val="008A787E"/>
    <w:rsid w:val="008A7CE0"/>
    <w:rsid w:val="008B0DEC"/>
    <w:rsid w:val="008B0E4F"/>
    <w:rsid w:val="008B2508"/>
    <w:rsid w:val="008B2605"/>
    <w:rsid w:val="008B3103"/>
    <w:rsid w:val="008B3753"/>
    <w:rsid w:val="008B4F52"/>
    <w:rsid w:val="008B632C"/>
    <w:rsid w:val="008B686B"/>
    <w:rsid w:val="008B7EAC"/>
    <w:rsid w:val="008C071A"/>
    <w:rsid w:val="008C1FE2"/>
    <w:rsid w:val="008C26F0"/>
    <w:rsid w:val="008C2F74"/>
    <w:rsid w:val="008C3A40"/>
    <w:rsid w:val="008D45F7"/>
    <w:rsid w:val="008D4B8D"/>
    <w:rsid w:val="008D537A"/>
    <w:rsid w:val="008D7F1E"/>
    <w:rsid w:val="008E0788"/>
    <w:rsid w:val="008E08DB"/>
    <w:rsid w:val="008E5D3F"/>
    <w:rsid w:val="008E6C36"/>
    <w:rsid w:val="008E6E17"/>
    <w:rsid w:val="008E7502"/>
    <w:rsid w:val="008F0097"/>
    <w:rsid w:val="008F08E1"/>
    <w:rsid w:val="008F103C"/>
    <w:rsid w:val="008F118D"/>
    <w:rsid w:val="008F249C"/>
    <w:rsid w:val="008F2B85"/>
    <w:rsid w:val="008F3F8A"/>
    <w:rsid w:val="008F7E6F"/>
    <w:rsid w:val="00901A62"/>
    <w:rsid w:val="00903A86"/>
    <w:rsid w:val="0090459C"/>
    <w:rsid w:val="0090522F"/>
    <w:rsid w:val="00905A3D"/>
    <w:rsid w:val="009065DF"/>
    <w:rsid w:val="00906AFF"/>
    <w:rsid w:val="00910688"/>
    <w:rsid w:val="00913089"/>
    <w:rsid w:val="009131BB"/>
    <w:rsid w:val="00913B87"/>
    <w:rsid w:val="00917DF4"/>
    <w:rsid w:val="009221EB"/>
    <w:rsid w:val="0092421A"/>
    <w:rsid w:val="0092448F"/>
    <w:rsid w:val="0092473C"/>
    <w:rsid w:val="00925232"/>
    <w:rsid w:val="00926BA4"/>
    <w:rsid w:val="00932DB2"/>
    <w:rsid w:val="009338AA"/>
    <w:rsid w:val="00933B8E"/>
    <w:rsid w:val="0093645D"/>
    <w:rsid w:val="009377EF"/>
    <w:rsid w:val="00940D07"/>
    <w:rsid w:val="00940FAE"/>
    <w:rsid w:val="0094251B"/>
    <w:rsid w:val="009428FA"/>
    <w:rsid w:val="009429EE"/>
    <w:rsid w:val="00942A13"/>
    <w:rsid w:val="00944793"/>
    <w:rsid w:val="0094780D"/>
    <w:rsid w:val="009479BE"/>
    <w:rsid w:val="00951564"/>
    <w:rsid w:val="00951C49"/>
    <w:rsid w:val="0095276C"/>
    <w:rsid w:val="00952CA4"/>
    <w:rsid w:val="00953DBB"/>
    <w:rsid w:val="00954640"/>
    <w:rsid w:val="00954EEA"/>
    <w:rsid w:val="009565DD"/>
    <w:rsid w:val="00956D4B"/>
    <w:rsid w:val="00956F05"/>
    <w:rsid w:val="009574BD"/>
    <w:rsid w:val="00960283"/>
    <w:rsid w:val="00960CF9"/>
    <w:rsid w:val="00961723"/>
    <w:rsid w:val="00961BD9"/>
    <w:rsid w:val="009651BF"/>
    <w:rsid w:val="00965F0C"/>
    <w:rsid w:val="0097192F"/>
    <w:rsid w:val="00971CC3"/>
    <w:rsid w:val="009723B0"/>
    <w:rsid w:val="00972417"/>
    <w:rsid w:val="009725B1"/>
    <w:rsid w:val="0097777C"/>
    <w:rsid w:val="00977E56"/>
    <w:rsid w:val="00981776"/>
    <w:rsid w:val="0098243E"/>
    <w:rsid w:val="00985525"/>
    <w:rsid w:val="00986197"/>
    <w:rsid w:val="00987DDC"/>
    <w:rsid w:val="00987F72"/>
    <w:rsid w:val="009922A6"/>
    <w:rsid w:val="0099277F"/>
    <w:rsid w:val="0099452D"/>
    <w:rsid w:val="00995C07"/>
    <w:rsid w:val="00996089"/>
    <w:rsid w:val="00996F98"/>
    <w:rsid w:val="00996FF2"/>
    <w:rsid w:val="009A0670"/>
    <w:rsid w:val="009A1413"/>
    <w:rsid w:val="009A1E99"/>
    <w:rsid w:val="009A35ED"/>
    <w:rsid w:val="009A5A29"/>
    <w:rsid w:val="009A6F91"/>
    <w:rsid w:val="009A7B7E"/>
    <w:rsid w:val="009B1F6A"/>
    <w:rsid w:val="009B297B"/>
    <w:rsid w:val="009B42E2"/>
    <w:rsid w:val="009B5191"/>
    <w:rsid w:val="009B5E2F"/>
    <w:rsid w:val="009B635E"/>
    <w:rsid w:val="009B7EB4"/>
    <w:rsid w:val="009C3A26"/>
    <w:rsid w:val="009C41A1"/>
    <w:rsid w:val="009C5514"/>
    <w:rsid w:val="009C5CFA"/>
    <w:rsid w:val="009C5E02"/>
    <w:rsid w:val="009C68F4"/>
    <w:rsid w:val="009C7637"/>
    <w:rsid w:val="009D13CE"/>
    <w:rsid w:val="009D3C7D"/>
    <w:rsid w:val="009D467D"/>
    <w:rsid w:val="009D53A5"/>
    <w:rsid w:val="009D60B7"/>
    <w:rsid w:val="009D76FA"/>
    <w:rsid w:val="009E04CD"/>
    <w:rsid w:val="009E088D"/>
    <w:rsid w:val="009E478F"/>
    <w:rsid w:val="009E584E"/>
    <w:rsid w:val="009E6FC2"/>
    <w:rsid w:val="009E721D"/>
    <w:rsid w:val="009E7F33"/>
    <w:rsid w:val="009F0452"/>
    <w:rsid w:val="009F0C58"/>
    <w:rsid w:val="009F432B"/>
    <w:rsid w:val="009F463E"/>
    <w:rsid w:val="009F4E69"/>
    <w:rsid w:val="009F4F9E"/>
    <w:rsid w:val="009F6429"/>
    <w:rsid w:val="009F7FA1"/>
    <w:rsid w:val="00A00CFB"/>
    <w:rsid w:val="00A0128F"/>
    <w:rsid w:val="00A0236A"/>
    <w:rsid w:val="00A03574"/>
    <w:rsid w:val="00A06146"/>
    <w:rsid w:val="00A065FC"/>
    <w:rsid w:val="00A127FE"/>
    <w:rsid w:val="00A13508"/>
    <w:rsid w:val="00A1354E"/>
    <w:rsid w:val="00A1449D"/>
    <w:rsid w:val="00A14BD6"/>
    <w:rsid w:val="00A15A9B"/>
    <w:rsid w:val="00A16A0F"/>
    <w:rsid w:val="00A16C37"/>
    <w:rsid w:val="00A17411"/>
    <w:rsid w:val="00A204C1"/>
    <w:rsid w:val="00A21B9C"/>
    <w:rsid w:val="00A22C1D"/>
    <w:rsid w:val="00A22CA7"/>
    <w:rsid w:val="00A256B8"/>
    <w:rsid w:val="00A261F0"/>
    <w:rsid w:val="00A264BD"/>
    <w:rsid w:val="00A270C2"/>
    <w:rsid w:val="00A313E3"/>
    <w:rsid w:val="00A33D7B"/>
    <w:rsid w:val="00A34A2C"/>
    <w:rsid w:val="00A3586A"/>
    <w:rsid w:val="00A37128"/>
    <w:rsid w:val="00A409A8"/>
    <w:rsid w:val="00A44CE7"/>
    <w:rsid w:val="00A46BEA"/>
    <w:rsid w:val="00A50A01"/>
    <w:rsid w:val="00A513D7"/>
    <w:rsid w:val="00A51D58"/>
    <w:rsid w:val="00A52AAF"/>
    <w:rsid w:val="00A54CCF"/>
    <w:rsid w:val="00A55685"/>
    <w:rsid w:val="00A55962"/>
    <w:rsid w:val="00A55AC3"/>
    <w:rsid w:val="00A60607"/>
    <w:rsid w:val="00A61F02"/>
    <w:rsid w:val="00A620B1"/>
    <w:rsid w:val="00A641F1"/>
    <w:rsid w:val="00A642FC"/>
    <w:rsid w:val="00A6437C"/>
    <w:rsid w:val="00A64A4B"/>
    <w:rsid w:val="00A70A7E"/>
    <w:rsid w:val="00A719D9"/>
    <w:rsid w:val="00A71C29"/>
    <w:rsid w:val="00A744C6"/>
    <w:rsid w:val="00A75BF6"/>
    <w:rsid w:val="00A7705B"/>
    <w:rsid w:val="00A8056E"/>
    <w:rsid w:val="00A81E51"/>
    <w:rsid w:val="00A82AEC"/>
    <w:rsid w:val="00A8325F"/>
    <w:rsid w:val="00A84CDF"/>
    <w:rsid w:val="00A85A2E"/>
    <w:rsid w:val="00A8667F"/>
    <w:rsid w:val="00A900F0"/>
    <w:rsid w:val="00A90AA7"/>
    <w:rsid w:val="00A91186"/>
    <w:rsid w:val="00A92A82"/>
    <w:rsid w:val="00A95087"/>
    <w:rsid w:val="00A969C2"/>
    <w:rsid w:val="00A96FBE"/>
    <w:rsid w:val="00AA1129"/>
    <w:rsid w:val="00AA1D46"/>
    <w:rsid w:val="00AA2811"/>
    <w:rsid w:val="00AA39DC"/>
    <w:rsid w:val="00AA4F06"/>
    <w:rsid w:val="00AB163E"/>
    <w:rsid w:val="00AB31B6"/>
    <w:rsid w:val="00AB3224"/>
    <w:rsid w:val="00AB5E07"/>
    <w:rsid w:val="00AB6E50"/>
    <w:rsid w:val="00AB74A3"/>
    <w:rsid w:val="00AC035E"/>
    <w:rsid w:val="00AC211E"/>
    <w:rsid w:val="00AC4589"/>
    <w:rsid w:val="00AC59FE"/>
    <w:rsid w:val="00AC6442"/>
    <w:rsid w:val="00AC7158"/>
    <w:rsid w:val="00AD1836"/>
    <w:rsid w:val="00AD4555"/>
    <w:rsid w:val="00AD4F48"/>
    <w:rsid w:val="00AE28BA"/>
    <w:rsid w:val="00AE29C6"/>
    <w:rsid w:val="00AE2AC0"/>
    <w:rsid w:val="00AE2D96"/>
    <w:rsid w:val="00AE42B9"/>
    <w:rsid w:val="00AE457A"/>
    <w:rsid w:val="00AE5831"/>
    <w:rsid w:val="00AE691B"/>
    <w:rsid w:val="00AE6E2B"/>
    <w:rsid w:val="00AF427A"/>
    <w:rsid w:val="00AF4C42"/>
    <w:rsid w:val="00AF558F"/>
    <w:rsid w:val="00B01428"/>
    <w:rsid w:val="00B01479"/>
    <w:rsid w:val="00B017E0"/>
    <w:rsid w:val="00B0235A"/>
    <w:rsid w:val="00B02C0B"/>
    <w:rsid w:val="00B04933"/>
    <w:rsid w:val="00B050D5"/>
    <w:rsid w:val="00B06AC1"/>
    <w:rsid w:val="00B101CA"/>
    <w:rsid w:val="00B1022C"/>
    <w:rsid w:val="00B11D6D"/>
    <w:rsid w:val="00B1216D"/>
    <w:rsid w:val="00B125BB"/>
    <w:rsid w:val="00B13BFB"/>
    <w:rsid w:val="00B14131"/>
    <w:rsid w:val="00B14ABC"/>
    <w:rsid w:val="00B14CCB"/>
    <w:rsid w:val="00B15141"/>
    <w:rsid w:val="00B15CC3"/>
    <w:rsid w:val="00B164F8"/>
    <w:rsid w:val="00B16BC6"/>
    <w:rsid w:val="00B20880"/>
    <w:rsid w:val="00B20F59"/>
    <w:rsid w:val="00B20FAB"/>
    <w:rsid w:val="00B219ED"/>
    <w:rsid w:val="00B227F7"/>
    <w:rsid w:val="00B22EF0"/>
    <w:rsid w:val="00B23672"/>
    <w:rsid w:val="00B24A54"/>
    <w:rsid w:val="00B250A3"/>
    <w:rsid w:val="00B263ED"/>
    <w:rsid w:val="00B27194"/>
    <w:rsid w:val="00B272C1"/>
    <w:rsid w:val="00B278D9"/>
    <w:rsid w:val="00B30A1F"/>
    <w:rsid w:val="00B30B9A"/>
    <w:rsid w:val="00B327A8"/>
    <w:rsid w:val="00B32EDC"/>
    <w:rsid w:val="00B349F2"/>
    <w:rsid w:val="00B35205"/>
    <w:rsid w:val="00B36CB6"/>
    <w:rsid w:val="00B402CF"/>
    <w:rsid w:val="00B40ED5"/>
    <w:rsid w:val="00B425D5"/>
    <w:rsid w:val="00B429D1"/>
    <w:rsid w:val="00B43C6D"/>
    <w:rsid w:val="00B469B5"/>
    <w:rsid w:val="00B4709A"/>
    <w:rsid w:val="00B47472"/>
    <w:rsid w:val="00B478E7"/>
    <w:rsid w:val="00B50585"/>
    <w:rsid w:val="00B51122"/>
    <w:rsid w:val="00B51989"/>
    <w:rsid w:val="00B52202"/>
    <w:rsid w:val="00B53D15"/>
    <w:rsid w:val="00B5465E"/>
    <w:rsid w:val="00B54824"/>
    <w:rsid w:val="00B55E5E"/>
    <w:rsid w:val="00B571F4"/>
    <w:rsid w:val="00B5756C"/>
    <w:rsid w:val="00B60B86"/>
    <w:rsid w:val="00B62E48"/>
    <w:rsid w:val="00B6315A"/>
    <w:rsid w:val="00B64C87"/>
    <w:rsid w:val="00B675E7"/>
    <w:rsid w:val="00B67717"/>
    <w:rsid w:val="00B70286"/>
    <w:rsid w:val="00B70325"/>
    <w:rsid w:val="00B721AA"/>
    <w:rsid w:val="00B72B42"/>
    <w:rsid w:val="00B72DD9"/>
    <w:rsid w:val="00B73171"/>
    <w:rsid w:val="00B7555B"/>
    <w:rsid w:val="00B7632A"/>
    <w:rsid w:val="00B769EE"/>
    <w:rsid w:val="00B772FA"/>
    <w:rsid w:val="00B7785D"/>
    <w:rsid w:val="00B80894"/>
    <w:rsid w:val="00B80D8A"/>
    <w:rsid w:val="00B83D24"/>
    <w:rsid w:val="00B849AF"/>
    <w:rsid w:val="00B91A40"/>
    <w:rsid w:val="00B937EB"/>
    <w:rsid w:val="00B945A8"/>
    <w:rsid w:val="00B94695"/>
    <w:rsid w:val="00B9657A"/>
    <w:rsid w:val="00B96941"/>
    <w:rsid w:val="00BA2136"/>
    <w:rsid w:val="00BA2335"/>
    <w:rsid w:val="00BA6844"/>
    <w:rsid w:val="00BB027B"/>
    <w:rsid w:val="00BB1224"/>
    <w:rsid w:val="00BB20AB"/>
    <w:rsid w:val="00BB21DA"/>
    <w:rsid w:val="00BB2F79"/>
    <w:rsid w:val="00BB33A9"/>
    <w:rsid w:val="00BB68F5"/>
    <w:rsid w:val="00BC05E1"/>
    <w:rsid w:val="00BC0C18"/>
    <w:rsid w:val="00BC2189"/>
    <w:rsid w:val="00BC2292"/>
    <w:rsid w:val="00BC38DC"/>
    <w:rsid w:val="00BC3AFA"/>
    <w:rsid w:val="00BC70D8"/>
    <w:rsid w:val="00BD0E32"/>
    <w:rsid w:val="00BD2604"/>
    <w:rsid w:val="00BD5648"/>
    <w:rsid w:val="00BD71E0"/>
    <w:rsid w:val="00BE2BD9"/>
    <w:rsid w:val="00BE389F"/>
    <w:rsid w:val="00BE43A1"/>
    <w:rsid w:val="00BE55B9"/>
    <w:rsid w:val="00BE5AC3"/>
    <w:rsid w:val="00BE61E0"/>
    <w:rsid w:val="00BE6AB6"/>
    <w:rsid w:val="00BF0F19"/>
    <w:rsid w:val="00BF532D"/>
    <w:rsid w:val="00BF62C9"/>
    <w:rsid w:val="00C01005"/>
    <w:rsid w:val="00C01A32"/>
    <w:rsid w:val="00C03EB9"/>
    <w:rsid w:val="00C06992"/>
    <w:rsid w:val="00C06E9C"/>
    <w:rsid w:val="00C07858"/>
    <w:rsid w:val="00C121FF"/>
    <w:rsid w:val="00C14DDE"/>
    <w:rsid w:val="00C1683B"/>
    <w:rsid w:val="00C17000"/>
    <w:rsid w:val="00C207F5"/>
    <w:rsid w:val="00C22776"/>
    <w:rsid w:val="00C23C3C"/>
    <w:rsid w:val="00C25168"/>
    <w:rsid w:val="00C27828"/>
    <w:rsid w:val="00C33681"/>
    <w:rsid w:val="00C36128"/>
    <w:rsid w:val="00C36E39"/>
    <w:rsid w:val="00C40400"/>
    <w:rsid w:val="00C4041C"/>
    <w:rsid w:val="00C410A2"/>
    <w:rsid w:val="00C414FB"/>
    <w:rsid w:val="00C41A51"/>
    <w:rsid w:val="00C4219A"/>
    <w:rsid w:val="00C46C27"/>
    <w:rsid w:val="00C51333"/>
    <w:rsid w:val="00C518B3"/>
    <w:rsid w:val="00C51A92"/>
    <w:rsid w:val="00C52809"/>
    <w:rsid w:val="00C56058"/>
    <w:rsid w:val="00C56F9F"/>
    <w:rsid w:val="00C60778"/>
    <w:rsid w:val="00C609E3"/>
    <w:rsid w:val="00C60C82"/>
    <w:rsid w:val="00C619C0"/>
    <w:rsid w:val="00C619EB"/>
    <w:rsid w:val="00C61FB7"/>
    <w:rsid w:val="00C64BF6"/>
    <w:rsid w:val="00C64C12"/>
    <w:rsid w:val="00C66676"/>
    <w:rsid w:val="00C6700F"/>
    <w:rsid w:val="00C6764C"/>
    <w:rsid w:val="00C67E06"/>
    <w:rsid w:val="00C708B2"/>
    <w:rsid w:val="00C72486"/>
    <w:rsid w:val="00C72F18"/>
    <w:rsid w:val="00C7353A"/>
    <w:rsid w:val="00C74D8F"/>
    <w:rsid w:val="00C81C5C"/>
    <w:rsid w:val="00C82924"/>
    <w:rsid w:val="00C834DA"/>
    <w:rsid w:val="00C859CF"/>
    <w:rsid w:val="00C865B5"/>
    <w:rsid w:val="00C867DB"/>
    <w:rsid w:val="00C868F5"/>
    <w:rsid w:val="00C86F90"/>
    <w:rsid w:val="00C8750F"/>
    <w:rsid w:val="00C93081"/>
    <w:rsid w:val="00C95D48"/>
    <w:rsid w:val="00CA04EF"/>
    <w:rsid w:val="00CA0AF0"/>
    <w:rsid w:val="00CA3719"/>
    <w:rsid w:val="00CA382C"/>
    <w:rsid w:val="00CA43BC"/>
    <w:rsid w:val="00CA4FFD"/>
    <w:rsid w:val="00CA6565"/>
    <w:rsid w:val="00CA78BE"/>
    <w:rsid w:val="00CB0D6E"/>
    <w:rsid w:val="00CB1E27"/>
    <w:rsid w:val="00CB3613"/>
    <w:rsid w:val="00CB4141"/>
    <w:rsid w:val="00CB459B"/>
    <w:rsid w:val="00CB5A83"/>
    <w:rsid w:val="00CB658D"/>
    <w:rsid w:val="00CC0196"/>
    <w:rsid w:val="00CC09F4"/>
    <w:rsid w:val="00CC199A"/>
    <w:rsid w:val="00CC1BE4"/>
    <w:rsid w:val="00CC25EA"/>
    <w:rsid w:val="00CC2FAC"/>
    <w:rsid w:val="00CC4189"/>
    <w:rsid w:val="00CC545C"/>
    <w:rsid w:val="00CC73B3"/>
    <w:rsid w:val="00CD05AC"/>
    <w:rsid w:val="00CD0EAC"/>
    <w:rsid w:val="00CD124E"/>
    <w:rsid w:val="00CD1C43"/>
    <w:rsid w:val="00CD219D"/>
    <w:rsid w:val="00CD4CE9"/>
    <w:rsid w:val="00CD72AE"/>
    <w:rsid w:val="00CE3457"/>
    <w:rsid w:val="00CF0385"/>
    <w:rsid w:val="00CF19C2"/>
    <w:rsid w:val="00CF3A85"/>
    <w:rsid w:val="00CF4F92"/>
    <w:rsid w:val="00CF5B1C"/>
    <w:rsid w:val="00CF6EA3"/>
    <w:rsid w:val="00CF7381"/>
    <w:rsid w:val="00D02B60"/>
    <w:rsid w:val="00D06B94"/>
    <w:rsid w:val="00D074EA"/>
    <w:rsid w:val="00D1109A"/>
    <w:rsid w:val="00D12308"/>
    <w:rsid w:val="00D13403"/>
    <w:rsid w:val="00D13835"/>
    <w:rsid w:val="00D157D4"/>
    <w:rsid w:val="00D15B35"/>
    <w:rsid w:val="00D164B3"/>
    <w:rsid w:val="00D16D92"/>
    <w:rsid w:val="00D2036B"/>
    <w:rsid w:val="00D21A31"/>
    <w:rsid w:val="00D23111"/>
    <w:rsid w:val="00D24750"/>
    <w:rsid w:val="00D25BCA"/>
    <w:rsid w:val="00D26920"/>
    <w:rsid w:val="00D27019"/>
    <w:rsid w:val="00D270A5"/>
    <w:rsid w:val="00D326CC"/>
    <w:rsid w:val="00D33FD7"/>
    <w:rsid w:val="00D401C2"/>
    <w:rsid w:val="00D41934"/>
    <w:rsid w:val="00D4193F"/>
    <w:rsid w:val="00D41F8E"/>
    <w:rsid w:val="00D424A5"/>
    <w:rsid w:val="00D43100"/>
    <w:rsid w:val="00D44459"/>
    <w:rsid w:val="00D444F8"/>
    <w:rsid w:val="00D4552D"/>
    <w:rsid w:val="00D45A3B"/>
    <w:rsid w:val="00D506DE"/>
    <w:rsid w:val="00D511DD"/>
    <w:rsid w:val="00D512EB"/>
    <w:rsid w:val="00D51B26"/>
    <w:rsid w:val="00D53C59"/>
    <w:rsid w:val="00D53CED"/>
    <w:rsid w:val="00D541A5"/>
    <w:rsid w:val="00D552BF"/>
    <w:rsid w:val="00D554DA"/>
    <w:rsid w:val="00D55866"/>
    <w:rsid w:val="00D558F8"/>
    <w:rsid w:val="00D55FDC"/>
    <w:rsid w:val="00D568F3"/>
    <w:rsid w:val="00D56C10"/>
    <w:rsid w:val="00D57BE3"/>
    <w:rsid w:val="00D600AC"/>
    <w:rsid w:val="00D62D8E"/>
    <w:rsid w:val="00D63831"/>
    <w:rsid w:val="00D64F54"/>
    <w:rsid w:val="00D7190F"/>
    <w:rsid w:val="00D72104"/>
    <w:rsid w:val="00D723FF"/>
    <w:rsid w:val="00D74451"/>
    <w:rsid w:val="00D746B8"/>
    <w:rsid w:val="00D75834"/>
    <w:rsid w:val="00D769A7"/>
    <w:rsid w:val="00D81ED8"/>
    <w:rsid w:val="00D83271"/>
    <w:rsid w:val="00D83F5F"/>
    <w:rsid w:val="00D85120"/>
    <w:rsid w:val="00D92BAF"/>
    <w:rsid w:val="00D93663"/>
    <w:rsid w:val="00D9769B"/>
    <w:rsid w:val="00DA04E7"/>
    <w:rsid w:val="00DA38E0"/>
    <w:rsid w:val="00DA62AA"/>
    <w:rsid w:val="00DA633E"/>
    <w:rsid w:val="00DB0ECE"/>
    <w:rsid w:val="00DB264E"/>
    <w:rsid w:val="00DB2937"/>
    <w:rsid w:val="00DC241D"/>
    <w:rsid w:val="00DC2C91"/>
    <w:rsid w:val="00DC35BC"/>
    <w:rsid w:val="00DC42FF"/>
    <w:rsid w:val="00DC5520"/>
    <w:rsid w:val="00DC5808"/>
    <w:rsid w:val="00DC5FEE"/>
    <w:rsid w:val="00DD080B"/>
    <w:rsid w:val="00DD1449"/>
    <w:rsid w:val="00DD28B1"/>
    <w:rsid w:val="00DD3084"/>
    <w:rsid w:val="00DD3A97"/>
    <w:rsid w:val="00DD3F4E"/>
    <w:rsid w:val="00DD40B0"/>
    <w:rsid w:val="00DD73F7"/>
    <w:rsid w:val="00DD74C9"/>
    <w:rsid w:val="00DE0667"/>
    <w:rsid w:val="00DE18D8"/>
    <w:rsid w:val="00DE59CF"/>
    <w:rsid w:val="00DE5B1A"/>
    <w:rsid w:val="00DF05FE"/>
    <w:rsid w:val="00DF0E8E"/>
    <w:rsid w:val="00DF2781"/>
    <w:rsid w:val="00DF2933"/>
    <w:rsid w:val="00DF39C2"/>
    <w:rsid w:val="00DF3E44"/>
    <w:rsid w:val="00DF464B"/>
    <w:rsid w:val="00DF4A12"/>
    <w:rsid w:val="00DF5162"/>
    <w:rsid w:val="00DF581A"/>
    <w:rsid w:val="00DF5CBF"/>
    <w:rsid w:val="00DF691D"/>
    <w:rsid w:val="00E002D9"/>
    <w:rsid w:val="00E0125A"/>
    <w:rsid w:val="00E01FA6"/>
    <w:rsid w:val="00E02938"/>
    <w:rsid w:val="00E03FA7"/>
    <w:rsid w:val="00E07B3E"/>
    <w:rsid w:val="00E10658"/>
    <w:rsid w:val="00E117C2"/>
    <w:rsid w:val="00E12233"/>
    <w:rsid w:val="00E14012"/>
    <w:rsid w:val="00E14ECF"/>
    <w:rsid w:val="00E2273A"/>
    <w:rsid w:val="00E2279C"/>
    <w:rsid w:val="00E229A8"/>
    <w:rsid w:val="00E2317D"/>
    <w:rsid w:val="00E2340C"/>
    <w:rsid w:val="00E25F15"/>
    <w:rsid w:val="00E26730"/>
    <w:rsid w:val="00E27326"/>
    <w:rsid w:val="00E27496"/>
    <w:rsid w:val="00E276C1"/>
    <w:rsid w:val="00E27B03"/>
    <w:rsid w:val="00E30278"/>
    <w:rsid w:val="00E305E9"/>
    <w:rsid w:val="00E31C22"/>
    <w:rsid w:val="00E3307C"/>
    <w:rsid w:val="00E33C64"/>
    <w:rsid w:val="00E34D23"/>
    <w:rsid w:val="00E40233"/>
    <w:rsid w:val="00E41EE0"/>
    <w:rsid w:val="00E4371D"/>
    <w:rsid w:val="00E44235"/>
    <w:rsid w:val="00E44FDD"/>
    <w:rsid w:val="00E4545B"/>
    <w:rsid w:val="00E5272A"/>
    <w:rsid w:val="00E5307E"/>
    <w:rsid w:val="00E55660"/>
    <w:rsid w:val="00E55704"/>
    <w:rsid w:val="00E55A09"/>
    <w:rsid w:val="00E56050"/>
    <w:rsid w:val="00E564EF"/>
    <w:rsid w:val="00E56E41"/>
    <w:rsid w:val="00E616FE"/>
    <w:rsid w:val="00E62880"/>
    <w:rsid w:val="00E70D4D"/>
    <w:rsid w:val="00E71B1D"/>
    <w:rsid w:val="00E72357"/>
    <w:rsid w:val="00E72FF8"/>
    <w:rsid w:val="00E735CD"/>
    <w:rsid w:val="00E740CE"/>
    <w:rsid w:val="00E749DA"/>
    <w:rsid w:val="00E751EB"/>
    <w:rsid w:val="00E75488"/>
    <w:rsid w:val="00E766C9"/>
    <w:rsid w:val="00E76D54"/>
    <w:rsid w:val="00E772E4"/>
    <w:rsid w:val="00E81B5D"/>
    <w:rsid w:val="00E82683"/>
    <w:rsid w:val="00E8431E"/>
    <w:rsid w:val="00E86859"/>
    <w:rsid w:val="00E8723B"/>
    <w:rsid w:val="00E87E18"/>
    <w:rsid w:val="00E9091A"/>
    <w:rsid w:val="00E91520"/>
    <w:rsid w:val="00E9282E"/>
    <w:rsid w:val="00E92942"/>
    <w:rsid w:val="00E931A0"/>
    <w:rsid w:val="00E9348E"/>
    <w:rsid w:val="00E934DF"/>
    <w:rsid w:val="00E952D5"/>
    <w:rsid w:val="00E957B3"/>
    <w:rsid w:val="00E97AC9"/>
    <w:rsid w:val="00EA0947"/>
    <w:rsid w:val="00EA1395"/>
    <w:rsid w:val="00EA2E15"/>
    <w:rsid w:val="00EA34D8"/>
    <w:rsid w:val="00EA488E"/>
    <w:rsid w:val="00EA6060"/>
    <w:rsid w:val="00EA63FC"/>
    <w:rsid w:val="00EB2628"/>
    <w:rsid w:val="00EB2911"/>
    <w:rsid w:val="00EB2944"/>
    <w:rsid w:val="00EB2F03"/>
    <w:rsid w:val="00EB2F70"/>
    <w:rsid w:val="00EB462F"/>
    <w:rsid w:val="00EB50B0"/>
    <w:rsid w:val="00EB51CC"/>
    <w:rsid w:val="00EB5B59"/>
    <w:rsid w:val="00EB63F6"/>
    <w:rsid w:val="00EB7732"/>
    <w:rsid w:val="00EC2864"/>
    <w:rsid w:val="00EC321B"/>
    <w:rsid w:val="00EC398F"/>
    <w:rsid w:val="00EC45CF"/>
    <w:rsid w:val="00EC6E9F"/>
    <w:rsid w:val="00ED05CA"/>
    <w:rsid w:val="00ED530F"/>
    <w:rsid w:val="00ED5B7D"/>
    <w:rsid w:val="00ED5DDB"/>
    <w:rsid w:val="00ED60B7"/>
    <w:rsid w:val="00ED7E0B"/>
    <w:rsid w:val="00EE0803"/>
    <w:rsid w:val="00EE19AE"/>
    <w:rsid w:val="00EE1EBB"/>
    <w:rsid w:val="00EE2D4A"/>
    <w:rsid w:val="00EE3E5E"/>
    <w:rsid w:val="00EE5193"/>
    <w:rsid w:val="00EE525C"/>
    <w:rsid w:val="00EE5826"/>
    <w:rsid w:val="00EE5877"/>
    <w:rsid w:val="00EE675F"/>
    <w:rsid w:val="00EF1013"/>
    <w:rsid w:val="00EF1476"/>
    <w:rsid w:val="00EF2C3C"/>
    <w:rsid w:val="00EF2F09"/>
    <w:rsid w:val="00EF5950"/>
    <w:rsid w:val="00EF63C3"/>
    <w:rsid w:val="00F0016E"/>
    <w:rsid w:val="00F031AC"/>
    <w:rsid w:val="00F03740"/>
    <w:rsid w:val="00F074E3"/>
    <w:rsid w:val="00F07B59"/>
    <w:rsid w:val="00F103E5"/>
    <w:rsid w:val="00F12018"/>
    <w:rsid w:val="00F1295A"/>
    <w:rsid w:val="00F12C64"/>
    <w:rsid w:val="00F12DB9"/>
    <w:rsid w:val="00F143C2"/>
    <w:rsid w:val="00F165AD"/>
    <w:rsid w:val="00F20B34"/>
    <w:rsid w:val="00F20FCE"/>
    <w:rsid w:val="00F211A5"/>
    <w:rsid w:val="00F21958"/>
    <w:rsid w:val="00F21B9A"/>
    <w:rsid w:val="00F21C8D"/>
    <w:rsid w:val="00F236BB"/>
    <w:rsid w:val="00F270C3"/>
    <w:rsid w:val="00F27178"/>
    <w:rsid w:val="00F302D8"/>
    <w:rsid w:val="00F3079B"/>
    <w:rsid w:val="00F33239"/>
    <w:rsid w:val="00F34692"/>
    <w:rsid w:val="00F35413"/>
    <w:rsid w:val="00F355FC"/>
    <w:rsid w:val="00F37A7A"/>
    <w:rsid w:val="00F40B45"/>
    <w:rsid w:val="00F41803"/>
    <w:rsid w:val="00F418F6"/>
    <w:rsid w:val="00F420BE"/>
    <w:rsid w:val="00F4458D"/>
    <w:rsid w:val="00F4602F"/>
    <w:rsid w:val="00F46EA8"/>
    <w:rsid w:val="00F47DB1"/>
    <w:rsid w:val="00F50CA8"/>
    <w:rsid w:val="00F50FDB"/>
    <w:rsid w:val="00F51A95"/>
    <w:rsid w:val="00F51FA1"/>
    <w:rsid w:val="00F54A7D"/>
    <w:rsid w:val="00F55B11"/>
    <w:rsid w:val="00F564FF"/>
    <w:rsid w:val="00F6085C"/>
    <w:rsid w:val="00F60A9E"/>
    <w:rsid w:val="00F624F9"/>
    <w:rsid w:val="00F656B2"/>
    <w:rsid w:val="00F66E53"/>
    <w:rsid w:val="00F7100F"/>
    <w:rsid w:val="00F7104E"/>
    <w:rsid w:val="00F7170A"/>
    <w:rsid w:val="00F740AB"/>
    <w:rsid w:val="00F748CD"/>
    <w:rsid w:val="00F74A66"/>
    <w:rsid w:val="00F75B32"/>
    <w:rsid w:val="00F75CA0"/>
    <w:rsid w:val="00F76209"/>
    <w:rsid w:val="00F76B1C"/>
    <w:rsid w:val="00F8293F"/>
    <w:rsid w:val="00F82BEF"/>
    <w:rsid w:val="00F830D2"/>
    <w:rsid w:val="00F83D3E"/>
    <w:rsid w:val="00F857B4"/>
    <w:rsid w:val="00F85A9B"/>
    <w:rsid w:val="00F865BD"/>
    <w:rsid w:val="00F8734F"/>
    <w:rsid w:val="00F90787"/>
    <w:rsid w:val="00F91864"/>
    <w:rsid w:val="00F940FB"/>
    <w:rsid w:val="00F94205"/>
    <w:rsid w:val="00F9585A"/>
    <w:rsid w:val="00F97ABD"/>
    <w:rsid w:val="00FA075F"/>
    <w:rsid w:val="00FA3106"/>
    <w:rsid w:val="00FA35AE"/>
    <w:rsid w:val="00FA3AC1"/>
    <w:rsid w:val="00FA4DD5"/>
    <w:rsid w:val="00FA771A"/>
    <w:rsid w:val="00FA7EB3"/>
    <w:rsid w:val="00FB0077"/>
    <w:rsid w:val="00FB1721"/>
    <w:rsid w:val="00FB2B11"/>
    <w:rsid w:val="00FB46FA"/>
    <w:rsid w:val="00FB4AE0"/>
    <w:rsid w:val="00FB5388"/>
    <w:rsid w:val="00FB568A"/>
    <w:rsid w:val="00FB65F7"/>
    <w:rsid w:val="00FB7361"/>
    <w:rsid w:val="00FC02E9"/>
    <w:rsid w:val="00FC1CF5"/>
    <w:rsid w:val="00FC23CB"/>
    <w:rsid w:val="00FC53B1"/>
    <w:rsid w:val="00FC55C2"/>
    <w:rsid w:val="00FC7BBB"/>
    <w:rsid w:val="00FD01C0"/>
    <w:rsid w:val="00FD06D7"/>
    <w:rsid w:val="00FD0F6A"/>
    <w:rsid w:val="00FD2D25"/>
    <w:rsid w:val="00FD2EE4"/>
    <w:rsid w:val="00FD5292"/>
    <w:rsid w:val="00FD5639"/>
    <w:rsid w:val="00FD6768"/>
    <w:rsid w:val="00FD69DB"/>
    <w:rsid w:val="00FE0E98"/>
    <w:rsid w:val="00FE3F7A"/>
    <w:rsid w:val="00FE650B"/>
    <w:rsid w:val="00FE7402"/>
    <w:rsid w:val="00FF0DD0"/>
    <w:rsid w:val="00FF1F13"/>
    <w:rsid w:val="00FF3F8E"/>
    <w:rsid w:val="00FF4534"/>
    <w:rsid w:val="00FF487F"/>
    <w:rsid w:val="00FF653D"/>
    <w:rsid w:val="00FF7828"/>
    <w:rsid w:val="00FF7D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F83B0"/>
  <w15:chartTrackingRefBased/>
  <w15:docId w15:val="{300FEB52-E453-4A2B-B3D0-B1ED2668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9EB"/>
    <w:pPr>
      <w:overflowPunct w:val="0"/>
      <w:autoSpaceDE w:val="0"/>
      <w:autoSpaceDN w:val="0"/>
      <w:bidi/>
      <w:adjustRightInd w:val="0"/>
      <w:spacing w:line="360" w:lineRule="auto"/>
      <w:textAlignment w:val="baseline"/>
    </w:pPr>
    <w:rPr>
      <w:rFonts w:ascii="Century" w:hAnsi="Century" w:cs="FrankRuehl"/>
      <w:spacing w:val="1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link w:val="Ruller30"/>
    <w:rsid w:val="00D506DE"/>
    <w:pPr>
      <w:tabs>
        <w:tab w:val="left" w:pos="3210"/>
        <w:tab w:val="left" w:pos="6753"/>
      </w:tabs>
    </w:pPr>
    <w:rPr>
      <w:sz w:val="22"/>
    </w:rPr>
  </w:style>
  <w:style w:type="paragraph" w:customStyle="1" w:styleId="Pskdinhead">
    <w:name w:val="Pskdin head"/>
    <w:basedOn w:val="a"/>
    <w:rPr>
      <w:b/>
      <w:bCs/>
      <w:u w:val="single"/>
    </w:rPr>
  </w:style>
  <w:style w:type="paragraph" w:customStyle="1" w:styleId="FileNumber">
    <w:name w:val="File Number"/>
    <w:basedOn w:val="a"/>
    <w:pPr>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rPr>
  </w:style>
  <w:style w:type="paragraph" w:customStyle="1" w:styleId="DocumentHead">
    <w:name w:val="Document Head"/>
    <w:basedOn w:val="a"/>
    <w:pPr>
      <w:jc w:val="center"/>
    </w:pPr>
    <w:rPr>
      <w:bCs/>
      <w:spacing w:val="30"/>
      <w:u w:val="single"/>
    </w:rPr>
  </w:style>
  <w:style w:type="paragraph" w:customStyle="1" w:styleId="TfutzaList">
    <w:name w:val="Tfutza List"/>
    <w:basedOn w:val="a"/>
    <w:rPr>
      <w:i/>
      <w:iCs/>
    </w:rPr>
  </w:style>
  <w:style w:type="paragraph" w:customStyle="1" w:styleId="Ruller41">
    <w:name w:val="Ruller4"/>
    <w:basedOn w:val="a"/>
    <w:rsid w:val="00D506DE"/>
    <w:pPr>
      <w:tabs>
        <w:tab w:val="left" w:pos="800"/>
      </w:tabs>
      <w:jc w:val="both"/>
    </w:pPr>
    <w:rPr>
      <w:rFonts w:ascii="Arial TUR" w:hAnsi="Arial TUR"/>
      <w:sz w:val="22"/>
    </w:rPr>
  </w:style>
  <w:style w:type="paragraph" w:customStyle="1" w:styleId="Ruller5">
    <w:name w:val="Ruller5"/>
    <w:basedOn w:val="a"/>
    <w:rsid w:val="00D506DE"/>
    <w:pPr>
      <w:spacing w:line="240" w:lineRule="auto"/>
      <w:ind w:left="1644" w:right="1276"/>
      <w:jc w:val="both"/>
    </w:pPr>
    <w:rPr>
      <w:rFonts w:ascii="Arial TUR" w:hAnsi="Arial TUR"/>
      <w:sz w:val="22"/>
    </w:rPr>
  </w:style>
  <w:style w:type="paragraph" w:customStyle="1" w:styleId="Ruller6">
    <w:name w:val="Ruller6"/>
    <w:basedOn w:val="a"/>
    <w:rsid w:val="00D506DE"/>
    <w:pPr>
      <w:tabs>
        <w:tab w:val="left" w:pos="794"/>
        <w:tab w:val="left" w:pos="2268"/>
        <w:tab w:val="left" w:pos="5783"/>
        <w:tab w:val="left" w:pos="7371"/>
      </w:tabs>
    </w:pPr>
    <w:rPr>
      <w:rFonts w:ascii="Arial TUR" w:hAnsi="Arial TUR" w:cs="DavidFix"/>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link w:val="BodyRuller0"/>
    <w:rsid w:val="00B94695"/>
    <w:rPr>
      <w:sz w:val="22"/>
    </w:rPr>
  </w:style>
  <w:style w:type="paragraph" w:customStyle="1" w:styleId="Ruller38">
    <w:name w:val="סגנון Ruller 3 + (מורכב) ‏8 נק"/>
    <w:basedOn w:val="BodyRuller"/>
    <w:link w:val="Ruller380"/>
    <w:rsid w:val="004D7E67"/>
    <w:rPr>
      <w:szCs w:val="16"/>
    </w:rPr>
  </w:style>
  <w:style w:type="character" w:customStyle="1" w:styleId="Ruller30">
    <w:name w:val="Ruller 3 תו"/>
    <w:link w:val="Ruller3"/>
    <w:rsid w:val="004D7E67"/>
    <w:rPr>
      <w:rFonts w:cs="FrankRuehl"/>
      <w:sz w:val="22"/>
      <w:szCs w:val="28"/>
      <w:lang w:val="en-US" w:eastAsia="en-US" w:bidi="he-IL"/>
    </w:rPr>
  </w:style>
  <w:style w:type="character" w:customStyle="1" w:styleId="BodyRuller0">
    <w:name w:val="Body Ruller תו"/>
    <w:link w:val="BodyRuller"/>
    <w:rsid w:val="00B94695"/>
    <w:rPr>
      <w:rFonts w:cs="David"/>
      <w:sz w:val="22"/>
      <w:szCs w:val="28"/>
      <w:lang w:val="en-US" w:eastAsia="en-US" w:bidi="he-IL"/>
    </w:rPr>
  </w:style>
  <w:style w:type="character" w:customStyle="1" w:styleId="Ruller380">
    <w:name w:val="סגנון Ruller 3 + (מורכב) ‏8 נק תו"/>
    <w:link w:val="Ruller38"/>
    <w:rsid w:val="004D7E67"/>
    <w:rPr>
      <w:rFonts w:cs="David"/>
      <w:sz w:val="22"/>
      <w:szCs w:val="16"/>
      <w:lang w:val="en-US" w:eastAsia="en-US" w:bidi="he-IL"/>
    </w:rPr>
  </w:style>
  <w:style w:type="paragraph" w:customStyle="1" w:styleId="Ruller4">
    <w:name w:val="Ruller 4 ממוספר"/>
    <w:basedOn w:val="Ruller41"/>
    <w:next w:val="Ruller41"/>
    <w:rsid w:val="00956F05"/>
    <w:pPr>
      <w:numPr>
        <w:numId w:val="1"/>
      </w:numPr>
    </w:pPr>
    <w:rPr>
      <w:rFonts w:ascii="Garamond" w:hAnsi="Garamond"/>
      <w:sz w:val="24"/>
    </w:rPr>
  </w:style>
  <w:style w:type="paragraph" w:customStyle="1" w:styleId="Ruller40">
    <w:name w:val="Ruller4 אלפביתי"/>
    <w:basedOn w:val="Ruller41"/>
    <w:next w:val="Ruller41"/>
    <w:rsid w:val="00D511DD"/>
    <w:pPr>
      <w:numPr>
        <w:numId w:val="2"/>
      </w:numPr>
    </w:pPr>
  </w:style>
  <w:style w:type="paragraph" w:styleId="a6">
    <w:name w:val="Plain Text"/>
    <w:basedOn w:val="a"/>
    <w:link w:val="a7"/>
    <w:uiPriority w:val="99"/>
    <w:semiHidden/>
    <w:unhideWhenUsed/>
    <w:rsid w:val="0099277F"/>
    <w:pPr>
      <w:overflowPunct/>
      <w:autoSpaceDE/>
      <w:autoSpaceDN/>
      <w:bidi w:val="0"/>
      <w:adjustRightInd/>
      <w:spacing w:before="100" w:beforeAutospacing="1" w:after="100" w:afterAutospacing="1" w:line="240" w:lineRule="auto"/>
      <w:textAlignment w:val="auto"/>
    </w:pPr>
    <w:rPr>
      <w:rFonts w:ascii="Times New Roman" w:hAnsi="Times New Roman" w:cs="Times New Roman"/>
      <w:spacing w:val="0"/>
      <w:sz w:val="24"/>
      <w:szCs w:val="24"/>
    </w:rPr>
  </w:style>
  <w:style w:type="character" w:customStyle="1" w:styleId="a7">
    <w:name w:val="טקסט רגיל תו"/>
    <w:basedOn w:val="a0"/>
    <w:link w:val="a6"/>
    <w:uiPriority w:val="99"/>
    <w:semiHidden/>
    <w:rsid w:val="0099277F"/>
    <w:rPr>
      <w:sz w:val="24"/>
      <w:szCs w:val="24"/>
    </w:rPr>
  </w:style>
  <w:style w:type="paragraph" w:styleId="a8">
    <w:name w:val="footnote text"/>
    <w:basedOn w:val="a"/>
    <w:link w:val="a9"/>
    <w:uiPriority w:val="99"/>
    <w:semiHidden/>
    <w:unhideWhenUsed/>
    <w:rsid w:val="00FF0DD0"/>
    <w:pPr>
      <w:overflowPunct/>
      <w:autoSpaceDE/>
      <w:autoSpaceDN/>
      <w:adjustRightInd/>
      <w:spacing w:line="240" w:lineRule="auto"/>
      <w:textAlignment w:val="auto"/>
    </w:pPr>
    <w:rPr>
      <w:rFonts w:asciiTheme="minorHAnsi" w:eastAsiaTheme="minorHAnsi" w:hAnsiTheme="minorHAnsi" w:cstheme="minorBidi"/>
      <w:spacing w:val="0"/>
      <w:szCs w:val="20"/>
    </w:rPr>
  </w:style>
  <w:style w:type="character" w:customStyle="1" w:styleId="a9">
    <w:name w:val="טקסט הערת שוליים תו"/>
    <w:basedOn w:val="a0"/>
    <w:link w:val="a8"/>
    <w:uiPriority w:val="99"/>
    <w:semiHidden/>
    <w:rsid w:val="00FF0DD0"/>
    <w:rPr>
      <w:rFonts w:asciiTheme="minorHAnsi" w:eastAsiaTheme="minorHAnsi" w:hAnsiTheme="minorHAnsi" w:cstheme="minorBidi"/>
    </w:rPr>
  </w:style>
  <w:style w:type="character" w:styleId="aa">
    <w:name w:val="footnote reference"/>
    <w:basedOn w:val="a0"/>
    <w:uiPriority w:val="99"/>
    <w:semiHidden/>
    <w:unhideWhenUsed/>
    <w:rsid w:val="00FF0DD0"/>
    <w:rPr>
      <w:vertAlign w:val="superscript"/>
    </w:rPr>
  </w:style>
  <w:style w:type="paragraph" w:styleId="ab">
    <w:name w:val="Balloon Text"/>
    <w:basedOn w:val="a"/>
    <w:link w:val="ac"/>
    <w:semiHidden/>
    <w:unhideWhenUsed/>
    <w:rsid w:val="00274D6B"/>
    <w:pPr>
      <w:spacing w:line="240" w:lineRule="auto"/>
    </w:pPr>
    <w:rPr>
      <w:rFonts w:ascii="Tahoma" w:hAnsi="Tahoma" w:cs="Tahoma"/>
      <w:sz w:val="18"/>
      <w:szCs w:val="18"/>
    </w:rPr>
  </w:style>
  <w:style w:type="character" w:customStyle="1" w:styleId="ac">
    <w:name w:val="טקסט בלונים תו"/>
    <w:basedOn w:val="a0"/>
    <w:link w:val="ab"/>
    <w:semiHidden/>
    <w:rsid w:val="00274D6B"/>
    <w:rPr>
      <w:rFonts w:ascii="Tahoma" w:hAnsi="Tahoma" w:cs="Tahoma"/>
      <w:spacing w:val="10"/>
      <w:sz w:val="18"/>
      <w:szCs w:val="18"/>
    </w:rPr>
  </w:style>
  <w:style w:type="character" w:styleId="ad">
    <w:name w:val="annotation reference"/>
    <w:basedOn w:val="a0"/>
    <w:semiHidden/>
    <w:unhideWhenUsed/>
    <w:rsid w:val="00913089"/>
    <w:rPr>
      <w:sz w:val="16"/>
      <w:szCs w:val="16"/>
    </w:rPr>
  </w:style>
  <w:style w:type="paragraph" w:styleId="ae">
    <w:name w:val="annotation text"/>
    <w:basedOn w:val="a"/>
    <w:link w:val="af"/>
    <w:semiHidden/>
    <w:unhideWhenUsed/>
    <w:rsid w:val="00913089"/>
    <w:pPr>
      <w:spacing w:line="240" w:lineRule="auto"/>
    </w:pPr>
    <w:rPr>
      <w:szCs w:val="20"/>
    </w:rPr>
  </w:style>
  <w:style w:type="character" w:customStyle="1" w:styleId="af">
    <w:name w:val="טקסט הערה תו"/>
    <w:basedOn w:val="a0"/>
    <w:link w:val="ae"/>
    <w:semiHidden/>
    <w:rsid w:val="00913089"/>
    <w:rPr>
      <w:rFonts w:ascii="Century" w:hAnsi="Century" w:cs="FrankRuehl"/>
      <w:spacing w:val="10"/>
    </w:rPr>
  </w:style>
  <w:style w:type="paragraph" w:styleId="af0">
    <w:name w:val="annotation subject"/>
    <w:basedOn w:val="ae"/>
    <w:next w:val="ae"/>
    <w:link w:val="af1"/>
    <w:semiHidden/>
    <w:unhideWhenUsed/>
    <w:rsid w:val="00913089"/>
    <w:rPr>
      <w:b/>
      <w:bCs/>
    </w:rPr>
  </w:style>
  <w:style w:type="character" w:customStyle="1" w:styleId="af1">
    <w:name w:val="נושא הערה תו"/>
    <w:basedOn w:val="af"/>
    <w:link w:val="af0"/>
    <w:semiHidden/>
    <w:rsid w:val="00913089"/>
    <w:rPr>
      <w:rFonts w:ascii="Century" w:hAnsi="Century" w:cs="FrankRuehl"/>
      <w:b/>
      <w:bCs/>
      <w:spacing w:val="10"/>
    </w:rPr>
  </w:style>
  <w:style w:type="character" w:styleId="Hyperlink">
    <w:name w:val="Hyperlink"/>
    <w:basedOn w:val="a0"/>
    <w:unhideWhenUsed/>
    <w:rsid w:val="00052561"/>
    <w:rPr>
      <w:color w:val="0000FF" w:themeColor="hyperlink"/>
      <w:u w:val="single"/>
    </w:rPr>
  </w:style>
  <w:style w:type="paragraph" w:styleId="af2">
    <w:name w:val="endnote text"/>
    <w:basedOn w:val="a"/>
    <w:link w:val="af3"/>
    <w:semiHidden/>
    <w:unhideWhenUsed/>
    <w:rsid w:val="00052561"/>
    <w:pPr>
      <w:spacing w:line="240" w:lineRule="auto"/>
    </w:pPr>
    <w:rPr>
      <w:szCs w:val="20"/>
    </w:rPr>
  </w:style>
  <w:style w:type="character" w:customStyle="1" w:styleId="af3">
    <w:name w:val="טקסט הערת סיום תו"/>
    <w:basedOn w:val="a0"/>
    <w:link w:val="af2"/>
    <w:semiHidden/>
    <w:rsid w:val="00052561"/>
    <w:rPr>
      <w:rFonts w:ascii="Century" w:hAnsi="Century" w:cs="FrankRuehl"/>
      <w:spacing w:val="10"/>
    </w:rPr>
  </w:style>
  <w:style w:type="character" w:styleId="af4">
    <w:name w:val="endnote reference"/>
    <w:basedOn w:val="a0"/>
    <w:semiHidden/>
    <w:unhideWhenUsed/>
    <w:rsid w:val="00052561"/>
    <w:rPr>
      <w:vertAlign w:val="superscript"/>
    </w:rPr>
  </w:style>
  <w:style w:type="character" w:styleId="FollowedHyperlink">
    <w:name w:val="FollowedHyperlink"/>
    <w:basedOn w:val="a0"/>
    <w:semiHidden/>
    <w:unhideWhenUsed/>
    <w:rsid w:val="00D9769B"/>
    <w:rPr>
      <w:color w:val="800080" w:themeColor="followedHyperlink"/>
      <w:u w:val="single"/>
    </w:rPr>
  </w:style>
  <w:style w:type="paragraph" w:styleId="af5">
    <w:name w:val="Revision"/>
    <w:hidden/>
    <w:uiPriority w:val="99"/>
    <w:semiHidden/>
    <w:rsid w:val="00665BEF"/>
    <w:rPr>
      <w:rFonts w:ascii="Century" w:hAnsi="Century"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373999">
      <w:bodyDiv w:val="1"/>
      <w:marLeft w:val="0"/>
      <w:marRight w:val="0"/>
      <w:marTop w:val="0"/>
      <w:marBottom w:val="0"/>
      <w:divBdr>
        <w:top w:val="none" w:sz="0" w:space="0" w:color="auto"/>
        <w:left w:val="none" w:sz="0" w:space="0" w:color="auto"/>
        <w:bottom w:val="none" w:sz="0" w:space="0" w:color="auto"/>
        <w:right w:val="none" w:sz="0" w:space="0" w:color="auto"/>
      </w:divBdr>
    </w:div>
    <w:div w:id="1248923582">
      <w:bodyDiv w:val="1"/>
      <w:marLeft w:val="0"/>
      <w:marRight w:val="0"/>
      <w:marTop w:val="0"/>
      <w:marBottom w:val="0"/>
      <w:divBdr>
        <w:top w:val="none" w:sz="0" w:space="0" w:color="auto"/>
        <w:left w:val="none" w:sz="0" w:space="0" w:color="auto"/>
        <w:bottom w:val="none" w:sz="0" w:space="0" w:color="auto"/>
        <w:right w:val="none" w:sz="0" w:space="0" w:color="auto"/>
      </w:divBdr>
    </w:div>
    <w:div w:id="13022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di.org.il/media/3571/%D7%96%D7%91%D7%95%D7%98%D7%99%D7%A0%D7%A1%D7%A7%D7%99.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6F0DF-85EB-4041-96BA-27918246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1977</Words>
  <Characters>9886</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טל מנדלסון</dc:creator>
  <cp:lastModifiedBy>אהרן טופר</cp:lastModifiedBy>
  <cp:revision>13</cp:revision>
  <cp:lastPrinted>2023-01-12T13:59:00Z</cp:lastPrinted>
  <dcterms:created xsi:type="dcterms:W3CDTF">2023-01-12T16:25:00Z</dcterms:created>
  <dcterms:modified xsi:type="dcterms:W3CDTF">2023-01-12T16:55:00Z</dcterms:modified>
</cp:coreProperties>
</file>