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5431" w14:textId="77777777" w:rsidR="00D27910" w:rsidRPr="006454BD" w:rsidRDefault="00D27910" w:rsidP="001B0E40">
      <w:pPr>
        <w:pStyle w:val="1"/>
      </w:pPr>
      <w:r w:rsidRPr="006454BD">
        <w:rPr>
          <w:rtl/>
        </w:rPr>
        <w:t>יוסף</w:t>
      </w:r>
      <w:r>
        <w:rPr>
          <w:rtl/>
        </w:rPr>
        <w:t xml:space="preserve"> </w:t>
      </w:r>
      <w:r w:rsidRPr="006454BD">
        <w:rPr>
          <w:rtl/>
        </w:rPr>
        <w:t>ודן</w:t>
      </w:r>
    </w:p>
    <w:p w14:paraId="73D7BC61" w14:textId="219C60D3" w:rsidR="00D27910" w:rsidRDefault="00A571EB" w:rsidP="00D27910">
      <w:pPr>
        <w:rPr>
          <w:rtl/>
        </w:rPr>
      </w:pPr>
      <w:r>
        <w:rPr>
          <w:rFonts w:hint="cs"/>
          <w:rtl/>
        </w:rPr>
        <w:t xml:space="preserve">רבות נכתב על מערכת הכוחות והיחסים בין יוסף ויהודה, ומתוך כך על כל האחים. באתי כאן להציג רעיון חדש שמכיל בתוכו הרבה מן הישן, אשר זכיתי להעלות את יסודו מתוך דו"ד עם הבה"ח נעם מאיר אייפרמן נ"י, וכשנתבקשתי לדבר לפני הציבור בפרשת ויגש (באותה שנה) הרחבתי לדבר עליו מתוך דברי הפס' לקראת סוף הפרשה (מו, כג) </w:t>
      </w:r>
      <w:r>
        <w:rPr>
          <w:rtl/>
        </w:rPr>
        <w:t>–</w:t>
      </w:r>
      <w:r>
        <w:rPr>
          <w:rFonts w:hint="cs"/>
          <w:rtl/>
        </w:rPr>
        <w:t xml:space="preserve"> "ובני דן חושים".</w:t>
      </w:r>
      <w:r w:rsidR="00F36D5F">
        <w:rPr>
          <w:rFonts w:hint="cs"/>
          <w:rtl/>
        </w:rPr>
        <w:t xml:space="preserve"> ע"כ גם כאן אפתח לדבר על עניין זה דווקא מתוך הפס' הנ"ל ובעזהי"ת אחריב להעמיק ולדבר על התפשטות העניין כפי כוחי וכפי מה שנגשו לדון עימו בדבר.</w:t>
      </w:r>
    </w:p>
    <w:p w14:paraId="147F5DA9" w14:textId="0A91203E" w:rsidR="00E8005D" w:rsidRDefault="00E8005D" w:rsidP="00E8005D">
      <w:pPr>
        <w:rPr>
          <w:rtl/>
        </w:rPr>
      </w:pPr>
      <w:r>
        <w:rPr>
          <w:rFonts w:hint="cs"/>
          <w:rtl/>
        </w:rPr>
        <w:t xml:space="preserve">על הפס' הנ"ל, "ובני דן חושים" ישנה תמיהה פשוטה ויסודית ביותר </w:t>
      </w:r>
      <w:r>
        <w:rPr>
          <w:rtl/>
        </w:rPr>
        <w:t>–</w:t>
      </w:r>
      <w:r>
        <w:rPr>
          <w:rFonts w:hint="cs"/>
          <w:rtl/>
        </w:rPr>
        <w:t xml:space="preserve"> מדוע נכתב "</w:t>
      </w:r>
      <w:r w:rsidRPr="00BA2931">
        <w:rPr>
          <w:rFonts w:hint="cs"/>
          <w:b/>
          <w:bCs/>
          <w:rtl/>
        </w:rPr>
        <w:t>ובני</w:t>
      </w:r>
      <w:r>
        <w:rPr>
          <w:rFonts w:hint="cs"/>
          <w:rtl/>
        </w:rPr>
        <w:t xml:space="preserve"> דן" בלשון רבים, אם מצויין שהיה לו רק בן אחד </w:t>
      </w:r>
      <w:r>
        <w:rPr>
          <w:rtl/>
        </w:rPr>
        <w:t>–</w:t>
      </w:r>
      <w:r>
        <w:rPr>
          <w:rFonts w:hint="cs"/>
          <w:rtl/>
        </w:rPr>
        <w:t xml:space="preserve"> "חושים"? נראה שעל שאלה זו ניגש לענות הרב בעל הטורים, שמביא את דברי המסורה</w:t>
      </w:r>
      <w:r w:rsidR="004714AB">
        <w:rPr>
          <w:rFonts w:hint="cs"/>
          <w:rtl/>
        </w:rPr>
        <w:t>,</w:t>
      </w:r>
      <w:r>
        <w:rPr>
          <w:rFonts w:hint="cs"/>
          <w:rtl/>
        </w:rPr>
        <w:t xml:space="preserve"> אולם משנה מדרך פירושו הרגיל כאשר הוא מעתיקה. בד"כ כאשר בעה"ט מעתיק את המסורה הוא מביא על פי אותו הציטוט שנמצא כמה מקומות בתנ"ך פי' שמשלב את כל המקורות לעניין אחד. כאן בעה"ט מביא פי' למילה "חושים" ועל פיה מסביר כל מקור בפנ"ע. זו לשונו:</w:t>
      </w:r>
    </w:p>
    <w:p w14:paraId="1F88B98F" w14:textId="1CA577CA" w:rsidR="00E8005D" w:rsidRDefault="00E8005D" w:rsidP="00E8005D">
      <w:pPr>
        <w:pStyle w:val="ac"/>
        <w:rPr>
          <w:rtl/>
        </w:rPr>
      </w:pPr>
      <w:r w:rsidRPr="00E8005D">
        <w:rPr>
          <w:b/>
          <w:bCs/>
          <w:rtl/>
        </w:rPr>
        <w:t>חשים</w:t>
      </w:r>
      <w:r>
        <w:rPr>
          <w:rtl/>
        </w:rPr>
        <w:t xml:space="preserve">. ב' במסורת מתרי לישני. </w:t>
      </w:r>
      <w:r w:rsidRPr="00931099">
        <w:rPr>
          <w:b/>
          <w:bCs/>
          <w:rtl/>
        </w:rPr>
        <w:t>ובני דן חשים</w:t>
      </w:r>
      <w:r>
        <w:rPr>
          <w:rtl/>
        </w:rPr>
        <w:t xml:space="preserve">. </w:t>
      </w:r>
      <w:r w:rsidRPr="00931099">
        <w:rPr>
          <w:b/>
          <w:bCs/>
          <w:rtl/>
        </w:rPr>
        <w:t>ואנחנו נחלץ חשים</w:t>
      </w:r>
      <w:r>
        <w:rPr>
          <w:rtl/>
        </w:rPr>
        <w:t xml:space="preserve"> (במדבר לב יז). זהו דאמרינן בפרק מי שמת (ב"ב קמג</w:t>
      </w:r>
      <w:r w:rsidR="0054636E">
        <w:rPr>
          <w:rFonts w:hint="cs"/>
          <w:rtl/>
        </w:rPr>
        <w:t>,</w:t>
      </w:r>
      <w:r>
        <w:rPr>
          <w:rtl/>
        </w:rPr>
        <w:t xml:space="preserve"> ב) שהיו בני דן כחושים של קנה, פירוש שמלמטה הוא אחד ולמעלה מתפצל לכמה קנים, שמבן אחד שהיה לו יצאו רבים. </w:t>
      </w:r>
      <w:r w:rsidRPr="00157A3A">
        <w:rPr>
          <w:u w:val="single"/>
          <w:rtl/>
        </w:rPr>
        <w:t>וכן נמי</w:t>
      </w:r>
      <w:r>
        <w:rPr>
          <w:rtl/>
        </w:rPr>
        <w:t xml:space="preserve"> נחלץ חשים שדרך כל הנלחמים להדבק אלו עם אלו שלא יפרידו אותם האויבים:</w:t>
      </w:r>
    </w:p>
    <w:p w14:paraId="5DE9323E" w14:textId="065BDD79" w:rsidR="00A571EB" w:rsidRPr="006454BD" w:rsidRDefault="004714AB" w:rsidP="00DB3B80">
      <w:r>
        <w:rPr>
          <w:rFonts w:hint="cs"/>
          <w:rtl/>
        </w:rPr>
        <w:t>א"כ, ההסבר ללשון התמוה הוא שחושים היה כעין הקנה, שהוא מתפצל לכמה קנים</w:t>
      </w:r>
      <w:r>
        <w:rPr>
          <w:rStyle w:val="ae"/>
          <w:rtl/>
        </w:rPr>
        <w:footnoteReference w:id="1"/>
      </w:r>
      <w:r>
        <w:rPr>
          <w:rFonts w:hint="cs"/>
          <w:rtl/>
        </w:rPr>
        <w:t>, וכן היה זרעו, שמבנו יחידו יצא השבט השני בגודלו משבטי ישראל.</w:t>
      </w:r>
      <w:r w:rsidR="00324666">
        <w:rPr>
          <w:rFonts w:hint="cs"/>
          <w:rtl/>
        </w:rPr>
        <w:t xml:space="preserve"> אולם נראה לגלות עומק חדש וגדול יותר בעניין זה.</w:t>
      </w:r>
    </w:p>
    <w:p w14:paraId="1BF7C397" w14:textId="77777777" w:rsidR="00844BEF" w:rsidRDefault="00844BEF" w:rsidP="00D27910">
      <w:pPr>
        <w:rPr>
          <w:rtl/>
        </w:rPr>
      </w:pPr>
    </w:p>
    <w:p w14:paraId="4E6CEFF2" w14:textId="27950BF0" w:rsidR="007861BF" w:rsidRDefault="00D27910" w:rsidP="00D27910">
      <w:pPr>
        <w:rPr>
          <w:rtl/>
        </w:rPr>
      </w:pPr>
      <w:r w:rsidRPr="006454BD">
        <w:rPr>
          <w:rtl/>
        </w:rPr>
        <w:t>על</w:t>
      </w:r>
      <w:r>
        <w:rPr>
          <w:rtl/>
        </w:rPr>
        <w:t xml:space="preserve"> </w:t>
      </w:r>
      <w:r w:rsidRPr="006454BD">
        <w:rPr>
          <w:rtl/>
        </w:rPr>
        <w:t>הכתוב</w:t>
      </w:r>
      <w:r>
        <w:rPr>
          <w:rtl/>
        </w:rPr>
        <w:t xml:space="preserve"> </w:t>
      </w:r>
      <w:r w:rsidRPr="006454BD">
        <w:rPr>
          <w:rtl/>
        </w:rPr>
        <w:t>ב</w:t>
      </w:r>
      <w:r w:rsidR="00324666">
        <w:rPr>
          <w:rFonts w:hint="cs"/>
          <w:rtl/>
        </w:rPr>
        <w:t xml:space="preserve">פרשת </w:t>
      </w:r>
      <w:r w:rsidRPr="006454BD">
        <w:rPr>
          <w:rtl/>
        </w:rPr>
        <w:t>ויצא</w:t>
      </w:r>
      <w:r w:rsidR="00324666">
        <w:rPr>
          <w:rFonts w:hint="cs"/>
          <w:rtl/>
        </w:rPr>
        <w:t xml:space="preserve"> </w:t>
      </w:r>
      <w:r w:rsidR="00324666">
        <w:rPr>
          <w:rtl/>
        </w:rPr>
        <w:t>(</w:t>
      </w:r>
      <w:r w:rsidR="00324666">
        <w:rPr>
          <w:rFonts w:hint="cs"/>
          <w:rtl/>
        </w:rPr>
        <w:t>ל</w:t>
      </w:r>
      <w:r w:rsidR="00324666">
        <w:rPr>
          <w:rtl/>
        </w:rPr>
        <w:t xml:space="preserve">, </w:t>
      </w:r>
      <w:r w:rsidR="00324666" w:rsidRPr="006454BD">
        <w:rPr>
          <w:rtl/>
        </w:rPr>
        <w:t>כה</w:t>
      </w:r>
      <w:r w:rsidR="00324666">
        <w:rPr>
          <w:rtl/>
        </w:rPr>
        <w:t>)</w:t>
      </w:r>
      <w:r>
        <w:rPr>
          <w:rtl/>
        </w:rPr>
        <w:t xml:space="preserve"> "</w:t>
      </w:r>
      <w:r w:rsidR="00483667">
        <w:rPr>
          <w:rFonts w:hint="cs"/>
          <w:rtl/>
        </w:rPr>
        <w:t xml:space="preserve">ויהי </w:t>
      </w:r>
      <w:r w:rsidRPr="006454BD">
        <w:rPr>
          <w:rtl/>
        </w:rPr>
        <w:t>כאשר</w:t>
      </w:r>
      <w:r>
        <w:rPr>
          <w:rtl/>
        </w:rPr>
        <w:t xml:space="preserve"> </w:t>
      </w:r>
      <w:r w:rsidRPr="006454BD">
        <w:rPr>
          <w:rtl/>
        </w:rPr>
        <w:t>ילדה</w:t>
      </w:r>
      <w:r>
        <w:rPr>
          <w:rtl/>
        </w:rPr>
        <w:t xml:space="preserve"> </w:t>
      </w:r>
      <w:r w:rsidRPr="006454BD">
        <w:rPr>
          <w:rtl/>
        </w:rPr>
        <w:t>רחל</w:t>
      </w:r>
      <w:r>
        <w:rPr>
          <w:rtl/>
        </w:rPr>
        <w:t xml:space="preserve"> </w:t>
      </w:r>
      <w:r w:rsidRPr="006454BD">
        <w:rPr>
          <w:rtl/>
        </w:rPr>
        <w:t>יוסף</w:t>
      </w:r>
      <w:r>
        <w:rPr>
          <w:rtl/>
        </w:rPr>
        <w:t xml:space="preserve">", </w:t>
      </w:r>
      <w:r w:rsidR="007861BF">
        <w:rPr>
          <w:rFonts w:hint="cs"/>
          <w:rtl/>
        </w:rPr>
        <w:t xml:space="preserve">מביא </w:t>
      </w:r>
      <w:r w:rsidR="007861BF" w:rsidRPr="006454BD">
        <w:rPr>
          <w:rtl/>
        </w:rPr>
        <w:t>רש</w:t>
      </w:r>
      <w:r w:rsidR="007861BF">
        <w:rPr>
          <w:rtl/>
        </w:rPr>
        <w:t>"</w:t>
      </w:r>
      <w:r w:rsidR="007861BF" w:rsidRPr="006454BD">
        <w:rPr>
          <w:rtl/>
        </w:rPr>
        <w:t>י</w:t>
      </w:r>
      <w:r w:rsidR="007861BF">
        <w:rPr>
          <w:rtl/>
        </w:rPr>
        <w:t xml:space="preserve"> </w:t>
      </w:r>
      <w:r w:rsidR="007861BF">
        <w:rPr>
          <w:rFonts w:hint="cs"/>
          <w:rtl/>
        </w:rPr>
        <w:t>את דברי הגמרא בב"ב (קכג ע"ב</w:t>
      </w:r>
      <w:r w:rsidR="00DB3B80">
        <w:rPr>
          <w:rFonts w:hint="cs"/>
          <w:rtl/>
        </w:rPr>
        <w:t>)</w:t>
      </w:r>
      <w:r w:rsidR="007861BF">
        <w:rPr>
          <w:rFonts w:hint="cs"/>
          <w:rtl/>
        </w:rPr>
        <w:t xml:space="preserve">, </w:t>
      </w:r>
      <w:r w:rsidR="00DB3B80">
        <w:rPr>
          <w:rFonts w:hint="cs"/>
          <w:rtl/>
        </w:rPr>
        <w:t>ש</w:t>
      </w:r>
      <w:r w:rsidR="007861BF">
        <w:rPr>
          <w:rFonts w:hint="cs"/>
          <w:rtl/>
        </w:rPr>
        <w:t>זו לשו</w:t>
      </w:r>
      <w:r w:rsidR="00DB3B80">
        <w:rPr>
          <w:rFonts w:hint="cs"/>
          <w:rtl/>
        </w:rPr>
        <w:t>נם</w:t>
      </w:r>
      <w:r w:rsidR="007861BF">
        <w:rPr>
          <w:rFonts w:hint="cs"/>
          <w:rtl/>
        </w:rPr>
        <w:t>:</w:t>
      </w:r>
    </w:p>
    <w:p w14:paraId="17864B12" w14:textId="22751E57" w:rsidR="007861BF" w:rsidRDefault="007861BF" w:rsidP="007861BF">
      <w:pPr>
        <w:pStyle w:val="ac"/>
        <w:rPr>
          <w:rtl/>
        </w:rPr>
      </w:pPr>
      <w:r>
        <w:rPr>
          <w:rtl/>
        </w:rPr>
        <w:t>בעא מיניה ר' חלבו מר' שמואל בר נחמני, כתיב ויהי כאשר ילדה רחל את יוסף וגו', מאי שנא כי אתיליד יוסף? אמר ליה: ראה יעקב אבינו שאין זרעו של עשו נמסר אלא ביד זרעו של יוסף, שנאמר: והיה בית יעקב אש ובית יוסף להבה ובית עשו לקש וגו'.</w:t>
      </w:r>
    </w:p>
    <w:p w14:paraId="5EB2C698" w14:textId="0A1B3F5D" w:rsidR="00EF064D" w:rsidRDefault="00EF064D" w:rsidP="00EF064D">
      <w:pPr>
        <w:rPr>
          <w:rtl/>
        </w:rPr>
      </w:pPr>
      <w:r>
        <w:rPr>
          <w:rFonts w:hint="cs"/>
          <w:rtl/>
        </w:rPr>
        <w:t>ומרחיב רש"י להסביר את הדברים:</w:t>
      </w:r>
    </w:p>
    <w:p w14:paraId="6EE39E1F" w14:textId="0139B9D4" w:rsidR="00EF064D" w:rsidRDefault="00EF064D" w:rsidP="00EF064D">
      <w:pPr>
        <w:pStyle w:val="ac"/>
        <w:rPr>
          <w:rtl/>
        </w:rPr>
      </w:pPr>
      <w:r>
        <w:rPr>
          <w:rtl/>
        </w:rPr>
        <w:t>אש בלא להבה אינו שולט למרחוק, משנולד יוסף בטח יעקב בהקב"ה ורצה לשוב</w:t>
      </w:r>
      <w:r w:rsidR="00483667">
        <w:rPr>
          <w:rFonts w:hint="cs"/>
          <w:rtl/>
        </w:rPr>
        <w:t>.</w:t>
      </w:r>
    </w:p>
    <w:p w14:paraId="44BB9B1A" w14:textId="2EC11CA1" w:rsidR="00C943B8" w:rsidRDefault="00D27910" w:rsidP="002353A1">
      <w:pPr>
        <w:rPr>
          <w:rtl/>
        </w:rPr>
      </w:pPr>
      <w:r w:rsidRPr="006454BD">
        <w:rPr>
          <w:rtl/>
        </w:rPr>
        <w:t>ולכאורה</w:t>
      </w:r>
      <w:r>
        <w:rPr>
          <w:rtl/>
        </w:rPr>
        <w:t xml:space="preserve"> </w:t>
      </w:r>
      <w:r w:rsidRPr="006454BD">
        <w:rPr>
          <w:rtl/>
        </w:rPr>
        <w:t>לא</w:t>
      </w:r>
      <w:r>
        <w:rPr>
          <w:rtl/>
        </w:rPr>
        <w:t xml:space="preserve"> </w:t>
      </w:r>
      <w:r w:rsidRPr="006454BD">
        <w:rPr>
          <w:rtl/>
        </w:rPr>
        <w:t>מובן</w:t>
      </w:r>
      <w:r>
        <w:rPr>
          <w:rtl/>
        </w:rPr>
        <w:t xml:space="preserve">, </w:t>
      </w:r>
      <w:r w:rsidRPr="006454BD">
        <w:rPr>
          <w:rtl/>
        </w:rPr>
        <w:t>איזה</w:t>
      </w:r>
      <w:r>
        <w:rPr>
          <w:rtl/>
        </w:rPr>
        <w:t xml:space="preserve"> </w:t>
      </w:r>
      <w:r w:rsidRPr="006454BD">
        <w:rPr>
          <w:rtl/>
        </w:rPr>
        <w:t>בטחון</w:t>
      </w:r>
      <w:r>
        <w:rPr>
          <w:rtl/>
        </w:rPr>
        <w:t xml:space="preserve"> </w:t>
      </w:r>
      <w:r w:rsidRPr="006454BD">
        <w:rPr>
          <w:rtl/>
        </w:rPr>
        <w:t>הוא</w:t>
      </w:r>
      <w:r>
        <w:rPr>
          <w:rtl/>
        </w:rPr>
        <w:t xml:space="preserve"> </w:t>
      </w:r>
      <w:r w:rsidRPr="006454BD">
        <w:rPr>
          <w:rtl/>
        </w:rPr>
        <w:t>זה</w:t>
      </w:r>
      <w:r>
        <w:rPr>
          <w:rtl/>
        </w:rPr>
        <w:t xml:space="preserve">? </w:t>
      </w:r>
      <w:r w:rsidRPr="006454BD">
        <w:rPr>
          <w:rtl/>
        </w:rPr>
        <w:t>והלא</w:t>
      </w:r>
      <w:r>
        <w:rPr>
          <w:rtl/>
        </w:rPr>
        <w:t xml:space="preserve"> </w:t>
      </w:r>
      <w:r w:rsidRPr="006454BD">
        <w:rPr>
          <w:rtl/>
        </w:rPr>
        <w:t>יוסף</w:t>
      </w:r>
      <w:r>
        <w:rPr>
          <w:rtl/>
        </w:rPr>
        <w:t xml:space="preserve"> </w:t>
      </w:r>
      <w:r w:rsidRPr="006454BD">
        <w:rPr>
          <w:rtl/>
        </w:rPr>
        <w:t>עודנו</w:t>
      </w:r>
      <w:r>
        <w:rPr>
          <w:rtl/>
        </w:rPr>
        <w:t xml:space="preserve"> </w:t>
      </w:r>
      <w:r w:rsidRPr="006454BD">
        <w:rPr>
          <w:rtl/>
        </w:rPr>
        <w:t>תינוק</w:t>
      </w:r>
      <w:r>
        <w:rPr>
          <w:rtl/>
        </w:rPr>
        <w:t>!</w:t>
      </w:r>
      <w:r w:rsidR="00683542">
        <w:rPr>
          <w:rStyle w:val="ae"/>
          <w:rtl/>
        </w:rPr>
        <w:footnoteReference w:id="2"/>
      </w:r>
      <w:r>
        <w:rPr>
          <w:rtl/>
        </w:rPr>
        <w:t xml:space="preserve"> </w:t>
      </w:r>
    </w:p>
    <w:p w14:paraId="555E2DB8" w14:textId="350C3DFA" w:rsidR="003C00F7" w:rsidRDefault="00844BEF" w:rsidP="003C00F7">
      <w:pPr>
        <w:rPr>
          <w:rtl/>
        </w:rPr>
      </w:pPr>
      <w:r>
        <w:rPr>
          <w:rFonts w:hint="cs"/>
          <w:rtl/>
        </w:rPr>
        <w:lastRenderedPageBreak/>
        <w:t>ובעיקר עומדת לפני התמיהה על הנעשה בפועל.</w:t>
      </w:r>
      <w:r w:rsidR="00D27910">
        <w:rPr>
          <w:rtl/>
        </w:rPr>
        <w:t xml:space="preserve"> </w:t>
      </w:r>
      <w:r w:rsidR="00D27910" w:rsidRPr="006454BD">
        <w:rPr>
          <w:rtl/>
        </w:rPr>
        <w:t>אם</w:t>
      </w:r>
      <w:r w:rsidR="00D27910">
        <w:rPr>
          <w:rtl/>
        </w:rPr>
        <w:t xml:space="preserve"> </w:t>
      </w:r>
      <w:r w:rsidR="00D27910" w:rsidRPr="006454BD">
        <w:rPr>
          <w:rtl/>
        </w:rPr>
        <w:t>יוסף</w:t>
      </w:r>
      <w:r w:rsidR="00D27910">
        <w:rPr>
          <w:rtl/>
        </w:rPr>
        <w:t xml:space="preserve"> </w:t>
      </w:r>
      <w:r w:rsidR="00D27910" w:rsidRPr="006454BD">
        <w:rPr>
          <w:rtl/>
        </w:rPr>
        <w:t>הוא</w:t>
      </w:r>
      <w:r w:rsidR="00D27910">
        <w:rPr>
          <w:rtl/>
        </w:rPr>
        <w:t xml:space="preserve"> </w:t>
      </w:r>
      <w:r w:rsidR="00D27910" w:rsidRPr="006454BD">
        <w:rPr>
          <w:rtl/>
        </w:rPr>
        <w:t>שטנו</w:t>
      </w:r>
      <w:r w:rsidR="00D27910">
        <w:rPr>
          <w:rtl/>
        </w:rPr>
        <w:t xml:space="preserve"> </w:t>
      </w:r>
      <w:r w:rsidR="00D27910" w:rsidRPr="006454BD">
        <w:rPr>
          <w:rtl/>
        </w:rPr>
        <w:t>של</w:t>
      </w:r>
      <w:r w:rsidR="00D27910">
        <w:rPr>
          <w:rtl/>
        </w:rPr>
        <w:t xml:space="preserve"> </w:t>
      </w:r>
      <w:r w:rsidR="00D27910" w:rsidRPr="006454BD">
        <w:rPr>
          <w:rtl/>
        </w:rPr>
        <w:t>עשו</w:t>
      </w:r>
      <w:r w:rsidR="00D27910">
        <w:rPr>
          <w:rtl/>
        </w:rPr>
        <w:t xml:space="preserve">, </w:t>
      </w:r>
      <w:r w:rsidR="00D27910" w:rsidRPr="006454BD">
        <w:rPr>
          <w:rtl/>
        </w:rPr>
        <w:t>מדוע</w:t>
      </w:r>
      <w:r w:rsidR="00D27910">
        <w:rPr>
          <w:rtl/>
        </w:rPr>
        <w:t xml:space="preserve"> </w:t>
      </w:r>
      <w:r w:rsidR="00D27910" w:rsidRPr="006454BD">
        <w:rPr>
          <w:rtl/>
        </w:rPr>
        <w:t>כאשר</w:t>
      </w:r>
      <w:r w:rsidR="00D27910">
        <w:rPr>
          <w:rtl/>
        </w:rPr>
        <w:t xml:space="preserve"> </w:t>
      </w:r>
      <w:r w:rsidR="00D27910" w:rsidRPr="006454BD">
        <w:rPr>
          <w:rtl/>
        </w:rPr>
        <w:t>בא</w:t>
      </w:r>
      <w:r w:rsidR="00D27910">
        <w:rPr>
          <w:rtl/>
        </w:rPr>
        <w:t xml:space="preserve"> </w:t>
      </w:r>
      <w:r w:rsidR="00D27910" w:rsidRPr="006454BD">
        <w:rPr>
          <w:rtl/>
        </w:rPr>
        <w:t>עשו</w:t>
      </w:r>
      <w:r w:rsidR="00D27910">
        <w:rPr>
          <w:rtl/>
        </w:rPr>
        <w:t xml:space="preserve"> </w:t>
      </w:r>
      <w:r w:rsidR="00D27910" w:rsidRPr="006454BD">
        <w:rPr>
          <w:rtl/>
        </w:rPr>
        <w:t>לערער</w:t>
      </w:r>
      <w:r w:rsidR="00D27910">
        <w:rPr>
          <w:rtl/>
        </w:rPr>
        <w:t xml:space="preserve"> </w:t>
      </w:r>
      <w:r w:rsidR="00D27910" w:rsidRPr="006454BD">
        <w:rPr>
          <w:rtl/>
        </w:rPr>
        <w:t>על</w:t>
      </w:r>
      <w:r w:rsidR="00D27910">
        <w:rPr>
          <w:rtl/>
        </w:rPr>
        <w:t xml:space="preserve"> </w:t>
      </w:r>
      <w:r w:rsidR="00D27910" w:rsidRPr="006454BD">
        <w:rPr>
          <w:rtl/>
        </w:rPr>
        <w:t>קבורת</w:t>
      </w:r>
      <w:r w:rsidR="00D27910">
        <w:rPr>
          <w:rtl/>
        </w:rPr>
        <w:t xml:space="preserve"> </w:t>
      </w:r>
      <w:r w:rsidR="00D27910" w:rsidRPr="006454BD">
        <w:rPr>
          <w:rtl/>
        </w:rPr>
        <w:t>יעקב</w:t>
      </w:r>
      <w:r w:rsidR="00D27910">
        <w:rPr>
          <w:rtl/>
        </w:rPr>
        <w:t xml:space="preserve"> </w:t>
      </w:r>
      <w:r w:rsidR="00D27910" w:rsidRPr="006454BD">
        <w:rPr>
          <w:rtl/>
        </w:rPr>
        <w:t>במערת</w:t>
      </w:r>
      <w:r w:rsidR="00D27910">
        <w:rPr>
          <w:rtl/>
        </w:rPr>
        <w:t xml:space="preserve"> </w:t>
      </w:r>
      <w:r w:rsidR="00D27910" w:rsidRPr="006454BD">
        <w:rPr>
          <w:rtl/>
        </w:rPr>
        <w:t>המכפלה</w:t>
      </w:r>
      <w:r w:rsidR="00D27910">
        <w:rPr>
          <w:rtl/>
        </w:rPr>
        <w:t xml:space="preserve">, </w:t>
      </w:r>
      <w:r w:rsidR="00BD3D2F">
        <w:rPr>
          <w:rFonts w:hint="cs"/>
          <w:rtl/>
        </w:rPr>
        <w:t xml:space="preserve">מסופר בגמרא [סוטה יג ע"א] </w:t>
      </w:r>
      <w:r w:rsidR="00D27910" w:rsidRPr="006454BD">
        <w:rPr>
          <w:rtl/>
        </w:rPr>
        <w:t>דווקא</w:t>
      </w:r>
      <w:r w:rsidR="00D27910">
        <w:rPr>
          <w:rtl/>
        </w:rPr>
        <w:t xml:space="preserve"> </w:t>
      </w:r>
      <w:r w:rsidR="00D27910" w:rsidRPr="006454BD">
        <w:rPr>
          <w:rtl/>
        </w:rPr>
        <w:t>חושים</w:t>
      </w:r>
      <w:r w:rsidR="00D27910">
        <w:rPr>
          <w:rtl/>
        </w:rPr>
        <w:t xml:space="preserve"> </w:t>
      </w:r>
      <w:r w:rsidR="00D27910" w:rsidRPr="006454BD">
        <w:rPr>
          <w:rtl/>
        </w:rPr>
        <w:t>בן</w:t>
      </w:r>
      <w:r w:rsidR="00D27910">
        <w:rPr>
          <w:rtl/>
        </w:rPr>
        <w:t xml:space="preserve"> </w:t>
      </w:r>
      <w:r w:rsidR="00D27910" w:rsidRPr="006454BD">
        <w:rPr>
          <w:rtl/>
        </w:rPr>
        <w:t>דן</w:t>
      </w:r>
      <w:r w:rsidR="00D27910">
        <w:rPr>
          <w:rtl/>
        </w:rPr>
        <w:t xml:space="preserve"> </w:t>
      </w:r>
      <w:r w:rsidR="008A4287">
        <w:rPr>
          <w:rFonts w:hint="cs"/>
          <w:rtl/>
        </w:rPr>
        <w:t>הורגו</w:t>
      </w:r>
      <w:r w:rsidR="00D27910">
        <w:rPr>
          <w:rtl/>
        </w:rPr>
        <w:t xml:space="preserve">, </w:t>
      </w:r>
      <w:r w:rsidR="00D27910" w:rsidRPr="006454BD">
        <w:rPr>
          <w:rtl/>
        </w:rPr>
        <w:t>ולא</w:t>
      </w:r>
      <w:r w:rsidR="00D27910">
        <w:rPr>
          <w:rtl/>
        </w:rPr>
        <w:t xml:space="preserve"> </w:t>
      </w:r>
      <w:r w:rsidR="00D27910" w:rsidRPr="006454BD">
        <w:rPr>
          <w:rtl/>
        </w:rPr>
        <w:t>יוסף</w:t>
      </w:r>
      <w:r w:rsidR="00D27910">
        <w:rPr>
          <w:rtl/>
        </w:rPr>
        <w:t xml:space="preserve"> </w:t>
      </w:r>
      <w:r w:rsidR="00D27910" w:rsidRPr="006454BD">
        <w:rPr>
          <w:rtl/>
        </w:rPr>
        <w:t>או</w:t>
      </w:r>
      <w:r w:rsidR="00D27910">
        <w:rPr>
          <w:rtl/>
        </w:rPr>
        <w:t xml:space="preserve"> </w:t>
      </w:r>
      <w:r w:rsidR="003A534B">
        <w:rPr>
          <w:rFonts w:hint="cs"/>
          <w:rtl/>
        </w:rPr>
        <w:t>א</w:t>
      </w:r>
      <w:r w:rsidR="00D27910" w:rsidRPr="006454BD">
        <w:rPr>
          <w:rtl/>
        </w:rPr>
        <w:t>חד</w:t>
      </w:r>
      <w:r w:rsidR="00D27910">
        <w:rPr>
          <w:rtl/>
        </w:rPr>
        <w:t xml:space="preserve"> </w:t>
      </w:r>
      <w:r w:rsidR="00D27910" w:rsidRPr="006454BD">
        <w:rPr>
          <w:rtl/>
        </w:rPr>
        <w:t>מזרעו</w:t>
      </w:r>
      <w:r w:rsidR="00D27910">
        <w:rPr>
          <w:rtl/>
        </w:rPr>
        <w:t xml:space="preserve"> </w:t>
      </w:r>
      <w:r w:rsidR="003A534B">
        <w:rPr>
          <w:rFonts w:hint="cs"/>
          <w:rtl/>
        </w:rPr>
        <w:t xml:space="preserve">(מנשה ואפשרים) </w:t>
      </w:r>
      <w:r w:rsidR="00D27910" w:rsidRPr="006454BD">
        <w:rPr>
          <w:rtl/>
        </w:rPr>
        <w:t>שהיו</w:t>
      </w:r>
      <w:r w:rsidR="00D27910">
        <w:rPr>
          <w:rtl/>
        </w:rPr>
        <w:t xml:space="preserve"> </w:t>
      </w:r>
      <w:r w:rsidR="00D27910" w:rsidRPr="006454BD">
        <w:rPr>
          <w:rtl/>
        </w:rPr>
        <w:t>נוכחים</w:t>
      </w:r>
      <w:r w:rsidR="00D27910">
        <w:rPr>
          <w:rtl/>
        </w:rPr>
        <w:t>?</w:t>
      </w:r>
    </w:p>
    <w:p w14:paraId="6B2C8E8A" w14:textId="77777777" w:rsidR="00171712" w:rsidRDefault="00171712" w:rsidP="00D27910">
      <w:pPr>
        <w:rPr>
          <w:rtl/>
        </w:rPr>
      </w:pPr>
    </w:p>
    <w:p w14:paraId="4EF337DE" w14:textId="404ACF3D" w:rsidR="00171712" w:rsidRDefault="00D27910" w:rsidP="00D27910">
      <w:pPr>
        <w:rPr>
          <w:rtl/>
        </w:rPr>
      </w:pPr>
      <w:r w:rsidRPr="006454BD">
        <w:rPr>
          <w:rtl/>
        </w:rPr>
        <w:t>נראה</w:t>
      </w:r>
      <w:r>
        <w:rPr>
          <w:rtl/>
        </w:rPr>
        <w:t xml:space="preserve"> </w:t>
      </w:r>
      <w:r w:rsidR="00171712">
        <w:rPr>
          <w:rFonts w:hint="cs"/>
          <w:rtl/>
        </w:rPr>
        <w:t xml:space="preserve">בעיני </w:t>
      </w:r>
      <w:r w:rsidRPr="006454BD">
        <w:rPr>
          <w:rtl/>
        </w:rPr>
        <w:t>לבאר</w:t>
      </w:r>
      <w:r>
        <w:rPr>
          <w:rtl/>
        </w:rPr>
        <w:t xml:space="preserve"> </w:t>
      </w:r>
      <w:r w:rsidRPr="006454BD">
        <w:rPr>
          <w:rtl/>
        </w:rPr>
        <w:t>זאת</w:t>
      </w:r>
      <w:r>
        <w:rPr>
          <w:rtl/>
        </w:rPr>
        <w:t xml:space="preserve"> </w:t>
      </w:r>
      <w:r w:rsidRPr="006454BD">
        <w:rPr>
          <w:rtl/>
        </w:rPr>
        <w:t>כך</w:t>
      </w:r>
      <w:r>
        <w:rPr>
          <w:rtl/>
        </w:rPr>
        <w:t xml:space="preserve">. </w:t>
      </w:r>
      <w:r w:rsidRPr="006454BD">
        <w:rPr>
          <w:rtl/>
        </w:rPr>
        <w:t>גם</w:t>
      </w:r>
      <w:r>
        <w:rPr>
          <w:rtl/>
        </w:rPr>
        <w:t xml:space="preserve"> </w:t>
      </w:r>
      <w:r w:rsidRPr="006454BD">
        <w:rPr>
          <w:rtl/>
        </w:rPr>
        <w:t>דן</w:t>
      </w:r>
      <w:r>
        <w:rPr>
          <w:rtl/>
        </w:rPr>
        <w:t xml:space="preserve"> </w:t>
      </w:r>
      <w:r w:rsidRPr="006454BD">
        <w:rPr>
          <w:rtl/>
        </w:rPr>
        <w:t>וגם</w:t>
      </w:r>
      <w:r>
        <w:rPr>
          <w:rtl/>
        </w:rPr>
        <w:t xml:space="preserve"> </w:t>
      </w:r>
      <w:r w:rsidRPr="006454BD">
        <w:rPr>
          <w:rtl/>
        </w:rPr>
        <w:t>יהודה</w:t>
      </w:r>
      <w:r>
        <w:rPr>
          <w:rtl/>
        </w:rPr>
        <w:t xml:space="preserve"> </w:t>
      </w:r>
      <w:r w:rsidR="00171712" w:rsidRPr="006454BD">
        <w:rPr>
          <w:rtl/>
        </w:rPr>
        <w:t>נמשלו</w:t>
      </w:r>
      <w:r w:rsidR="00171712">
        <w:rPr>
          <w:rtl/>
        </w:rPr>
        <w:t xml:space="preserve"> </w:t>
      </w:r>
      <w:r w:rsidR="00171712">
        <w:rPr>
          <w:rFonts w:hint="cs"/>
          <w:rtl/>
        </w:rPr>
        <w:t xml:space="preserve">בברכתם </w:t>
      </w:r>
      <w:r w:rsidRPr="006454BD">
        <w:rPr>
          <w:rtl/>
        </w:rPr>
        <w:t>לאריה</w:t>
      </w:r>
      <w:r w:rsidR="00171712">
        <w:rPr>
          <w:rFonts w:hint="cs"/>
          <w:rtl/>
        </w:rPr>
        <w:t>, זה בברכותיו של יעקב וזה בברכותיו של משה</w:t>
      </w:r>
      <w:r>
        <w:rPr>
          <w:rtl/>
        </w:rPr>
        <w:t xml:space="preserve">. </w:t>
      </w:r>
    </w:p>
    <w:p w14:paraId="521D681A" w14:textId="3A85FF0C" w:rsidR="00171712" w:rsidRDefault="00171712" w:rsidP="00171712">
      <w:pPr>
        <w:pStyle w:val="ac"/>
        <w:rPr>
          <w:rtl/>
        </w:rPr>
      </w:pPr>
      <w:r>
        <w:rPr>
          <w:rFonts w:hint="cs"/>
          <w:rtl/>
        </w:rPr>
        <w:t>"</w:t>
      </w:r>
      <w:r w:rsidRPr="00965298">
        <w:rPr>
          <w:b/>
          <w:bCs/>
          <w:rtl/>
        </w:rPr>
        <w:t>גּוּר אַרְיֵה יְהוּדָה</w:t>
      </w:r>
      <w:r>
        <w:rPr>
          <w:rtl/>
        </w:rPr>
        <w:t xml:space="preserve"> מִטֶּרֶף בְּנִי עָלִיתָ כָּרַע רָבַץ </w:t>
      </w:r>
      <w:r w:rsidRPr="00965298">
        <w:rPr>
          <w:b/>
          <w:bCs/>
          <w:rtl/>
        </w:rPr>
        <w:t>כְּאַרְיֵה וּכְלָבִיא</w:t>
      </w:r>
      <w:r>
        <w:rPr>
          <w:rtl/>
        </w:rPr>
        <w:t xml:space="preserve"> מִי יְקִימֶנּוּ</w:t>
      </w:r>
      <w:r>
        <w:rPr>
          <w:rFonts w:hint="cs"/>
          <w:rtl/>
        </w:rPr>
        <w:t>" (</w:t>
      </w:r>
      <w:r>
        <w:rPr>
          <w:rtl/>
        </w:rPr>
        <w:t>בראשית מט</w:t>
      </w:r>
      <w:r>
        <w:rPr>
          <w:rFonts w:hint="cs"/>
          <w:rtl/>
        </w:rPr>
        <w:t>,</w:t>
      </w:r>
      <w:r>
        <w:rPr>
          <w:rtl/>
        </w:rPr>
        <w:t xml:space="preserve"> ט)</w:t>
      </w:r>
      <w:r>
        <w:rPr>
          <w:rFonts w:hint="cs"/>
          <w:rtl/>
        </w:rPr>
        <w:t>.</w:t>
      </w:r>
    </w:p>
    <w:p w14:paraId="3F0CC97B" w14:textId="39217186" w:rsidR="00171712" w:rsidRDefault="00171712" w:rsidP="00171712">
      <w:pPr>
        <w:pStyle w:val="ac"/>
        <w:rPr>
          <w:rtl/>
        </w:rPr>
      </w:pPr>
      <w:r>
        <w:rPr>
          <w:rFonts w:hint="cs"/>
          <w:rtl/>
        </w:rPr>
        <w:t>"</w:t>
      </w:r>
      <w:r>
        <w:rPr>
          <w:rtl/>
        </w:rPr>
        <w:t xml:space="preserve">וּלְדָן אָמַר דָּן </w:t>
      </w:r>
      <w:r w:rsidRPr="00965298">
        <w:rPr>
          <w:b/>
          <w:bCs/>
          <w:rtl/>
        </w:rPr>
        <w:t>גּוּר אַרְיֵה</w:t>
      </w:r>
      <w:r>
        <w:rPr>
          <w:rtl/>
        </w:rPr>
        <w:t xml:space="preserve"> יְזַנֵּק מִן הַבָּשָׁן</w:t>
      </w:r>
      <w:r>
        <w:rPr>
          <w:rFonts w:hint="cs"/>
          <w:rtl/>
        </w:rPr>
        <w:t>" (</w:t>
      </w:r>
      <w:r>
        <w:rPr>
          <w:rtl/>
        </w:rPr>
        <w:t>דברים לג</w:t>
      </w:r>
      <w:r>
        <w:rPr>
          <w:rFonts w:hint="cs"/>
          <w:rtl/>
        </w:rPr>
        <w:t xml:space="preserve">, </w:t>
      </w:r>
      <w:r>
        <w:rPr>
          <w:rtl/>
        </w:rPr>
        <w:t>כ</w:t>
      </w:r>
      <w:r>
        <w:rPr>
          <w:rFonts w:hint="cs"/>
          <w:rtl/>
        </w:rPr>
        <w:t>ב</w:t>
      </w:r>
      <w:r>
        <w:rPr>
          <w:rtl/>
        </w:rPr>
        <w:t>)</w:t>
      </w:r>
      <w:r>
        <w:rPr>
          <w:rFonts w:hint="cs"/>
          <w:rtl/>
        </w:rPr>
        <w:t>.</w:t>
      </w:r>
    </w:p>
    <w:p w14:paraId="00032EF9" w14:textId="59841D27" w:rsidR="0049340D" w:rsidRDefault="0049340D" w:rsidP="0049340D">
      <w:pPr>
        <w:rPr>
          <w:rtl/>
        </w:rPr>
      </w:pPr>
      <w:r>
        <w:rPr>
          <w:rFonts w:hint="cs"/>
          <w:rtl/>
        </w:rPr>
        <w:t>גם בברכות יעקב נאמר על דן:</w:t>
      </w:r>
    </w:p>
    <w:p w14:paraId="2E78759B" w14:textId="1561D478" w:rsidR="0049340D" w:rsidRDefault="0049340D" w:rsidP="0049340D">
      <w:pPr>
        <w:pStyle w:val="ac"/>
        <w:rPr>
          <w:rtl/>
        </w:rPr>
      </w:pPr>
      <w:r>
        <w:rPr>
          <w:rFonts w:hint="cs"/>
          <w:rtl/>
        </w:rPr>
        <w:t>"</w:t>
      </w:r>
      <w:r>
        <w:rPr>
          <w:rtl/>
        </w:rPr>
        <w:t xml:space="preserve">דָּן יָדִין עַמּוֹ </w:t>
      </w:r>
      <w:r w:rsidRPr="00E31397">
        <w:rPr>
          <w:b/>
          <w:bCs/>
          <w:rtl/>
        </w:rPr>
        <w:t>כְּאַחַד שִׁבְטֵי יִשְׂרָאֵל</w:t>
      </w:r>
      <w:r>
        <w:rPr>
          <w:rFonts w:hint="cs"/>
          <w:rtl/>
        </w:rPr>
        <w:t>" (</w:t>
      </w:r>
      <w:r>
        <w:rPr>
          <w:rtl/>
        </w:rPr>
        <w:t>בראשית מט</w:t>
      </w:r>
      <w:r>
        <w:rPr>
          <w:rFonts w:hint="cs"/>
          <w:rtl/>
        </w:rPr>
        <w:t>,</w:t>
      </w:r>
      <w:r>
        <w:rPr>
          <w:rtl/>
        </w:rPr>
        <w:t xml:space="preserve"> ט</w:t>
      </w:r>
      <w:r>
        <w:rPr>
          <w:rFonts w:hint="cs"/>
          <w:rtl/>
        </w:rPr>
        <w:t>ז</w:t>
      </w:r>
      <w:r>
        <w:rPr>
          <w:rtl/>
        </w:rPr>
        <w:t>)</w:t>
      </w:r>
      <w:r>
        <w:rPr>
          <w:rFonts w:hint="cs"/>
          <w:rtl/>
        </w:rPr>
        <w:t>.</w:t>
      </w:r>
    </w:p>
    <w:p w14:paraId="33B33D81" w14:textId="0F1EEE9F" w:rsidR="0049340D" w:rsidRDefault="0049340D" w:rsidP="0049340D">
      <w:pPr>
        <w:rPr>
          <w:rtl/>
        </w:rPr>
      </w:pPr>
      <w:r>
        <w:rPr>
          <w:rFonts w:hint="cs"/>
          <w:rtl/>
        </w:rPr>
        <w:t>וכת' רש"י שם: "</w:t>
      </w:r>
      <w:r>
        <w:rPr>
          <w:rtl/>
        </w:rPr>
        <w:t xml:space="preserve">כמיוחד שבשבטים הוא </w:t>
      </w:r>
      <w:r w:rsidRPr="001465B6">
        <w:rPr>
          <w:b/>
          <w:bCs/>
          <w:rtl/>
        </w:rPr>
        <w:t>דוד שבא מיהודה</w:t>
      </w:r>
      <w:r>
        <w:rPr>
          <w:rFonts w:hint="cs"/>
          <w:rtl/>
        </w:rPr>
        <w:t>".</w:t>
      </w:r>
    </w:p>
    <w:p w14:paraId="0B552698" w14:textId="0ECB6F03" w:rsidR="00D93C36" w:rsidRDefault="00D93C36" w:rsidP="0049340D">
      <w:pPr>
        <w:rPr>
          <w:rtl/>
        </w:rPr>
      </w:pPr>
      <w:r>
        <w:rPr>
          <w:rFonts w:hint="cs"/>
          <w:rtl/>
        </w:rPr>
        <w:t>אולם שם הוא מיוחסת לו חיה אחרת:</w:t>
      </w:r>
    </w:p>
    <w:p w14:paraId="03207701" w14:textId="5043571B" w:rsidR="00D93C36" w:rsidRDefault="00D93C36" w:rsidP="00D93C36">
      <w:pPr>
        <w:pStyle w:val="ac"/>
        <w:rPr>
          <w:rtl/>
        </w:rPr>
      </w:pPr>
      <w:r>
        <w:rPr>
          <w:rFonts w:hint="cs"/>
          <w:rtl/>
        </w:rPr>
        <w:t>"</w:t>
      </w:r>
      <w:r>
        <w:rPr>
          <w:rtl/>
        </w:rPr>
        <w:t xml:space="preserve">יְהִי דָן </w:t>
      </w:r>
      <w:r w:rsidRPr="008A1CD7">
        <w:rPr>
          <w:b/>
          <w:bCs/>
          <w:rtl/>
        </w:rPr>
        <w:t>נָחָשׁ</w:t>
      </w:r>
      <w:r>
        <w:rPr>
          <w:rtl/>
        </w:rPr>
        <w:t xml:space="preserve"> עֲלֵי דֶרֶךְ </w:t>
      </w:r>
      <w:r w:rsidRPr="008A1CD7">
        <w:rPr>
          <w:b/>
          <w:bCs/>
          <w:rtl/>
        </w:rPr>
        <w:t>שְׁפִיפֹן</w:t>
      </w:r>
      <w:r>
        <w:rPr>
          <w:rtl/>
        </w:rPr>
        <w:t xml:space="preserve"> עֲלֵי אֹרַח הַנֹּשֵׁךְ עִקְּבֵי סוּס וַיִּפֹּל רֹכְבוֹ אָחוֹר</w:t>
      </w:r>
      <w:r>
        <w:rPr>
          <w:rFonts w:hint="cs"/>
          <w:rtl/>
        </w:rPr>
        <w:t>" (</w:t>
      </w:r>
      <w:r>
        <w:rPr>
          <w:rtl/>
        </w:rPr>
        <w:t>בראשית מט</w:t>
      </w:r>
      <w:r>
        <w:rPr>
          <w:rFonts w:hint="cs"/>
          <w:rtl/>
        </w:rPr>
        <w:t>,</w:t>
      </w:r>
      <w:r>
        <w:rPr>
          <w:rtl/>
        </w:rPr>
        <w:t xml:space="preserve"> ט</w:t>
      </w:r>
      <w:r>
        <w:rPr>
          <w:rFonts w:hint="cs"/>
          <w:rtl/>
        </w:rPr>
        <w:t>ז</w:t>
      </w:r>
      <w:r>
        <w:rPr>
          <w:rtl/>
        </w:rPr>
        <w:t>)</w:t>
      </w:r>
      <w:r>
        <w:rPr>
          <w:rFonts w:hint="cs"/>
          <w:rtl/>
        </w:rPr>
        <w:t>.</w:t>
      </w:r>
    </w:p>
    <w:p w14:paraId="33963423" w14:textId="71016071" w:rsidR="00027A6E" w:rsidRDefault="004476C8" w:rsidP="00C01C49">
      <w:pPr>
        <w:rPr>
          <w:rtl/>
        </w:rPr>
      </w:pPr>
      <w:r>
        <w:rPr>
          <w:rFonts w:hint="cs"/>
          <w:rtl/>
        </w:rPr>
        <w:t xml:space="preserve">גם ביהודה וגם בדן מתגלית בחינה דומה, אלא שיש שינוי מסוים ביניהם. ונראה לבאר זאת כך: </w:t>
      </w:r>
      <w:r w:rsidR="00D27910" w:rsidRPr="006454BD">
        <w:rPr>
          <w:rtl/>
        </w:rPr>
        <w:t>דן</w:t>
      </w:r>
      <w:r w:rsidR="00D27910">
        <w:rPr>
          <w:rtl/>
        </w:rPr>
        <w:t xml:space="preserve"> </w:t>
      </w:r>
      <w:r w:rsidR="00D27910" w:rsidRPr="006454BD">
        <w:rPr>
          <w:rtl/>
        </w:rPr>
        <w:t>הוא</w:t>
      </w:r>
      <w:r w:rsidR="00D27910">
        <w:rPr>
          <w:rtl/>
        </w:rPr>
        <w:t xml:space="preserve"> </w:t>
      </w:r>
      <w:r w:rsidR="00D27910" w:rsidRPr="006454BD">
        <w:rPr>
          <w:rtl/>
        </w:rPr>
        <w:t>ההופעה</w:t>
      </w:r>
      <w:r w:rsidR="00D27910">
        <w:rPr>
          <w:rtl/>
        </w:rPr>
        <w:t xml:space="preserve"> </w:t>
      </w:r>
      <w:r w:rsidR="00D27910" w:rsidRPr="006454BD">
        <w:rPr>
          <w:rtl/>
        </w:rPr>
        <w:t>הנגלית</w:t>
      </w:r>
      <w:r w:rsidR="00D27910">
        <w:rPr>
          <w:rtl/>
        </w:rPr>
        <w:t xml:space="preserve"> </w:t>
      </w:r>
      <w:r w:rsidR="00D27910" w:rsidRPr="006454BD">
        <w:rPr>
          <w:rtl/>
        </w:rPr>
        <w:t>של</w:t>
      </w:r>
      <w:r w:rsidR="00D27910">
        <w:rPr>
          <w:rtl/>
        </w:rPr>
        <w:t xml:space="preserve"> </w:t>
      </w:r>
      <w:r w:rsidR="00D27910" w:rsidRPr="006454BD">
        <w:rPr>
          <w:rtl/>
        </w:rPr>
        <w:t>בחינת</w:t>
      </w:r>
      <w:r w:rsidR="00D27910">
        <w:rPr>
          <w:rtl/>
        </w:rPr>
        <w:t xml:space="preserve"> </w:t>
      </w:r>
      <w:r w:rsidR="00D27910" w:rsidRPr="006454BD">
        <w:rPr>
          <w:rtl/>
        </w:rPr>
        <w:t>יוסף</w:t>
      </w:r>
      <w:r>
        <w:rPr>
          <w:rFonts w:hint="cs"/>
          <w:rtl/>
        </w:rPr>
        <w:t xml:space="preserve">. </w:t>
      </w:r>
      <w:r w:rsidR="00D27910" w:rsidRPr="006454BD">
        <w:rPr>
          <w:rtl/>
        </w:rPr>
        <w:t>יוסף</w:t>
      </w:r>
      <w:r w:rsidR="00D27910">
        <w:rPr>
          <w:rtl/>
        </w:rPr>
        <w:t xml:space="preserve"> </w:t>
      </w:r>
      <w:r w:rsidR="00D27910" w:rsidRPr="006454BD">
        <w:rPr>
          <w:rtl/>
        </w:rPr>
        <w:t>הוא</w:t>
      </w:r>
      <w:r w:rsidR="00D27910">
        <w:rPr>
          <w:rtl/>
        </w:rPr>
        <w:t xml:space="preserve"> </w:t>
      </w:r>
      <w:r w:rsidR="00D27910" w:rsidRPr="006454BD">
        <w:rPr>
          <w:rtl/>
        </w:rPr>
        <w:t>כמו</w:t>
      </w:r>
      <w:r w:rsidR="00D27910">
        <w:rPr>
          <w:rtl/>
        </w:rPr>
        <w:t xml:space="preserve"> </w:t>
      </w:r>
      <w:r w:rsidR="00D27910" w:rsidRPr="006454BD">
        <w:rPr>
          <w:rtl/>
        </w:rPr>
        <w:t>בחינת</w:t>
      </w:r>
      <w:r w:rsidR="00D27910">
        <w:rPr>
          <w:rtl/>
        </w:rPr>
        <w:t xml:space="preserve"> </w:t>
      </w:r>
      <w:r>
        <w:rPr>
          <w:rFonts w:hint="cs"/>
          <w:rtl/>
        </w:rPr>
        <w:t>'</w:t>
      </w:r>
      <w:r w:rsidR="00D27910" w:rsidRPr="006454BD">
        <w:rPr>
          <w:rtl/>
        </w:rPr>
        <w:t>נפש</w:t>
      </w:r>
      <w:r>
        <w:rPr>
          <w:rFonts w:hint="cs"/>
          <w:rtl/>
        </w:rPr>
        <w:t>'</w:t>
      </w:r>
      <w:r w:rsidR="00D27910">
        <w:rPr>
          <w:rtl/>
        </w:rPr>
        <w:t xml:space="preserve"> </w:t>
      </w:r>
      <w:r w:rsidR="00D27910" w:rsidRPr="006454BD">
        <w:rPr>
          <w:rtl/>
        </w:rPr>
        <w:t>בדן</w:t>
      </w:r>
      <w:r w:rsidR="00D27910">
        <w:rPr>
          <w:rtl/>
        </w:rPr>
        <w:t xml:space="preserve"> </w:t>
      </w:r>
      <w:r w:rsidR="00D27910" w:rsidRPr="006454BD">
        <w:rPr>
          <w:rtl/>
        </w:rPr>
        <w:t>שהוא</w:t>
      </w:r>
      <w:r w:rsidR="00D27910">
        <w:rPr>
          <w:rtl/>
        </w:rPr>
        <w:t xml:space="preserve"> </w:t>
      </w:r>
      <w:r w:rsidR="00D27910" w:rsidRPr="006454BD">
        <w:rPr>
          <w:rtl/>
        </w:rPr>
        <w:t>כמו</w:t>
      </w:r>
      <w:r w:rsidR="00D27910">
        <w:rPr>
          <w:rtl/>
        </w:rPr>
        <w:t xml:space="preserve"> </w:t>
      </w:r>
      <w:r w:rsidR="00D27910" w:rsidRPr="006454BD">
        <w:rPr>
          <w:rtl/>
        </w:rPr>
        <w:t>בחינת</w:t>
      </w:r>
      <w:r w:rsidR="00D27910">
        <w:rPr>
          <w:rtl/>
        </w:rPr>
        <w:t xml:space="preserve"> </w:t>
      </w:r>
      <w:r>
        <w:rPr>
          <w:rFonts w:hint="cs"/>
          <w:rtl/>
        </w:rPr>
        <w:t>'</w:t>
      </w:r>
      <w:r w:rsidR="00D27910" w:rsidRPr="006454BD">
        <w:rPr>
          <w:rtl/>
        </w:rPr>
        <w:t>גוף</w:t>
      </w:r>
      <w:r>
        <w:rPr>
          <w:rFonts w:hint="cs"/>
          <w:rtl/>
        </w:rPr>
        <w:t>'</w:t>
      </w:r>
      <w:r w:rsidR="00D27910">
        <w:rPr>
          <w:rtl/>
        </w:rPr>
        <w:t xml:space="preserve"> </w:t>
      </w:r>
      <w:r w:rsidR="00D27910" w:rsidRPr="006454BD">
        <w:rPr>
          <w:rtl/>
        </w:rPr>
        <w:t>לו</w:t>
      </w:r>
      <w:r w:rsidR="00D27910">
        <w:rPr>
          <w:rtl/>
        </w:rPr>
        <w:t xml:space="preserve">. </w:t>
      </w:r>
      <w:r w:rsidR="00D27910" w:rsidRPr="006454BD">
        <w:rPr>
          <w:rtl/>
        </w:rPr>
        <w:t>יוסף</w:t>
      </w:r>
      <w:r w:rsidR="00D27910">
        <w:rPr>
          <w:rtl/>
        </w:rPr>
        <w:t xml:space="preserve"> </w:t>
      </w:r>
      <w:r w:rsidR="00D27910" w:rsidRPr="006454BD">
        <w:rPr>
          <w:rtl/>
        </w:rPr>
        <w:t>מבטא</w:t>
      </w:r>
      <w:r w:rsidR="00D27910">
        <w:rPr>
          <w:rtl/>
        </w:rPr>
        <w:t xml:space="preserve"> </w:t>
      </w:r>
      <w:r w:rsidR="00D27910" w:rsidRPr="006454BD">
        <w:rPr>
          <w:rtl/>
        </w:rPr>
        <w:t>את</w:t>
      </w:r>
      <w:r w:rsidR="00D27910">
        <w:rPr>
          <w:rtl/>
        </w:rPr>
        <w:t xml:space="preserve"> </w:t>
      </w:r>
      <w:r w:rsidR="00D27910" w:rsidRPr="006454BD">
        <w:rPr>
          <w:rtl/>
        </w:rPr>
        <w:t>העיקרון</w:t>
      </w:r>
      <w:r w:rsidR="00D27910">
        <w:rPr>
          <w:rtl/>
        </w:rPr>
        <w:t xml:space="preserve">, </w:t>
      </w:r>
      <w:r w:rsidR="00D27910" w:rsidRPr="006454BD">
        <w:rPr>
          <w:rtl/>
        </w:rPr>
        <w:t>את</w:t>
      </w:r>
      <w:r w:rsidR="00D27910">
        <w:rPr>
          <w:rtl/>
        </w:rPr>
        <w:t xml:space="preserve"> </w:t>
      </w:r>
      <w:r w:rsidR="00D27910" w:rsidRPr="006454BD">
        <w:rPr>
          <w:rtl/>
        </w:rPr>
        <w:t>הרוח</w:t>
      </w:r>
      <w:r w:rsidR="00D27910">
        <w:rPr>
          <w:rtl/>
        </w:rPr>
        <w:t xml:space="preserve"> (</w:t>
      </w:r>
      <w:r w:rsidR="00D27910" w:rsidRPr="006454BD">
        <w:rPr>
          <w:rtl/>
        </w:rPr>
        <w:t>הכח</w:t>
      </w:r>
      <w:r w:rsidR="00D27910">
        <w:rPr>
          <w:rtl/>
        </w:rPr>
        <w:t xml:space="preserve"> </w:t>
      </w:r>
      <w:r w:rsidR="00D27910" w:rsidRPr="006454BD">
        <w:rPr>
          <w:rtl/>
        </w:rPr>
        <w:t>הרוחני</w:t>
      </w:r>
      <w:r w:rsidR="00D27910">
        <w:rPr>
          <w:rtl/>
        </w:rPr>
        <w:t xml:space="preserve">) </w:t>
      </w:r>
      <w:r w:rsidR="00D27910" w:rsidRPr="006454BD">
        <w:rPr>
          <w:rtl/>
        </w:rPr>
        <w:t>שמבטלת</w:t>
      </w:r>
      <w:r w:rsidR="00D27910">
        <w:rPr>
          <w:rtl/>
        </w:rPr>
        <w:t xml:space="preserve"> </w:t>
      </w:r>
      <w:r w:rsidR="00D27910" w:rsidRPr="006454BD">
        <w:rPr>
          <w:rtl/>
        </w:rPr>
        <w:t>את</w:t>
      </w:r>
      <w:r w:rsidR="00D27910">
        <w:rPr>
          <w:rtl/>
        </w:rPr>
        <w:t xml:space="preserve"> </w:t>
      </w:r>
      <w:r w:rsidR="00D27910" w:rsidRPr="006454BD">
        <w:rPr>
          <w:rtl/>
        </w:rPr>
        <w:t>עשו</w:t>
      </w:r>
      <w:r w:rsidR="00D27910">
        <w:rPr>
          <w:rtl/>
        </w:rPr>
        <w:t xml:space="preserve"> (</w:t>
      </w:r>
      <w:r w:rsidR="00D27910" w:rsidRPr="006454BD">
        <w:rPr>
          <w:rtl/>
        </w:rPr>
        <w:t>אולי</w:t>
      </w:r>
      <w:r w:rsidR="00D27910">
        <w:rPr>
          <w:rtl/>
        </w:rPr>
        <w:t xml:space="preserve"> </w:t>
      </w:r>
      <w:r w:rsidR="00D27910" w:rsidRPr="006454BD">
        <w:rPr>
          <w:rtl/>
        </w:rPr>
        <w:t>ע</w:t>
      </w:r>
      <w:r w:rsidR="00D27910">
        <w:rPr>
          <w:rtl/>
        </w:rPr>
        <w:t>"</w:t>
      </w:r>
      <w:r w:rsidR="00D27910" w:rsidRPr="006454BD">
        <w:rPr>
          <w:rtl/>
        </w:rPr>
        <w:t>כ</w:t>
      </w:r>
      <w:r w:rsidR="00D27910">
        <w:rPr>
          <w:rtl/>
        </w:rPr>
        <w:t xml:space="preserve"> </w:t>
      </w:r>
      <w:r w:rsidR="00D27910" w:rsidRPr="006454BD">
        <w:rPr>
          <w:rtl/>
        </w:rPr>
        <w:t>בא</w:t>
      </w:r>
      <w:r w:rsidR="00D27910">
        <w:rPr>
          <w:rtl/>
        </w:rPr>
        <w:t xml:space="preserve"> </w:t>
      </w:r>
      <w:r w:rsidR="00D27910" w:rsidRPr="006454BD">
        <w:rPr>
          <w:rtl/>
        </w:rPr>
        <w:t>המושג</w:t>
      </w:r>
      <w:r w:rsidR="00D27910">
        <w:rPr>
          <w:rtl/>
        </w:rPr>
        <w:t xml:space="preserve"> '</w:t>
      </w:r>
      <w:r w:rsidR="00D27910" w:rsidRPr="006454BD">
        <w:rPr>
          <w:rtl/>
        </w:rPr>
        <w:t>שטנו</w:t>
      </w:r>
      <w:r w:rsidR="00D27910">
        <w:rPr>
          <w:rtl/>
        </w:rPr>
        <w:t xml:space="preserve">' </w:t>
      </w:r>
      <w:r w:rsidR="00D27910" w:rsidRPr="006454BD">
        <w:rPr>
          <w:rtl/>
        </w:rPr>
        <w:t>של</w:t>
      </w:r>
      <w:r w:rsidR="00D27910">
        <w:rPr>
          <w:rtl/>
        </w:rPr>
        <w:t xml:space="preserve"> </w:t>
      </w:r>
      <w:r w:rsidR="00D27910" w:rsidRPr="006454BD">
        <w:rPr>
          <w:rtl/>
        </w:rPr>
        <w:t>עשו</w:t>
      </w:r>
      <w:r w:rsidR="00D27910">
        <w:rPr>
          <w:rtl/>
        </w:rPr>
        <w:t xml:space="preserve">, </w:t>
      </w:r>
      <w:r w:rsidR="00D27910" w:rsidRPr="006454BD">
        <w:rPr>
          <w:rtl/>
        </w:rPr>
        <w:t>שהוא</w:t>
      </w:r>
      <w:r w:rsidR="00D27910">
        <w:rPr>
          <w:rtl/>
        </w:rPr>
        <w:t xml:space="preserve"> </w:t>
      </w:r>
      <w:r w:rsidR="00D27910" w:rsidRPr="006454BD">
        <w:rPr>
          <w:rtl/>
        </w:rPr>
        <w:t>כח</w:t>
      </w:r>
      <w:r w:rsidR="00D27910">
        <w:rPr>
          <w:rtl/>
        </w:rPr>
        <w:t xml:space="preserve"> </w:t>
      </w:r>
      <w:r w:rsidR="00D27910" w:rsidRPr="006454BD">
        <w:rPr>
          <w:rtl/>
        </w:rPr>
        <w:t>רוחני</w:t>
      </w:r>
      <w:r w:rsidR="00D27910">
        <w:rPr>
          <w:rtl/>
        </w:rPr>
        <w:t xml:space="preserve">). </w:t>
      </w:r>
      <w:r w:rsidR="00D27910" w:rsidRPr="006454BD">
        <w:rPr>
          <w:rtl/>
        </w:rPr>
        <w:t>ע</w:t>
      </w:r>
      <w:r w:rsidR="00D27910">
        <w:rPr>
          <w:rtl/>
        </w:rPr>
        <w:t>"</w:t>
      </w:r>
      <w:r w:rsidR="00D27910" w:rsidRPr="006454BD">
        <w:rPr>
          <w:rtl/>
        </w:rPr>
        <w:t>כ</w:t>
      </w:r>
      <w:r w:rsidR="00D27910">
        <w:rPr>
          <w:rtl/>
        </w:rPr>
        <w:t xml:space="preserve"> </w:t>
      </w:r>
      <w:r w:rsidR="00D27910" w:rsidRPr="006454BD">
        <w:rPr>
          <w:rtl/>
        </w:rPr>
        <w:t>אין</w:t>
      </w:r>
      <w:r w:rsidR="00D27910">
        <w:rPr>
          <w:rtl/>
        </w:rPr>
        <w:t xml:space="preserve"> </w:t>
      </w:r>
      <w:r w:rsidR="00D27910" w:rsidRPr="006454BD">
        <w:rPr>
          <w:rtl/>
        </w:rPr>
        <w:t>צריך</w:t>
      </w:r>
      <w:r w:rsidR="00D27910">
        <w:rPr>
          <w:rtl/>
        </w:rPr>
        <w:t xml:space="preserve"> </w:t>
      </w:r>
      <w:r w:rsidR="00D27910" w:rsidRPr="006454BD">
        <w:rPr>
          <w:rtl/>
        </w:rPr>
        <w:t>שיהיה</w:t>
      </w:r>
      <w:r w:rsidR="00D27910">
        <w:rPr>
          <w:rtl/>
        </w:rPr>
        <w:t xml:space="preserve"> </w:t>
      </w:r>
      <w:r w:rsidR="00D27910" w:rsidRPr="006454BD">
        <w:rPr>
          <w:rtl/>
        </w:rPr>
        <w:t>יוסף</w:t>
      </w:r>
      <w:r w:rsidR="00D27910">
        <w:rPr>
          <w:rtl/>
        </w:rPr>
        <w:t xml:space="preserve"> </w:t>
      </w:r>
      <w:r w:rsidR="00D27910" w:rsidRPr="006454BD">
        <w:rPr>
          <w:rtl/>
        </w:rPr>
        <w:t>גדול</w:t>
      </w:r>
      <w:r w:rsidR="00D27910">
        <w:rPr>
          <w:rtl/>
        </w:rPr>
        <w:t xml:space="preserve"> </w:t>
      </w:r>
      <w:r w:rsidR="00D27910" w:rsidRPr="006454BD">
        <w:rPr>
          <w:rtl/>
        </w:rPr>
        <w:t>בשנים</w:t>
      </w:r>
      <w:r w:rsidR="00D27910">
        <w:rPr>
          <w:rtl/>
        </w:rPr>
        <w:t xml:space="preserve"> </w:t>
      </w:r>
      <w:r w:rsidR="00D27910" w:rsidRPr="006454BD">
        <w:rPr>
          <w:rtl/>
        </w:rPr>
        <w:t>כדי</w:t>
      </w:r>
      <w:r w:rsidR="00D27910">
        <w:rPr>
          <w:rtl/>
        </w:rPr>
        <w:t xml:space="preserve"> </w:t>
      </w:r>
      <w:r w:rsidR="00D27910" w:rsidRPr="006454BD">
        <w:rPr>
          <w:rtl/>
        </w:rPr>
        <w:t>להתמודד</w:t>
      </w:r>
      <w:r w:rsidR="00D27910">
        <w:rPr>
          <w:rtl/>
        </w:rPr>
        <w:t xml:space="preserve"> </w:t>
      </w:r>
      <w:r w:rsidR="00D27910" w:rsidRPr="006454BD">
        <w:rPr>
          <w:rtl/>
        </w:rPr>
        <w:t>מול</w:t>
      </w:r>
      <w:r w:rsidR="00D27910">
        <w:rPr>
          <w:rtl/>
        </w:rPr>
        <w:t xml:space="preserve"> </w:t>
      </w:r>
      <w:r w:rsidR="00D27910" w:rsidRPr="006454BD">
        <w:rPr>
          <w:rtl/>
        </w:rPr>
        <w:t>עשו</w:t>
      </w:r>
      <w:r w:rsidR="00D27910">
        <w:rPr>
          <w:rtl/>
        </w:rPr>
        <w:t xml:space="preserve">, </w:t>
      </w:r>
      <w:r w:rsidR="00D27910" w:rsidRPr="006454BD">
        <w:rPr>
          <w:rtl/>
        </w:rPr>
        <w:t>אלא</w:t>
      </w:r>
      <w:r w:rsidR="00D27910">
        <w:rPr>
          <w:rtl/>
        </w:rPr>
        <w:t xml:space="preserve"> </w:t>
      </w:r>
      <w:r w:rsidR="00D27910" w:rsidRPr="006454BD">
        <w:rPr>
          <w:rtl/>
        </w:rPr>
        <w:t>עצם</w:t>
      </w:r>
      <w:r w:rsidR="00D27910">
        <w:rPr>
          <w:rtl/>
        </w:rPr>
        <w:t xml:space="preserve"> </w:t>
      </w:r>
      <w:r w:rsidR="00D27910" w:rsidRPr="006454BD">
        <w:rPr>
          <w:rtl/>
        </w:rPr>
        <w:t>ירידתו</w:t>
      </w:r>
      <w:r w:rsidR="00D27910">
        <w:rPr>
          <w:rtl/>
        </w:rPr>
        <w:t xml:space="preserve"> </w:t>
      </w:r>
      <w:r w:rsidR="00D27910" w:rsidRPr="006454BD">
        <w:rPr>
          <w:rtl/>
        </w:rPr>
        <w:t>והופעתו</w:t>
      </w:r>
      <w:r w:rsidR="00D27910">
        <w:rPr>
          <w:rtl/>
        </w:rPr>
        <w:t xml:space="preserve"> </w:t>
      </w:r>
      <w:r w:rsidR="00D27910" w:rsidRPr="006454BD">
        <w:rPr>
          <w:rtl/>
        </w:rPr>
        <w:t>במציאות</w:t>
      </w:r>
      <w:r w:rsidR="00D27910">
        <w:rPr>
          <w:rtl/>
        </w:rPr>
        <w:t xml:space="preserve"> </w:t>
      </w:r>
      <w:r w:rsidR="00D27910" w:rsidRPr="006454BD">
        <w:rPr>
          <w:rtl/>
        </w:rPr>
        <w:t>היא</w:t>
      </w:r>
      <w:r w:rsidR="00D27910">
        <w:rPr>
          <w:rtl/>
        </w:rPr>
        <w:t xml:space="preserve"> </w:t>
      </w:r>
      <w:r w:rsidR="00D27910" w:rsidRPr="006454BD">
        <w:rPr>
          <w:rtl/>
        </w:rPr>
        <w:t>עילה</w:t>
      </w:r>
      <w:r w:rsidR="00D27910">
        <w:rPr>
          <w:rtl/>
        </w:rPr>
        <w:t xml:space="preserve"> </w:t>
      </w:r>
      <w:r w:rsidR="00D27910" w:rsidRPr="006454BD">
        <w:rPr>
          <w:rtl/>
        </w:rPr>
        <w:t>לבטחון</w:t>
      </w:r>
      <w:r w:rsidR="00D27910">
        <w:rPr>
          <w:rtl/>
        </w:rPr>
        <w:t xml:space="preserve"> – </w:t>
      </w:r>
      <w:r w:rsidR="00D27910" w:rsidRPr="006454BD">
        <w:rPr>
          <w:rtl/>
        </w:rPr>
        <w:t>וע</w:t>
      </w:r>
      <w:r w:rsidR="00D27910">
        <w:rPr>
          <w:rtl/>
        </w:rPr>
        <w:t>"</w:t>
      </w:r>
      <w:r w:rsidR="00D27910" w:rsidRPr="006454BD">
        <w:rPr>
          <w:rtl/>
        </w:rPr>
        <w:t>י</w:t>
      </w:r>
      <w:r w:rsidR="00D27910">
        <w:rPr>
          <w:rtl/>
        </w:rPr>
        <w:t xml:space="preserve"> </w:t>
      </w:r>
      <w:r w:rsidR="00D27910" w:rsidRPr="006454BD">
        <w:rPr>
          <w:rtl/>
        </w:rPr>
        <w:t>כך</w:t>
      </w:r>
      <w:r w:rsidR="00D27910">
        <w:rPr>
          <w:rtl/>
        </w:rPr>
        <w:t xml:space="preserve"> </w:t>
      </w:r>
      <w:r w:rsidR="00D27910" w:rsidRPr="006454BD">
        <w:rPr>
          <w:rtl/>
        </w:rPr>
        <w:t>יכולים</w:t>
      </w:r>
      <w:r w:rsidR="00D27910">
        <w:rPr>
          <w:rtl/>
        </w:rPr>
        <w:t xml:space="preserve"> </w:t>
      </w:r>
      <w:r w:rsidR="00D27910" w:rsidRPr="006454BD">
        <w:rPr>
          <w:rtl/>
        </w:rPr>
        <w:t>בני</w:t>
      </w:r>
      <w:r w:rsidR="00D27910">
        <w:rPr>
          <w:rtl/>
        </w:rPr>
        <w:t xml:space="preserve"> </w:t>
      </w:r>
      <w:r w:rsidR="00D27910" w:rsidRPr="006454BD">
        <w:rPr>
          <w:rtl/>
        </w:rPr>
        <w:t>השפחות</w:t>
      </w:r>
      <w:r w:rsidR="00D27910">
        <w:rPr>
          <w:rtl/>
        </w:rPr>
        <w:t xml:space="preserve">, </w:t>
      </w:r>
      <w:r w:rsidR="00D27910" w:rsidRPr="006454BD">
        <w:rPr>
          <w:rtl/>
        </w:rPr>
        <w:t>ובפרט</w:t>
      </w:r>
      <w:r w:rsidR="00D27910">
        <w:rPr>
          <w:rtl/>
        </w:rPr>
        <w:t xml:space="preserve"> </w:t>
      </w:r>
      <w:r w:rsidR="00D27910" w:rsidRPr="006454BD">
        <w:rPr>
          <w:rtl/>
        </w:rPr>
        <w:t>בני</w:t>
      </w:r>
      <w:r w:rsidR="00D27910">
        <w:rPr>
          <w:rtl/>
        </w:rPr>
        <w:t xml:space="preserve"> </w:t>
      </w:r>
      <w:r w:rsidR="00D27910" w:rsidRPr="006454BD">
        <w:rPr>
          <w:rtl/>
        </w:rPr>
        <w:t>דן</w:t>
      </w:r>
      <w:r w:rsidR="00D27910">
        <w:rPr>
          <w:rtl/>
        </w:rPr>
        <w:t xml:space="preserve">, </w:t>
      </w:r>
      <w:r w:rsidR="00D27910" w:rsidRPr="006454BD">
        <w:rPr>
          <w:rtl/>
        </w:rPr>
        <w:t>שהם</w:t>
      </w:r>
      <w:r w:rsidR="00D27910">
        <w:rPr>
          <w:rtl/>
        </w:rPr>
        <w:t xml:space="preserve"> </w:t>
      </w:r>
      <w:r>
        <w:rPr>
          <w:rFonts w:hint="cs"/>
          <w:rtl/>
        </w:rPr>
        <w:t>ב</w:t>
      </w:r>
      <w:r w:rsidR="00D27910" w:rsidRPr="006454BD">
        <w:rPr>
          <w:rtl/>
        </w:rPr>
        <w:t>בחינת</w:t>
      </w:r>
      <w:r w:rsidR="00D27910">
        <w:rPr>
          <w:rtl/>
        </w:rPr>
        <w:t xml:space="preserve"> </w:t>
      </w:r>
      <w:r>
        <w:rPr>
          <w:rFonts w:hint="cs"/>
          <w:rtl/>
        </w:rPr>
        <w:t>ה'</w:t>
      </w:r>
      <w:r w:rsidR="00D27910" w:rsidRPr="006454BD">
        <w:rPr>
          <w:rtl/>
        </w:rPr>
        <w:t>ראשית</w:t>
      </w:r>
      <w:r>
        <w:rPr>
          <w:rFonts w:hint="cs"/>
          <w:rtl/>
        </w:rPr>
        <w:t>'</w:t>
      </w:r>
      <w:r w:rsidR="00D27910">
        <w:rPr>
          <w:rtl/>
        </w:rPr>
        <w:t xml:space="preserve"> </w:t>
      </w:r>
      <w:r w:rsidR="00D27910" w:rsidRPr="006454BD">
        <w:rPr>
          <w:rtl/>
        </w:rPr>
        <w:t>לבני</w:t>
      </w:r>
      <w:r w:rsidR="00D27910">
        <w:rPr>
          <w:rtl/>
        </w:rPr>
        <w:t xml:space="preserve"> </w:t>
      </w:r>
      <w:r w:rsidR="00D27910" w:rsidRPr="006454BD">
        <w:rPr>
          <w:rtl/>
        </w:rPr>
        <w:t>השפחות</w:t>
      </w:r>
      <w:r>
        <w:rPr>
          <w:rStyle w:val="ae"/>
          <w:rtl/>
        </w:rPr>
        <w:footnoteReference w:id="3"/>
      </w:r>
      <w:r w:rsidR="00D27910">
        <w:rPr>
          <w:rtl/>
        </w:rPr>
        <w:t xml:space="preserve">, </w:t>
      </w:r>
      <w:r w:rsidR="00D27910" w:rsidRPr="006454BD">
        <w:rPr>
          <w:rtl/>
        </w:rPr>
        <w:t>לפעול</w:t>
      </w:r>
      <w:r w:rsidR="00D27910">
        <w:rPr>
          <w:rtl/>
        </w:rPr>
        <w:t xml:space="preserve"> </w:t>
      </w:r>
      <w:r w:rsidR="00D27910" w:rsidRPr="006454BD">
        <w:rPr>
          <w:rtl/>
        </w:rPr>
        <w:t>במעשה</w:t>
      </w:r>
      <w:r w:rsidR="00D27910">
        <w:rPr>
          <w:rtl/>
        </w:rPr>
        <w:t xml:space="preserve"> </w:t>
      </w:r>
      <w:r w:rsidR="00D27910" w:rsidRPr="006454BD">
        <w:rPr>
          <w:rtl/>
        </w:rPr>
        <w:t>את</w:t>
      </w:r>
      <w:r w:rsidR="00D27910">
        <w:rPr>
          <w:rtl/>
        </w:rPr>
        <w:t xml:space="preserve"> </w:t>
      </w:r>
      <w:r w:rsidR="00D27910" w:rsidRPr="006454BD">
        <w:rPr>
          <w:rtl/>
        </w:rPr>
        <w:t>העמידה</w:t>
      </w:r>
      <w:r w:rsidR="00D27910">
        <w:rPr>
          <w:rtl/>
        </w:rPr>
        <w:t xml:space="preserve"> </w:t>
      </w:r>
      <w:r w:rsidR="00D27910" w:rsidRPr="006454BD">
        <w:rPr>
          <w:rtl/>
        </w:rPr>
        <w:t>מול</w:t>
      </w:r>
      <w:r w:rsidR="00D27910">
        <w:rPr>
          <w:rtl/>
        </w:rPr>
        <w:t xml:space="preserve"> </w:t>
      </w:r>
      <w:r w:rsidR="00D27910" w:rsidRPr="006454BD">
        <w:rPr>
          <w:rtl/>
        </w:rPr>
        <w:t>עשו</w:t>
      </w:r>
      <w:r w:rsidR="00D27910">
        <w:rPr>
          <w:rtl/>
        </w:rPr>
        <w:t xml:space="preserve"> (</w:t>
      </w:r>
      <w:r w:rsidR="00027A6E">
        <w:rPr>
          <w:rFonts w:hint="cs"/>
          <w:rtl/>
        </w:rPr>
        <w:t>ד"</w:t>
      </w:r>
      <w:r w:rsidR="00D27910" w:rsidRPr="006454BD">
        <w:rPr>
          <w:rtl/>
        </w:rPr>
        <w:t>ז</w:t>
      </w:r>
      <w:r w:rsidR="00D27910">
        <w:rPr>
          <w:rtl/>
        </w:rPr>
        <w:t xml:space="preserve"> </w:t>
      </w:r>
      <w:r w:rsidR="00D27910" w:rsidRPr="006454BD">
        <w:rPr>
          <w:rtl/>
        </w:rPr>
        <w:t>מסביר</w:t>
      </w:r>
      <w:r w:rsidR="00D27910">
        <w:rPr>
          <w:rtl/>
        </w:rPr>
        <w:t xml:space="preserve"> </w:t>
      </w:r>
      <w:r w:rsidR="00D27910" w:rsidRPr="006454BD">
        <w:rPr>
          <w:rtl/>
        </w:rPr>
        <w:t>למה</w:t>
      </w:r>
      <w:r w:rsidR="00D27910">
        <w:rPr>
          <w:rtl/>
        </w:rPr>
        <w:t xml:space="preserve"> </w:t>
      </w:r>
      <w:r w:rsidR="00EB6195">
        <w:rPr>
          <w:rFonts w:hint="cs"/>
          <w:rtl/>
        </w:rPr>
        <w:t xml:space="preserve">בעמידה מול עשו </w:t>
      </w:r>
      <w:r w:rsidR="00D27910" w:rsidRPr="006454BD">
        <w:rPr>
          <w:rtl/>
        </w:rPr>
        <w:t>השפחות</w:t>
      </w:r>
      <w:r w:rsidR="00D27910">
        <w:rPr>
          <w:rtl/>
        </w:rPr>
        <w:t xml:space="preserve"> </w:t>
      </w:r>
      <w:r w:rsidR="00D27910" w:rsidRPr="006454BD">
        <w:rPr>
          <w:rtl/>
        </w:rPr>
        <w:t>ובניהן</w:t>
      </w:r>
      <w:r w:rsidR="00D27910">
        <w:rPr>
          <w:rtl/>
        </w:rPr>
        <w:t xml:space="preserve"> </w:t>
      </w:r>
      <w:r w:rsidR="00EB6195">
        <w:rPr>
          <w:rFonts w:hint="cs"/>
          <w:rtl/>
        </w:rPr>
        <w:t xml:space="preserve">הולכים </w:t>
      </w:r>
      <w:r w:rsidR="00D27910" w:rsidRPr="006454BD">
        <w:rPr>
          <w:rtl/>
        </w:rPr>
        <w:t>ראשונ</w:t>
      </w:r>
      <w:r w:rsidR="00EB6195">
        <w:rPr>
          <w:rFonts w:hint="cs"/>
          <w:rtl/>
        </w:rPr>
        <w:t>ה</w:t>
      </w:r>
      <w:r w:rsidR="00D27910">
        <w:rPr>
          <w:rtl/>
        </w:rPr>
        <w:t xml:space="preserve">). </w:t>
      </w:r>
      <w:r w:rsidR="007F0023">
        <w:rPr>
          <w:rFonts w:hint="cs"/>
          <w:rtl/>
        </w:rPr>
        <w:t>קשר זה שבין יוסף לבני השפחות ניכר בעיקר מדברי חז"ל עה"פ בריש פרש</w:t>
      </w:r>
      <w:r w:rsidR="00A436D2">
        <w:rPr>
          <w:rFonts w:hint="cs"/>
          <w:rtl/>
        </w:rPr>
        <w:t>ת</w:t>
      </w:r>
      <w:r w:rsidR="007F0023">
        <w:rPr>
          <w:rFonts w:hint="cs"/>
          <w:rtl/>
        </w:rPr>
        <w:t xml:space="preserve"> וישב "</w:t>
      </w:r>
      <w:r w:rsidR="007F0023">
        <w:rPr>
          <w:rtl/>
        </w:rPr>
        <w:t>וְהוּא נַעַר אֶת בְּנֵי בִלְהָה וְאֶת בְּנֵי זִלְפָּה נְשֵׁי אָבִיו</w:t>
      </w:r>
      <w:r w:rsidR="007F0023">
        <w:rPr>
          <w:rFonts w:hint="cs"/>
          <w:rtl/>
        </w:rPr>
        <w:t xml:space="preserve">" (לז, ב), </w:t>
      </w:r>
      <w:r w:rsidR="00C01C49">
        <w:rPr>
          <w:rFonts w:hint="cs"/>
          <w:rtl/>
        </w:rPr>
        <w:t xml:space="preserve">שהעתיקם רש"י וז"ל: </w:t>
      </w:r>
      <w:r w:rsidR="00294EAF">
        <w:rPr>
          <w:rFonts w:hint="cs"/>
          <w:rtl/>
        </w:rPr>
        <w:t>"</w:t>
      </w:r>
      <w:r w:rsidR="00C01C49">
        <w:rPr>
          <w:rtl/>
        </w:rPr>
        <w:t>את בני בלהה - כלומר ורגיל אצל בני בלהה, לפי שהיו אחיו מבזין אותן והוא מקרבן</w:t>
      </w:r>
      <w:r w:rsidR="00294EAF">
        <w:rPr>
          <w:rFonts w:hint="cs"/>
          <w:rtl/>
        </w:rPr>
        <w:t>"</w:t>
      </w:r>
      <w:r w:rsidR="00A436D2">
        <w:rPr>
          <w:rFonts w:hint="cs"/>
          <w:rtl/>
        </w:rPr>
        <w:t xml:space="preserve">. </w:t>
      </w:r>
    </w:p>
    <w:p w14:paraId="4F828863" w14:textId="79377BB4" w:rsidR="00760EFE" w:rsidRDefault="00C54256" w:rsidP="00760EFE">
      <w:pPr>
        <w:rPr>
          <w:rtl/>
        </w:rPr>
      </w:pPr>
      <w:r>
        <w:rPr>
          <w:rFonts w:hint="cs"/>
          <w:rtl/>
        </w:rPr>
        <w:t>עומק העניין מתבאר ע"פ דברי מוהרי"מ חרל"פ זצ"ל ב</w:t>
      </w:r>
      <w:r w:rsidR="00D27910" w:rsidRPr="006454BD">
        <w:rPr>
          <w:rtl/>
        </w:rPr>
        <w:t>מי</w:t>
      </w:r>
      <w:r w:rsidR="00D27910">
        <w:rPr>
          <w:rtl/>
        </w:rPr>
        <w:t xml:space="preserve"> </w:t>
      </w:r>
      <w:r w:rsidR="00D27910" w:rsidRPr="006454BD">
        <w:rPr>
          <w:rtl/>
        </w:rPr>
        <w:t>מרום</w:t>
      </w:r>
      <w:r w:rsidR="00D27910">
        <w:rPr>
          <w:rtl/>
        </w:rPr>
        <w:t xml:space="preserve"> </w:t>
      </w:r>
      <w:r w:rsidR="00D27910" w:rsidRPr="006454BD">
        <w:rPr>
          <w:rtl/>
        </w:rPr>
        <w:t>ח</w:t>
      </w:r>
      <w:r w:rsidR="00D27910">
        <w:rPr>
          <w:rtl/>
        </w:rPr>
        <w:t>"</w:t>
      </w:r>
      <w:r w:rsidR="00D27910" w:rsidRPr="006454BD">
        <w:rPr>
          <w:rtl/>
        </w:rPr>
        <w:t>ו</w:t>
      </w:r>
      <w:r w:rsidR="00D27910">
        <w:rPr>
          <w:rtl/>
        </w:rPr>
        <w:t xml:space="preserve"> </w:t>
      </w:r>
      <w:r>
        <w:rPr>
          <w:rFonts w:hint="cs"/>
          <w:rtl/>
        </w:rPr>
        <w:t>(</w:t>
      </w:r>
      <w:r w:rsidR="00D27910" w:rsidRPr="006454BD">
        <w:rPr>
          <w:rtl/>
        </w:rPr>
        <w:t>ש</w:t>
      </w:r>
      <w:r w:rsidR="00D27910">
        <w:rPr>
          <w:rtl/>
        </w:rPr>
        <w:t>"</w:t>
      </w:r>
      <w:r w:rsidR="00D27910" w:rsidRPr="006454BD">
        <w:rPr>
          <w:rtl/>
        </w:rPr>
        <w:t>א</w:t>
      </w:r>
      <w:r w:rsidR="00D27910">
        <w:rPr>
          <w:rtl/>
        </w:rPr>
        <w:t xml:space="preserve"> </w:t>
      </w:r>
      <w:r w:rsidR="00D27910" w:rsidRPr="006454BD">
        <w:rPr>
          <w:rtl/>
        </w:rPr>
        <w:t>פ</w:t>
      </w:r>
      <w:r w:rsidR="00D27910">
        <w:rPr>
          <w:rtl/>
        </w:rPr>
        <w:t>"</w:t>
      </w:r>
      <w:r w:rsidR="00D27910" w:rsidRPr="006454BD">
        <w:rPr>
          <w:rtl/>
        </w:rPr>
        <w:t>ז</w:t>
      </w:r>
      <w:r w:rsidR="00D27910">
        <w:rPr>
          <w:rtl/>
        </w:rPr>
        <w:t xml:space="preserve">), </w:t>
      </w:r>
      <w:r w:rsidR="00B41B61">
        <w:rPr>
          <w:rFonts w:hint="cs"/>
          <w:rtl/>
        </w:rPr>
        <w:t xml:space="preserve">שבט </w:t>
      </w:r>
      <w:r w:rsidR="00D27910" w:rsidRPr="006454BD">
        <w:rPr>
          <w:rtl/>
        </w:rPr>
        <w:t>דן</w:t>
      </w:r>
      <w:r w:rsidR="00D27910">
        <w:rPr>
          <w:rtl/>
        </w:rPr>
        <w:t xml:space="preserve"> </w:t>
      </w:r>
      <w:r w:rsidR="00D27910" w:rsidRPr="006454BD">
        <w:rPr>
          <w:rtl/>
        </w:rPr>
        <w:t>ה</w:t>
      </w:r>
      <w:r w:rsidR="00B41B61">
        <w:rPr>
          <w:rFonts w:hint="cs"/>
          <w:rtl/>
        </w:rPr>
        <w:t>וא</w:t>
      </w:r>
      <w:r w:rsidR="00D27910">
        <w:rPr>
          <w:rtl/>
        </w:rPr>
        <w:t xml:space="preserve"> </w:t>
      </w:r>
      <w:r w:rsidR="00D27910" w:rsidRPr="006454BD">
        <w:rPr>
          <w:rtl/>
        </w:rPr>
        <w:t>המאס</w:t>
      </w:r>
      <w:r w:rsidR="00B41B61">
        <w:rPr>
          <w:rFonts w:hint="cs"/>
          <w:rtl/>
        </w:rPr>
        <w:t>ף</w:t>
      </w:r>
      <w:r w:rsidR="00D27910">
        <w:rPr>
          <w:rtl/>
        </w:rPr>
        <w:t xml:space="preserve"> </w:t>
      </w:r>
      <w:r w:rsidR="00D27910" w:rsidRPr="006454BD">
        <w:rPr>
          <w:rtl/>
        </w:rPr>
        <w:t>למחנה</w:t>
      </w:r>
      <w:r w:rsidR="00D27910">
        <w:rPr>
          <w:rtl/>
        </w:rPr>
        <w:t xml:space="preserve"> </w:t>
      </w:r>
      <w:r w:rsidR="00D27910" w:rsidRPr="006454BD">
        <w:rPr>
          <w:rtl/>
        </w:rPr>
        <w:t>ישראל</w:t>
      </w:r>
      <w:r w:rsidR="00D27910">
        <w:rPr>
          <w:rtl/>
        </w:rPr>
        <w:t xml:space="preserve">, </w:t>
      </w:r>
      <w:r>
        <w:rPr>
          <w:rFonts w:hint="cs"/>
          <w:rtl/>
        </w:rPr>
        <w:t xml:space="preserve">כלומר, </w:t>
      </w:r>
      <w:r w:rsidR="00D27910" w:rsidRPr="006454BD">
        <w:rPr>
          <w:rtl/>
        </w:rPr>
        <w:t>הצד</w:t>
      </w:r>
      <w:r w:rsidR="00D27910">
        <w:rPr>
          <w:rtl/>
        </w:rPr>
        <w:t xml:space="preserve"> </w:t>
      </w:r>
      <w:r w:rsidR="00D27910" w:rsidRPr="006454BD">
        <w:rPr>
          <w:rtl/>
        </w:rPr>
        <w:t>החיצוני</w:t>
      </w:r>
      <w:r w:rsidR="00D27910">
        <w:rPr>
          <w:rtl/>
        </w:rPr>
        <w:t xml:space="preserve"> </w:t>
      </w:r>
      <w:r w:rsidR="00D27910" w:rsidRPr="006454BD">
        <w:rPr>
          <w:rtl/>
        </w:rPr>
        <w:t>שנוגע</w:t>
      </w:r>
      <w:r w:rsidR="00D27910">
        <w:rPr>
          <w:rtl/>
        </w:rPr>
        <w:t xml:space="preserve"> </w:t>
      </w:r>
      <w:r>
        <w:rPr>
          <w:rFonts w:hint="cs"/>
          <w:rtl/>
        </w:rPr>
        <w:t xml:space="preserve">(מלשון נגיעה) </w:t>
      </w:r>
      <w:r w:rsidR="00D27910" w:rsidRPr="006454BD">
        <w:rPr>
          <w:rtl/>
        </w:rPr>
        <w:t>לאומות</w:t>
      </w:r>
      <w:r w:rsidR="00D27910">
        <w:rPr>
          <w:rtl/>
        </w:rPr>
        <w:t xml:space="preserve"> </w:t>
      </w:r>
      <w:r w:rsidR="00D27910" w:rsidRPr="006454BD">
        <w:rPr>
          <w:rtl/>
        </w:rPr>
        <w:t>העולם</w:t>
      </w:r>
      <w:r w:rsidR="00D27910">
        <w:rPr>
          <w:rtl/>
        </w:rPr>
        <w:t xml:space="preserve">, </w:t>
      </w:r>
      <w:r w:rsidR="00D27910" w:rsidRPr="006454BD">
        <w:rPr>
          <w:rtl/>
        </w:rPr>
        <w:t>בחינת</w:t>
      </w:r>
      <w:r w:rsidR="00D27910">
        <w:rPr>
          <w:rtl/>
        </w:rPr>
        <w:t xml:space="preserve"> '</w:t>
      </w:r>
      <w:r w:rsidR="00D27910" w:rsidRPr="006454BD">
        <w:rPr>
          <w:rtl/>
        </w:rPr>
        <w:t>אחורי</w:t>
      </w:r>
      <w:r w:rsidR="00D27910">
        <w:rPr>
          <w:rtl/>
        </w:rPr>
        <w:t xml:space="preserve"> </w:t>
      </w:r>
      <w:r w:rsidR="00D27910" w:rsidRPr="006454BD">
        <w:rPr>
          <w:rtl/>
        </w:rPr>
        <w:t>ישראל</w:t>
      </w:r>
      <w:r w:rsidR="00D27910">
        <w:rPr>
          <w:rtl/>
        </w:rPr>
        <w:t xml:space="preserve">', </w:t>
      </w:r>
      <w:r w:rsidR="00D27910" w:rsidRPr="006454BD">
        <w:rPr>
          <w:rtl/>
        </w:rPr>
        <w:t>שמשם</w:t>
      </w:r>
      <w:r w:rsidR="00D27910">
        <w:rPr>
          <w:rtl/>
        </w:rPr>
        <w:t xml:space="preserve"> </w:t>
      </w:r>
      <w:r w:rsidR="00D27910" w:rsidRPr="006454BD">
        <w:rPr>
          <w:rtl/>
        </w:rPr>
        <w:t>מקבלים</w:t>
      </w:r>
      <w:r w:rsidR="00D27910">
        <w:rPr>
          <w:rtl/>
        </w:rPr>
        <w:t xml:space="preserve"> </w:t>
      </w:r>
      <w:r w:rsidR="00D27910" w:rsidRPr="006454BD">
        <w:rPr>
          <w:rtl/>
        </w:rPr>
        <w:t>האומות</w:t>
      </w:r>
      <w:r w:rsidR="00D27910">
        <w:rPr>
          <w:rtl/>
        </w:rPr>
        <w:t xml:space="preserve"> </w:t>
      </w:r>
      <w:r w:rsidR="00D27910" w:rsidRPr="006454BD">
        <w:rPr>
          <w:rtl/>
        </w:rPr>
        <w:t>את</w:t>
      </w:r>
      <w:r w:rsidR="00D27910">
        <w:rPr>
          <w:rtl/>
        </w:rPr>
        <w:t xml:space="preserve"> </w:t>
      </w:r>
      <w:r w:rsidR="00D27910" w:rsidRPr="006454BD">
        <w:rPr>
          <w:rtl/>
        </w:rPr>
        <w:t>חלקם</w:t>
      </w:r>
      <w:r w:rsidR="00D27910">
        <w:rPr>
          <w:rtl/>
        </w:rPr>
        <w:t xml:space="preserve"> </w:t>
      </w:r>
      <w:r w:rsidR="00D27910" w:rsidRPr="006454BD">
        <w:rPr>
          <w:rtl/>
        </w:rPr>
        <w:t>בהכרת</w:t>
      </w:r>
      <w:r w:rsidR="00D27910">
        <w:rPr>
          <w:rtl/>
        </w:rPr>
        <w:t xml:space="preserve"> </w:t>
      </w:r>
      <w:r w:rsidR="00D27910" w:rsidRPr="006454BD">
        <w:rPr>
          <w:rtl/>
        </w:rPr>
        <w:t>האלוקות</w:t>
      </w:r>
      <w:r w:rsidR="00D27910">
        <w:rPr>
          <w:rtl/>
        </w:rPr>
        <w:t>, (</w:t>
      </w:r>
      <w:r w:rsidR="00D27910" w:rsidRPr="006454BD">
        <w:rPr>
          <w:rtl/>
        </w:rPr>
        <w:t>שם</w:t>
      </w:r>
      <w:r w:rsidR="00D27910">
        <w:rPr>
          <w:rtl/>
        </w:rPr>
        <w:t xml:space="preserve"> </w:t>
      </w:r>
      <w:r w:rsidR="00D27910" w:rsidRPr="006454BD">
        <w:rPr>
          <w:rtl/>
        </w:rPr>
        <w:t>ש</w:t>
      </w:r>
      <w:r w:rsidR="00D27910">
        <w:rPr>
          <w:rtl/>
        </w:rPr>
        <w:t>"</w:t>
      </w:r>
      <w:r w:rsidR="00D27910" w:rsidRPr="006454BD">
        <w:rPr>
          <w:rtl/>
        </w:rPr>
        <w:t>ג</w:t>
      </w:r>
      <w:r w:rsidR="00D27910">
        <w:rPr>
          <w:rtl/>
        </w:rPr>
        <w:t xml:space="preserve"> </w:t>
      </w:r>
      <w:r w:rsidR="00D27910" w:rsidRPr="006454BD">
        <w:rPr>
          <w:rtl/>
        </w:rPr>
        <w:t>פכ</w:t>
      </w:r>
      <w:r w:rsidR="00D27910">
        <w:rPr>
          <w:rtl/>
        </w:rPr>
        <w:t>"</w:t>
      </w:r>
      <w:r w:rsidR="00D27910" w:rsidRPr="006454BD">
        <w:rPr>
          <w:rtl/>
        </w:rPr>
        <w:t>ה</w:t>
      </w:r>
      <w:r w:rsidR="00D27910">
        <w:rPr>
          <w:rtl/>
        </w:rPr>
        <w:t xml:space="preserve">) </w:t>
      </w:r>
      <w:r w:rsidR="00D27910" w:rsidRPr="006454BD">
        <w:rPr>
          <w:rtl/>
        </w:rPr>
        <w:t>בחינת</w:t>
      </w:r>
      <w:r w:rsidR="00D27910">
        <w:rPr>
          <w:rtl/>
        </w:rPr>
        <w:t xml:space="preserve"> </w:t>
      </w:r>
      <w:r>
        <w:rPr>
          <w:rFonts w:hint="cs"/>
          <w:rtl/>
        </w:rPr>
        <w:t>'</w:t>
      </w:r>
      <w:r w:rsidR="00D27910" w:rsidRPr="006454BD">
        <w:rPr>
          <w:rtl/>
        </w:rPr>
        <w:t>אמונה</w:t>
      </w:r>
      <w:r>
        <w:rPr>
          <w:rFonts w:hint="cs"/>
          <w:rtl/>
        </w:rPr>
        <w:t>'</w:t>
      </w:r>
      <w:r w:rsidR="00D27910">
        <w:rPr>
          <w:rtl/>
        </w:rPr>
        <w:t xml:space="preserve"> (</w:t>
      </w:r>
      <w:r w:rsidR="00D27910" w:rsidRPr="006454BD">
        <w:rPr>
          <w:rtl/>
        </w:rPr>
        <w:t>מול</w:t>
      </w:r>
      <w:r w:rsidR="00D27910">
        <w:rPr>
          <w:rtl/>
        </w:rPr>
        <w:t xml:space="preserve"> </w:t>
      </w:r>
      <w:r w:rsidR="00D27910" w:rsidRPr="006454BD">
        <w:rPr>
          <w:rtl/>
        </w:rPr>
        <w:t>בחינת</w:t>
      </w:r>
      <w:r w:rsidR="00D27910">
        <w:rPr>
          <w:rtl/>
        </w:rPr>
        <w:t xml:space="preserve"> </w:t>
      </w:r>
      <w:r>
        <w:rPr>
          <w:rFonts w:hint="cs"/>
          <w:rtl/>
        </w:rPr>
        <w:t>'</w:t>
      </w:r>
      <w:r w:rsidR="00D27910" w:rsidRPr="006454BD">
        <w:rPr>
          <w:rtl/>
        </w:rPr>
        <w:t>אמת</w:t>
      </w:r>
      <w:r>
        <w:rPr>
          <w:rFonts w:hint="cs"/>
          <w:rtl/>
        </w:rPr>
        <w:t>'</w:t>
      </w:r>
      <w:r w:rsidR="00D27910">
        <w:rPr>
          <w:rtl/>
        </w:rPr>
        <w:t xml:space="preserve">). </w:t>
      </w:r>
      <w:r w:rsidR="00CE6B06">
        <w:rPr>
          <w:rFonts w:hint="cs"/>
          <w:rtl/>
        </w:rPr>
        <w:t xml:space="preserve">דרך בני השפחות, הצד הנמוך יותר שבישראל, נמשכת השגת האלוקות והקשר אליה מישראל לאומות. מורה הדרך הרוחני בעניין זה הוא שבט יוסף, וכידוע ממאמרים רבים בתורתו של מוהרי"מ חרל"פ זצ"ל (במי-מרום ח"ח) על </w:t>
      </w:r>
      <w:r w:rsidR="00D27910" w:rsidRPr="006454BD">
        <w:rPr>
          <w:rtl/>
        </w:rPr>
        <w:t>פרשת</w:t>
      </w:r>
      <w:r w:rsidR="00D27910">
        <w:rPr>
          <w:rtl/>
        </w:rPr>
        <w:t xml:space="preserve"> </w:t>
      </w:r>
      <w:r w:rsidR="00D27910" w:rsidRPr="006454BD">
        <w:rPr>
          <w:rtl/>
        </w:rPr>
        <w:t>וישב</w:t>
      </w:r>
      <w:r w:rsidR="00D27910">
        <w:rPr>
          <w:rtl/>
        </w:rPr>
        <w:t xml:space="preserve"> </w:t>
      </w:r>
      <w:r w:rsidR="00D27910" w:rsidRPr="006454BD">
        <w:rPr>
          <w:rtl/>
        </w:rPr>
        <w:t>והלאה</w:t>
      </w:r>
      <w:r w:rsidR="00CE6B06">
        <w:rPr>
          <w:rFonts w:hint="cs"/>
          <w:rtl/>
        </w:rPr>
        <w:t>,</w:t>
      </w:r>
      <w:r w:rsidR="00D27910">
        <w:rPr>
          <w:rtl/>
        </w:rPr>
        <w:t xml:space="preserve"> </w:t>
      </w:r>
      <w:r w:rsidR="00D27910" w:rsidRPr="006454BD">
        <w:rPr>
          <w:rtl/>
        </w:rPr>
        <w:t>שיוסף</w:t>
      </w:r>
      <w:r w:rsidR="00D27910">
        <w:rPr>
          <w:rtl/>
        </w:rPr>
        <w:t xml:space="preserve"> </w:t>
      </w:r>
      <w:r w:rsidR="00D27910" w:rsidRPr="006454BD">
        <w:rPr>
          <w:rtl/>
        </w:rPr>
        <w:t>חפץ</w:t>
      </w:r>
      <w:r w:rsidR="00D27910">
        <w:rPr>
          <w:rtl/>
        </w:rPr>
        <w:t xml:space="preserve"> </w:t>
      </w:r>
      <w:r w:rsidR="00D27910" w:rsidRPr="006454BD">
        <w:rPr>
          <w:rtl/>
        </w:rPr>
        <w:t>בחיבור</w:t>
      </w:r>
      <w:r w:rsidR="00D27910">
        <w:rPr>
          <w:rtl/>
        </w:rPr>
        <w:t xml:space="preserve"> </w:t>
      </w:r>
      <w:r w:rsidR="00D27910" w:rsidRPr="006454BD">
        <w:rPr>
          <w:rtl/>
        </w:rPr>
        <w:t>האומות</w:t>
      </w:r>
      <w:r w:rsidR="00D27910">
        <w:rPr>
          <w:rtl/>
        </w:rPr>
        <w:t xml:space="preserve"> </w:t>
      </w:r>
      <w:r w:rsidR="00D27910" w:rsidRPr="006454BD">
        <w:rPr>
          <w:rtl/>
        </w:rPr>
        <w:t>לישראל</w:t>
      </w:r>
      <w:r w:rsidR="00D27910">
        <w:rPr>
          <w:rtl/>
        </w:rPr>
        <w:t xml:space="preserve">, </w:t>
      </w:r>
      <w:r w:rsidR="00D27910" w:rsidRPr="006454BD">
        <w:rPr>
          <w:rtl/>
        </w:rPr>
        <w:t>בעיקר</w:t>
      </w:r>
      <w:r w:rsidR="00D27910">
        <w:rPr>
          <w:rtl/>
        </w:rPr>
        <w:t xml:space="preserve"> </w:t>
      </w:r>
      <w:r w:rsidR="00D27910" w:rsidRPr="006454BD">
        <w:rPr>
          <w:rtl/>
        </w:rPr>
        <w:t>באופן</w:t>
      </w:r>
      <w:r w:rsidR="00D27910">
        <w:rPr>
          <w:rtl/>
        </w:rPr>
        <w:t xml:space="preserve"> </w:t>
      </w:r>
      <w:r w:rsidR="00D27910" w:rsidRPr="006454BD">
        <w:rPr>
          <w:rtl/>
        </w:rPr>
        <w:t>של</w:t>
      </w:r>
      <w:r w:rsidR="00D27910">
        <w:rPr>
          <w:rtl/>
        </w:rPr>
        <w:t xml:space="preserve"> </w:t>
      </w:r>
      <w:r w:rsidR="00D27910" w:rsidRPr="006454BD">
        <w:rPr>
          <w:rtl/>
        </w:rPr>
        <w:t>גירות</w:t>
      </w:r>
      <w:r w:rsidR="00D27910">
        <w:rPr>
          <w:rtl/>
        </w:rPr>
        <w:t xml:space="preserve"> </w:t>
      </w:r>
      <w:r w:rsidR="00D27910" w:rsidRPr="006454BD">
        <w:rPr>
          <w:rtl/>
        </w:rPr>
        <w:t>ובירור</w:t>
      </w:r>
      <w:r w:rsidR="00D27910">
        <w:rPr>
          <w:rtl/>
        </w:rPr>
        <w:t xml:space="preserve"> </w:t>
      </w:r>
      <w:r w:rsidR="00D27910" w:rsidRPr="006454BD">
        <w:rPr>
          <w:rtl/>
        </w:rPr>
        <w:t>הניצוצות</w:t>
      </w:r>
      <w:r w:rsidR="00D27910">
        <w:rPr>
          <w:rtl/>
        </w:rPr>
        <w:t xml:space="preserve">, </w:t>
      </w:r>
      <w:r w:rsidR="00D27910" w:rsidRPr="006454BD">
        <w:rPr>
          <w:rtl/>
        </w:rPr>
        <w:t>אך</w:t>
      </w:r>
      <w:r w:rsidR="00D27910">
        <w:rPr>
          <w:rtl/>
        </w:rPr>
        <w:t xml:space="preserve"> </w:t>
      </w:r>
      <w:r w:rsidR="00D27910" w:rsidRPr="006454BD">
        <w:rPr>
          <w:rtl/>
        </w:rPr>
        <w:t>זה</w:t>
      </w:r>
      <w:r w:rsidR="00D27910">
        <w:rPr>
          <w:rtl/>
        </w:rPr>
        <w:t xml:space="preserve"> </w:t>
      </w:r>
      <w:r w:rsidR="00D27910" w:rsidRPr="006454BD">
        <w:rPr>
          <w:rtl/>
        </w:rPr>
        <w:t>חלק</w:t>
      </w:r>
      <w:r w:rsidR="00D27910">
        <w:rPr>
          <w:rtl/>
        </w:rPr>
        <w:t xml:space="preserve"> </w:t>
      </w:r>
      <w:r w:rsidR="00D27910" w:rsidRPr="006454BD">
        <w:rPr>
          <w:rtl/>
        </w:rPr>
        <w:t>מכלל</w:t>
      </w:r>
      <w:r w:rsidR="00D27910">
        <w:rPr>
          <w:rtl/>
        </w:rPr>
        <w:t xml:space="preserve"> </w:t>
      </w:r>
      <w:r w:rsidR="00D27910" w:rsidRPr="006454BD">
        <w:rPr>
          <w:rtl/>
        </w:rPr>
        <w:t>תיקון</w:t>
      </w:r>
      <w:r w:rsidR="00D27910">
        <w:rPr>
          <w:rtl/>
        </w:rPr>
        <w:t xml:space="preserve"> </w:t>
      </w:r>
      <w:r w:rsidR="00D27910" w:rsidRPr="006454BD">
        <w:rPr>
          <w:rtl/>
        </w:rPr>
        <w:t>האומות</w:t>
      </w:r>
      <w:r w:rsidR="00D27910">
        <w:rPr>
          <w:rtl/>
        </w:rPr>
        <w:t xml:space="preserve"> (</w:t>
      </w:r>
      <w:r w:rsidR="00D27910" w:rsidRPr="006454BD">
        <w:rPr>
          <w:rtl/>
        </w:rPr>
        <w:t>ראה</w:t>
      </w:r>
      <w:r w:rsidR="00D27910">
        <w:rPr>
          <w:rtl/>
        </w:rPr>
        <w:t xml:space="preserve"> </w:t>
      </w:r>
      <w:r w:rsidR="00D27910" w:rsidRPr="006454BD">
        <w:rPr>
          <w:rtl/>
        </w:rPr>
        <w:t>ב</w:t>
      </w:r>
      <w:r w:rsidR="0049500B">
        <w:rPr>
          <w:rFonts w:hint="cs"/>
          <w:rtl/>
        </w:rPr>
        <w:t xml:space="preserve">מי מרום </w:t>
      </w:r>
      <w:r w:rsidR="00D27910" w:rsidRPr="006454BD">
        <w:rPr>
          <w:rtl/>
        </w:rPr>
        <w:t>חלק</w:t>
      </w:r>
      <w:r w:rsidR="00D27910">
        <w:rPr>
          <w:rtl/>
        </w:rPr>
        <w:t xml:space="preserve"> </w:t>
      </w:r>
      <w:r w:rsidR="00D27910" w:rsidRPr="006454BD">
        <w:rPr>
          <w:rtl/>
        </w:rPr>
        <w:t>ו</w:t>
      </w:r>
      <w:r w:rsidR="00D27910">
        <w:rPr>
          <w:rtl/>
        </w:rPr>
        <w:t xml:space="preserve">' </w:t>
      </w:r>
      <w:r w:rsidR="00D27910" w:rsidRPr="006454BD">
        <w:rPr>
          <w:rtl/>
        </w:rPr>
        <w:t>ש</w:t>
      </w:r>
      <w:r w:rsidR="00D27910">
        <w:rPr>
          <w:rtl/>
        </w:rPr>
        <w:t>"</w:t>
      </w:r>
      <w:r w:rsidR="00D27910" w:rsidRPr="006454BD">
        <w:rPr>
          <w:rtl/>
        </w:rPr>
        <w:t>א</w:t>
      </w:r>
      <w:r w:rsidR="00D27910">
        <w:rPr>
          <w:rtl/>
        </w:rPr>
        <w:t xml:space="preserve"> </w:t>
      </w:r>
      <w:r w:rsidR="00D27910" w:rsidRPr="006454BD">
        <w:rPr>
          <w:rtl/>
        </w:rPr>
        <w:t>פ</w:t>
      </w:r>
      <w:r w:rsidR="00D27910">
        <w:rPr>
          <w:rtl/>
        </w:rPr>
        <w:t>"</w:t>
      </w:r>
      <w:r w:rsidR="00D27910" w:rsidRPr="006454BD">
        <w:rPr>
          <w:rtl/>
        </w:rPr>
        <w:t>י</w:t>
      </w:r>
      <w:r w:rsidR="00D27910">
        <w:rPr>
          <w:rtl/>
        </w:rPr>
        <w:t>).</w:t>
      </w:r>
      <w:r w:rsidR="00E25B21">
        <w:rPr>
          <w:rFonts w:hint="cs"/>
          <w:rtl/>
        </w:rPr>
        <w:t xml:space="preserve"> והמוציא לפועל בבחינת הראשית הוא שבט דן, ואחריו כל בני השפחות, בפרט נפתלי</w:t>
      </w:r>
      <w:r w:rsidR="00E25B21">
        <w:rPr>
          <w:rStyle w:val="ae"/>
          <w:rtl/>
        </w:rPr>
        <w:footnoteReference w:id="4"/>
      </w:r>
      <w:r w:rsidR="00E25B21">
        <w:rPr>
          <w:rFonts w:hint="cs"/>
          <w:rtl/>
        </w:rPr>
        <w:t>, וכמו שמביא רש"י על ברכתו בפרשת ויחי (מט, כא) "</w:t>
      </w:r>
      <w:r w:rsidR="00E25B21">
        <w:rPr>
          <w:rtl/>
        </w:rPr>
        <w:t xml:space="preserve">הנותן אמרי שפר – </w:t>
      </w:r>
      <w:r w:rsidR="00E25B21" w:rsidRPr="00E25B21">
        <w:rPr>
          <w:rFonts w:hint="cs"/>
          <w:b/>
          <w:bCs/>
          <w:rtl/>
        </w:rPr>
        <w:t>כו'</w:t>
      </w:r>
      <w:r w:rsidR="00E25B21">
        <w:rPr>
          <w:rtl/>
        </w:rPr>
        <w:t>. ורבותינו דרשוהו על יום קבורת יעקב כשערער עשו על המערה, במסכת סוטה (</w:t>
      </w:r>
      <w:r w:rsidR="00E25B21">
        <w:rPr>
          <w:rFonts w:hint="cs"/>
          <w:rtl/>
        </w:rPr>
        <w:t>שם</w:t>
      </w:r>
      <w:r w:rsidR="00E25B21">
        <w:rPr>
          <w:rtl/>
        </w:rPr>
        <w:t>)</w:t>
      </w:r>
      <w:r w:rsidR="00E25B21">
        <w:rPr>
          <w:rFonts w:hint="cs"/>
          <w:rtl/>
        </w:rPr>
        <w:t>"</w:t>
      </w:r>
      <w:r w:rsidR="00760EFE">
        <w:rPr>
          <w:rFonts w:hint="cs"/>
          <w:rtl/>
        </w:rPr>
        <w:t xml:space="preserve">, </w:t>
      </w:r>
      <w:r w:rsidR="00594C2C">
        <w:rPr>
          <w:rFonts w:hint="cs"/>
          <w:rtl/>
        </w:rPr>
        <w:t>ש</w:t>
      </w:r>
      <w:r w:rsidR="00760EFE">
        <w:rPr>
          <w:rFonts w:hint="cs"/>
          <w:rtl/>
        </w:rPr>
        <w:t xml:space="preserve">שלחו את נפתלי </w:t>
      </w:r>
      <w:r w:rsidR="00760EFE">
        <w:rPr>
          <w:rFonts w:hint="cs"/>
          <w:rtl/>
        </w:rPr>
        <w:lastRenderedPageBreak/>
        <w:t>להביא שטר מכירת הבכורה ממצרים</w:t>
      </w:r>
      <w:r w:rsidR="00760EFE">
        <w:rPr>
          <w:rStyle w:val="ae"/>
          <w:rtl/>
        </w:rPr>
        <w:footnoteReference w:id="5"/>
      </w:r>
      <w:r w:rsidR="00760EFE">
        <w:rPr>
          <w:rFonts w:hint="cs"/>
          <w:rtl/>
        </w:rPr>
        <w:t xml:space="preserve"> </w:t>
      </w:r>
      <w:r w:rsidR="00760EFE">
        <w:rPr>
          <w:rtl/>
        </w:rPr>
        <w:t>–</w:t>
      </w:r>
      <w:r w:rsidR="00760EFE">
        <w:rPr>
          <w:rFonts w:hint="cs"/>
          <w:rtl/>
        </w:rPr>
        <w:t xml:space="preserve"> </w:t>
      </w:r>
      <w:r w:rsidR="00594C2C">
        <w:rPr>
          <w:rFonts w:hint="cs"/>
          <w:rtl/>
        </w:rPr>
        <w:t>דהיינו</w:t>
      </w:r>
      <w:r w:rsidR="00760EFE">
        <w:rPr>
          <w:rFonts w:hint="cs"/>
          <w:rtl/>
        </w:rPr>
        <w:t>, הדרך להוציא מעשו היא ע"י בני השפחות, במיוחד בני שפחת רחל</w:t>
      </w:r>
      <w:r w:rsidR="000B236C">
        <w:rPr>
          <w:rStyle w:val="ae"/>
          <w:rtl/>
        </w:rPr>
        <w:footnoteReference w:id="6"/>
      </w:r>
      <w:r w:rsidR="00760EFE">
        <w:rPr>
          <w:rFonts w:hint="cs"/>
          <w:rtl/>
        </w:rPr>
        <w:t>.</w:t>
      </w:r>
    </w:p>
    <w:p w14:paraId="12DF136A" w14:textId="5DB718A0" w:rsidR="00D27910" w:rsidRDefault="00D27910" w:rsidP="00E25B21">
      <w:pPr>
        <w:rPr>
          <w:rtl/>
        </w:rPr>
      </w:pPr>
    </w:p>
    <w:p w14:paraId="0110A639" w14:textId="1F40831D" w:rsidR="00661B2D" w:rsidRDefault="00661B2D" w:rsidP="000612FE">
      <w:pPr>
        <w:rPr>
          <w:rtl/>
        </w:rPr>
      </w:pPr>
      <w:r>
        <w:rPr>
          <w:rFonts w:hint="cs"/>
          <w:rtl/>
        </w:rPr>
        <w:t xml:space="preserve">לעומת המערכת הזו בשבטי ישראל ישנה את המערכת הפנים-ישראלית, בה לוי הוא בחינת ה'נפש' ויהודה הוא בחינת ה'גוף'. ונראה שעומק העניין גנוז במקור השבטים </w:t>
      </w:r>
      <w:r>
        <w:rPr>
          <w:rtl/>
        </w:rPr>
        <w:t>–</w:t>
      </w:r>
      <w:r>
        <w:rPr>
          <w:rFonts w:hint="cs"/>
          <w:rtl/>
        </w:rPr>
        <w:t xml:space="preserve"> רחל ולאה. כל תשוקתה של רחל היא להעמיד זרע ליוסף "הבה לי בנים ואם אין מתה אנכי" (בראשית ל, א), ועל שם זה, בעיקר מתוך היחס לחלק אחותה בזה, היא מכנה את שמות בניה ובני שפחתה</w:t>
      </w:r>
      <w:r>
        <w:rPr>
          <w:rStyle w:val="ae"/>
          <w:rtl/>
        </w:rPr>
        <w:footnoteReference w:id="7"/>
      </w:r>
      <w:r>
        <w:rPr>
          <w:rFonts w:hint="cs"/>
          <w:rtl/>
        </w:rPr>
        <w:t>. לעומתה, לאה מכנה את שמות בניה כולם בעיקר סביב היחס של בעלה, יעקב, אליה, לעומת חלק אחותה בזה</w:t>
      </w:r>
      <w:r w:rsidR="00D71EDB">
        <w:rPr>
          <w:rStyle w:val="ae"/>
          <w:rtl/>
        </w:rPr>
        <w:footnoteReference w:id="8"/>
      </w:r>
      <w:r>
        <w:rPr>
          <w:rFonts w:hint="cs"/>
          <w:rtl/>
        </w:rPr>
        <w:t>.</w:t>
      </w:r>
      <w:r w:rsidR="000612FE">
        <w:rPr>
          <w:rFonts w:hint="cs"/>
          <w:rtl/>
        </w:rPr>
        <w:t xml:space="preserve"> המערכת של לוי-יהודה היא לעניין התגלות השכינה בתוך ישראל, יחס כנסת ישראל לבעלה, והמערכת של יוסף-דן היא לעניין השפעת ההשגה באלוקות אל העמים, הדבר היוצא מתוך קהל ישראל והקב"ה, ובעצם קיום ברכתו של הקב"ה לאברהם "</w:t>
      </w:r>
      <w:r w:rsidR="000612FE">
        <w:rPr>
          <w:rtl/>
        </w:rPr>
        <w:t>וְהָיִיתָ לְאַב הֲמוֹן גּוֹיִם</w:t>
      </w:r>
      <w:r w:rsidR="000612FE">
        <w:rPr>
          <w:rFonts w:hint="cs"/>
          <w:rtl/>
        </w:rPr>
        <w:t xml:space="preserve">" (יז, ד) </w:t>
      </w:r>
      <w:r w:rsidR="000612FE">
        <w:rPr>
          <w:rtl/>
        </w:rPr>
        <w:t>–</w:t>
      </w:r>
      <w:r w:rsidR="000612FE">
        <w:rPr>
          <w:rFonts w:hint="cs"/>
          <w:rtl/>
        </w:rPr>
        <w:t xml:space="preserve"> אם אברהם הוא </w:t>
      </w:r>
      <w:r w:rsidR="000612FE" w:rsidRPr="004F7979">
        <w:rPr>
          <w:rFonts w:hint="cs"/>
          <w:u w:val="single"/>
          <w:rtl/>
        </w:rPr>
        <w:t>אב</w:t>
      </w:r>
      <w:r w:rsidR="000612FE">
        <w:rPr>
          <w:rFonts w:hint="cs"/>
          <w:rtl/>
        </w:rPr>
        <w:t xml:space="preserve"> המון גוים </w:t>
      </w:r>
      <w:r w:rsidR="000612FE">
        <w:rPr>
          <w:rtl/>
        </w:rPr>
        <w:t>–</w:t>
      </w:r>
      <w:r w:rsidR="000612FE">
        <w:rPr>
          <w:rFonts w:hint="cs"/>
          <w:rtl/>
        </w:rPr>
        <w:t xml:space="preserve"> הרי שהגויים הם בבחינת 'בניו'.</w:t>
      </w:r>
    </w:p>
    <w:p w14:paraId="3F036E1F" w14:textId="32CA1886" w:rsidR="007A58F0" w:rsidRDefault="007A58F0" w:rsidP="000612FE">
      <w:pPr>
        <w:rPr>
          <w:rtl/>
        </w:rPr>
      </w:pPr>
      <w:r>
        <w:rPr>
          <w:rFonts w:hint="cs"/>
          <w:rtl/>
        </w:rPr>
        <w:t xml:space="preserve">הגילוי המעשי לכך הוא דרך דן, ובכך ניתן אולי להסביר את לשון התורה "ובני דן חושים" </w:t>
      </w:r>
      <w:r>
        <w:rPr>
          <w:rtl/>
        </w:rPr>
        <w:t>–</w:t>
      </w:r>
      <w:r>
        <w:rPr>
          <w:rFonts w:hint="cs"/>
          <w:rtl/>
        </w:rPr>
        <w:t xml:space="preserve"> דן מחבר את (והוא נקודת החיבור של) כל האומות, שהם בבחינת בנים</w:t>
      </w:r>
      <w:r>
        <w:rPr>
          <w:rStyle w:val="ae"/>
          <w:rtl/>
        </w:rPr>
        <w:footnoteReference w:id="9"/>
      </w:r>
      <w:r>
        <w:rPr>
          <w:rFonts w:hint="cs"/>
          <w:rtl/>
        </w:rPr>
        <w:t>, אל ישראל</w:t>
      </w:r>
      <w:r w:rsidR="00662BBB">
        <w:rPr>
          <w:rFonts w:hint="cs"/>
          <w:rtl/>
        </w:rPr>
        <w:t xml:space="preserve">, ע"כ אף שכביכול יש לו בן אחד </w:t>
      </w:r>
      <w:r w:rsidR="00662BBB">
        <w:rPr>
          <w:rtl/>
        </w:rPr>
        <w:t>–</w:t>
      </w:r>
      <w:r w:rsidR="00662BBB">
        <w:rPr>
          <w:rFonts w:hint="cs"/>
          <w:rtl/>
        </w:rPr>
        <w:t xml:space="preserve"> באמת כל האומות מתחברים דרכו אל ישראל וא"כ בו מתגלה במיוחד מה שהם בנים ותולדות לכלל ישראל, ע"כ כביכול אין לו רק בן אחד.</w:t>
      </w:r>
    </w:p>
    <w:p w14:paraId="0064DCB8" w14:textId="405CEE5F" w:rsidR="00823908" w:rsidRPr="006454BD" w:rsidRDefault="00823908" w:rsidP="000612FE">
      <w:r>
        <w:rPr>
          <w:rFonts w:hint="cs"/>
          <w:rtl/>
        </w:rPr>
        <w:t xml:space="preserve">היות דן נקודת החיבור הוא דבר בעל מספר משמעויות. מצד אחד </w:t>
      </w:r>
      <w:r>
        <w:rPr>
          <w:rtl/>
        </w:rPr>
        <w:t>–</w:t>
      </w:r>
      <w:r>
        <w:rPr>
          <w:rFonts w:hint="cs"/>
          <w:rtl/>
        </w:rPr>
        <w:t xml:space="preserve"> השפע וההדרכה עוברים דרכו אל העמים, מה שמוביל לכך שהוא גם השופט אותם, וכאשר אינם הולכים בדרך הישרה </w:t>
      </w:r>
      <w:r>
        <w:rPr>
          <w:rtl/>
        </w:rPr>
        <w:t>–</w:t>
      </w:r>
      <w:r>
        <w:rPr>
          <w:rFonts w:hint="cs"/>
          <w:rtl/>
        </w:rPr>
        <w:t xml:space="preserve"> הוא שבט הפורענות שמכה אותם ומחזירם לתלם. מצד שני </w:t>
      </w:r>
      <w:r>
        <w:rPr>
          <w:rtl/>
        </w:rPr>
        <w:t>–</w:t>
      </w:r>
      <w:r>
        <w:rPr>
          <w:rFonts w:hint="cs"/>
          <w:rtl/>
        </w:rPr>
        <w:t xml:space="preserve"> דרכו העמים יכולים להכניס גם השפעות שליליות לקהל ישראל.</w:t>
      </w:r>
    </w:p>
    <w:p w14:paraId="64F3EF7F" w14:textId="62D24B2E" w:rsidR="007D5E8C" w:rsidRDefault="00D27910" w:rsidP="007D5E8C">
      <w:pPr>
        <w:rPr>
          <w:rtl/>
        </w:rPr>
      </w:pPr>
      <w:r w:rsidRPr="006454BD">
        <w:rPr>
          <w:rtl/>
        </w:rPr>
        <w:t>מהתבוננות</w:t>
      </w:r>
      <w:r>
        <w:rPr>
          <w:rtl/>
        </w:rPr>
        <w:t xml:space="preserve"> </w:t>
      </w:r>
      <w:r w:rsidRPr="006454BD">
        <w:rPr>
          <w:rtl/>
        </w:rPr>
        <w:t>זו</w:t>
      </w:r>
      <w:r>
        <w:rPr>
          <w:rtl/>
        </w:rPr>
        <w:t xml:space="preserve"> </w:t>
      </w:r>
      <w:r w:rsidRPr="006454BD">
        <w:rPr>
          <w:rtl/>
        </w:rPr>
        <w:t>עולה</w:t>
      </w:r>
      <w:r>
        <w:rPr>
          <w:rtl/>
        </w:rPr>
        <w:t xml:space="preserve"> </w:t>
      </w:r>
      <w:r w:rsidRPr="006454BD">
        <w:rPr>
          <w:rtl/>
        </w:rPr>
        <w:t>יחס</w:t>
      </w:r>
      <w:r>
        <w:rPr>
          <w:rtl/>
        </w:rPr>
        <w:t xml:space="preserve"> </w:t>
      </w:r>
      <w:r w:rsidRPr="006454BD">
        <w:rPr>
          <w:rtl/>
        </w:rPr>
        <w:t>מעניין</w:t>
      </w:r>
      <w:r>
        <w:rPr>
          <w:rtl/>
        </w:rPr>
        <w:t xml:space="preserve"> </w:t>
      </w:r>
      <w:r w:rsidRPr="006454BD">
        <w:rPr>
          <w:rtl/>
        </w:rPr>
        <w:t>לסיפור</w:t>
      </w:r>
      <w:r>
        <w:rPr>
          <w:rtl/>
        </w:rPr>
        <w:t xml:space="preserve"> </w:t>
      </w:r>
      <w:r w:rsidRPr="006454BD">
        <w:rPr>
          <w:rtl/>
        </w:rPr>
        <w:t>פסל</w:t>
      </w:r>
      <w:r>
        <w:rPr>
          <w:rtl/>
        </w:rPr>
        <w:t xml:space="preserve"> </w:t>
      </w:r>
      <w:r w:rsidRPr="006454BD">
        <w:rPr>
          <w:rtl/>
        </w:rPr>
        <w:t>מיכה</w:t>
      </w:r>
      <w:r>
        <w:rPr>
          <w:rtl/>
        </w:rPr>
        <w:t xml:space="preserve"> </w:t>
      </w:r>
      <w:r w:rsidRPr="006454BD">
        <w:rPr>
          <w:rtl/>
        </w:rPr>
        <w:t>ומעשה</w:t>
      </w:r>
      <w:r>
        <w:rPr>
          <w:rtl/>
        </w:rPr>
        <w:t xml:space="preserve"> </w:t>
      </w:r>
      <w:r w:rsidRPr="006454BD">
        <w:rPr>
          <w:rtl/>
        </w:rPr>
        <w:t>בני</w:t>
      </w:r>
      <w:r>
        <w:rPr>
          <w:rtl/>
        </w:rPr>
        <w:t xml:space="preserve"> </w:t>
      </w:r>
      <w:r w:rsidRPr="006454BD">
        <w:rPr>
          <w:rtl/>
        </w:rPr>
        <w:t>דן</w:t>
      </w:r>
      <w:r>
        <w:rPr>
          <w:rtl/>
        </w:rPr>
        <w:t xml:space="preserve"> </w:t>
      </w:r>
      <w:r w:rsidRPr="006454BD">
        <w:rPr>
          <w:rtl/>
        </w:rPr>
        <w:t>שם</w:t>
      </w:r>
      <w:r>
        <w:rPr>
          <w:rtl/>
        </w:rPr>
        <w:t xml:space="preserve">, </w:t>
      </w:r>
      <w:r w:rsidRPr="006454BD">
        <w:rPr>
          <w:rtl/>
        </w:rPr>
        <w:t>המסופר</w:t>
      </w:r>
      <w:r>
        <w:rPr>
          <w:rtl/>
        </w:rPr>
        <w:t xml:space="preserve"> </w:t>
      </w:r>
      <w:r w:rsidRPr="006454BD">
        <w:rPr>
          <w:rtl/>
        </w:rPr>
        <w:t>בס</w:t>
      </w:r>
      <w:r>
        <w:rPr>
          <w:rtl/>
        </w:rPr>
        <w:t xml:space="preserve">' </w:t>
      </w:r>
      <w:r w:rsidRPr="006454BD">
        <w:rPr>
          <w:rtl/>
        </w:rPr>
        <w:t>שופטים</w:t>
      </w:r>
      <w:r>
        <w:rPr>
          <w:rtl/>
        </w:rPr>
        <w:t xml:space="preserve"> (</w:t>
      </w:r>
      <w:r w:rsidRPr="006454BD">
        <w:rPr>
          <w:rtl/>
        </w:rPr>
        <w:t>פרקים</w:t>
      </w:r>
      <w:r>
        <w:rPr>
          <w:rtl/>
        </w:rPr>
        <w:t xml:space="preserve"> </w:t>
      </w:r>
      <w:r w:rsidRPr="006454BD">
        <w:rPr>
          <w:rtl/>
        </w:rPr>
        <w:t>יז</w:t>
      </w:r>
      <w:r>
        <w:rPr>
          <w:rtl/>
        </w:rPr>
        <w:t>-</w:t>
      </w:r>
      <w:r w:rsidRPr="006454BD">
        <w:rPr>
          <w:rtl/>
        </w:rPr>
        <w:t>יח</w:t>
      </w:r>
      <w:r>
        <w:rPr>
          <w:rtl/>
        </w:rPr>
        <w:t xml:space="preserve"> </w:t>
      </w:r>
      <w:r w:rsidRPr="006454BD">
        <w:rPr>
          <w:rtl/>
        </w:rPr>
        <w:t>ו</w:t>
      </w:r>
      <w:r w:rsidR="00193A96">
        <w:rPr>
          <w:rFonts w:hint="cs"/>
          <w:rtl/>
        </w:rPr>
        <w:t>הלאה</w:t>
      </w:r>
      <w:r>
        <w:rPr>
          <w:rtl/>
        </w:rPr>
        <w:t xml:space="preserve">). </w:t>
      </w:r>
      <w:r w:rsidRPr="006454BD">
        <w:rPr>
          <w:rtl/>
        </w:rPr>
        <w:t>שכאשר</w:t>
      </w:r>
      <w:r>
        <w:rPr>
          <w:rtl/>
        </w:rPr>
        <w:t xml:space="preserve"> </w:t>
      </w:r>
      <w:r w:rsidRPr="006454BD">
        <w:rPr>
          <w:rtl/>
        </w:rPr>
        <w:t>יש</w:t>
      </w:r>
      <w:r>
        <w:rPr>
          <w:rtl/>
        </w:rPr>
        <w:t xml:space="preserve"> </w:t>
      </w:r>
      <w:r w:rsidRPr="006454BD">
        <w:rPr>
          <w:rtl/>
        </w:rPr>
        <w:t>קלקול</w:t>
      </w:r>
      <w:r>
        <w:rPr>
          <w:rtl/>
        </w:rPr>
        <w:t xml:space="preserve"> </w:t>
      </w:r>
      <w:r w:rsidRPr="006454BD">
        <w:rPr>
          <w:rtl/>
        </w:rPr>
        <w:t>כזה</w:t>
      </w:r>
      <w:r>
        <w:rPr>
          <w:rtl/>
        </w:rPr>
        <w:t xml:space="preserve"> </w:t>
      </w:r>
      <w:r w:rsidRPr="006454BD">
        <w:rPr>
          <w:rtl/>
        </w:rPr>
        <w:t>באנשי</w:t>
      </w:r>
      <w:r>
        <w:rPr>
          <w:rtl/>
        </w:rPr>
        <w:t xml:space="preserve"> </w:t>
      </w:r>
      <w:r w:rsidRPr="006454BD">
        <w:rPr>
          <w:rtl/>
        </w:rPr>
        <w:t>נחלת</w:t>
      </w:r>
      <w:r>
        <w:rPr>
          <w:rtl/>
        </w:rPr>
        <w:t xml:space="preserve"> </w:t>
      </w:r>
      <w:r w:rsidRPr="006454BD">
        <w:rPr>
          <w:rtl/>
        </w:rPr>
        <w:t>אפרים</w:t>
      </w:r>
      <w:r>
        <w:rPr>
          <w:rtl/>
        </w:rPr>
        <w:t xml:space="preserve"> (</w:t>
      </w:r>
      <w:r w:rsidRPr="006454BD">
        <w:rPr>
          <w:rtl/>
        </w:rPr>
        <w:t>בן</w:t>
      </w:r>
      <w:r>
        <w:rPr>
          <w:rtl/>
        </w:rPr>
        <w:t xml:space="preserve"> </w:t>
      </w:r>
      <w:r w:rsidRPr="006454BD">
        <w:rPr>
          <w:rtl/>
        </w:rPr>
        <w:t>יוסף</w:t>
      </w:r>
      <w:r>
        <w:rPr>
          <w:rtl/>
        </w:rPr>
        <w:t xml:space="preserve">) – </w:t>
      </w:r>
      <w:r w:rsidRPr="006454BD">
        <w:rPr>
          <w:rtl/>
        </w:rPr>
        <w:t>כך</w:t>
      </w:r>
      <w:r>
        <w:rPr>
          <w:rtl/>
        </w:rPr>
        <w:t xml:space="preserve"> </w:t>
      </w:r>
      <w:r w:rsidRPr="006454BD">
        <w:rPr>
          <w:rtl/>
        </w:rPr>
        <w:t>הדברים</w:t>
      </w:r>
      <w:r>
        <w:rPr>
          <w:rtl/>
        </w:rPr>
        <w:t xml:space="preserve"> </w:t>
      </w:r>
      <w:r w:rsidRPr="006454BD">
        <w:rPr>
          <w:rtl/>
        </w:rPr>
        <w:t>מתגלגלים</w:t>
      </w:r>
      <w:r w:rsidR="00401CBC">
        <w:rPr>
          <w:rStyle w:val="ae"/>
          <w:rtl/>
        </w:rPr>
        <w:footnoteReference w:id="10"/>
      </w:r>
      <w:r>
        <w:rPr>
          <w:rtl/>
        </w:rPr>
        <w:t>.</w:t>
      </w:r>
      <w:r w:rsidR="00BE3B49">
        <w:rPr>
          <w:rFonts w:hint="cs"/>
          <w:rtl/>
        </w:rPr>
        <w:t xml:space="preserve"> וכמובן, שהדברים מתקשרים לסיפורי הנביא (שם,  פרקים יג-טז) על שמשון הדני</w:t>
      </w:r>
      <w:r w:rsidR="00BA14B5">
        <w:rPr>
          <w:rFonts w:hint="cs"/>
          <w:rtl/>
        </w:rPr>
        <w:t>. ע"פ דברינו מבואר מאין הנטיה שלו להתחבר עם תושבי הארץ הפלשתים.</w:t>
      </w:r>
      <w:r w:rsidR="007D5E8C">
        <w:rPr>
          <w:rFonts w:hint="cs"/>
          <w:rtl/>
        </w:rPr>
        <w:t xml:space="preserve"> וראיתי להביא כאן את דברי הגר"מ שפירא זצ"ל על פרשת וישלח (תשנ"ז), ואע"פ שהם בעלי סדר אחר מדברינו </w:t>
      </w:r>
      <w:r w:rsidR="007D5E8C">
        <w:rPr>
          <w:rtl/>
        </w:rPr>
        <w:t>–</w:t>
      </w:r>
      <w:r w:rsidR="007D5E8C">
        <w:rPr>
          <w:rFonts w:hint="cs"/>
          <w:rtl/>
        </w:rPr>
        <w:t xml:space="preserve"> מ"מ ניתן ליישב קצת את הדברים ולהבין מהם דבר גדול, וז"ל:</w:t>
      </w:r>
    </w:p>
    <w:p w14:paraId="160D3067" w14:textId="77777777" w:rsidR="00794554" w:rsidRDefault="004519E7" w:rsidP="004519E7">
      <w:pPr>
        <w:pStyle w:val="ac"/>
        <w:rPr>
          <w:rtl/>
        </w:rPr>
      </w:pPr>
      <w:r w:rsidRPr="00C77F51">
        <w:rPr>
          <w:rtl/>
        </w:rPr>
        <w:t>כשיתגלה</w:t>
      </w:r>
      <w:r>
        <w:rPr>
          <w:rtl/>
        </w:rPr>
        <w:t xml:space="preserve"> </w:t>
      </w:r>
      <w:r w:rsidRPr="00C77F51">
        <w:rPr>
          <w:rtl/>
        </w:rPr>
        <w:t>במהרה</w:t>
      </w:r>
      <w:r>
        <w:rPr>
          <w:rtl/>
        </w:rPr>
        <w:t xml:space="preserve"> </w:t>
      </w:r>
      <w:r w:rsidRPr="00C77F51">
        <w:rPr>
          <w:rtl/>
        </w:rPr>
        <w:t>בימינו</w:t>
      </w:r>
      <w:r>
        <w:rPr>
          <w:rtl/>
        </w:rPr>
        <w:t xml:space="preserve"> </w:t>
      </w:r>
      <w:r w:rsidRPr="00C77F51">
        <w:rPr>
          <w:rtl/>
        </w:rPr>
        <w:t>משיח</w:t>
      </w:r>
      <w:r>
        <w:rPr>
          <w:rtl/>
        </w:rPr>
        <w:t xml:space="preserve"> </w:t>
      </w:r>
      <w:r w:rsidRPr="00C77F51">
        <w:rPr>
          <w:rtl/>
        </w:rPr>
        <w:t>בן</w:t>
      </w:r>
      <w:r>
        <w:rPr>
          <w:rtl/>
        </w:rPr>
        <w:t xml:space="preserve"> </w:t>
      </w:r>
      <w:r w:rsidRPr="00C77F51">
        <w:rPr>
          <w:rtl/>
        </w:rPr>
        <w:t>דוד</w:t>
      </w:r>
      <w:r>
        <w:rPr>
          <w:rtl/>
        </w:rPr>
        <w:t xml:space="preserve"> </w:t>
      </w:r>
      <w:r w:rsidRPr="00C77F51">
        <w:rPr>
          <w:rtl/>
        </w:rPr>
        <w:t>משבט</w:t>
      </w:r>
      <w:r>
        <w:rPr>
          <w:rtl/>
        </w:rPr>
        <w:t xml:space="preserve"> </w:t>
      </w:r>
      <w:r w:rsidRPr="00C77F51">
        <w:rPr>
          <w:rtl/>
        </w:rPr>
        <w:t>יהודה</w:t>
      </w:r>
      <w:r>
        <w:rPr>
          <w:rtl/>
        </w:rPr>
        <w:t xml:space="preserve">, </w:t>
      </w:r>
      <w:r w:rsidRPr="00C77F51">
        <w:rPr>
          <w:rtl/>
        </w:rPr>
        <w:t>כתוב</w:t>
      </w:r>
      <w:r>
        <w:rPr>
          <w:rtl/>
        </w:rPr>
        <w:t xml:space="preserve"> </w:t>
      </w:r>
      <w:r w:rsidRPr="00C77F51">
        <w:rPr>
          <w:rtl/>
        </w:rPr>
        <w:t>בחז</w:t>
      </w:r>
      <w:r>
        <w:rPr>
          <w:rtl/>
        </w:rPr>
        <w:t>"</w:t>
      </w:r>
      <w:r w:rsidRPr="00C77F51">
        <w:rPr>
          <w:rtl/>
        </w:rPr>
        <w:t>ל</w:t>
      </w:r>
      <w:r>
        <w:rPr>
          <w:rtl/>
        </w:rPr>
        <w:t xml:space="preserve"> </w:t>
      </w:r>
      <w:r w:rsidRPr="00C77F51">
        <w:rPr>
          <w:rtl/>
        </w:rPr>
        <w:t>במדרש</w:t>
      </w:r>
      <w:r>
        <w:rPr>
          <w:rtl/>
        </w:rPr>
        <w:t xml:space="preserve"> </w:t>
      </w:r>
      <w:r>
        <w:rPr>
          <w:rFonts w:hint="cs"/>
          <w:rtl/>
        </w:rPr>
        <w:t>(</w:t>
      </w:r>
      <w:r w:rsidRPr="00C77F51">
        <w:rPr>
          <w:rtl/>
        </w:rPr>
        <w:t>ילקוט</w:t>
      </w:r>
      <w:r>
        <w:rPr>
          <w:rtl/>
        </w:rPr>
        <w:t xml:space="preserve"> </w:t>
      </w:r>
      <w:r w:rsidRPr="00C77F51">
        <w:rPr>
          <w:rtl/>
        </w:rPr>
        <w:t>שמעוני</w:t>
      </w:r>
      <w:r>
        <w:rPr>
          <w:rtl/>
        </w:rPr>
        <w:t xml:space="preserve"> </w:t>
      </w:r>
      <w:r w:rsidRPr="00C77F51">
        <w:rPr>
          <w:rtl/>
        </w:rPr>
        <w:t>ויחי</w:t>
      </w:r>
      <w:r>
        <w:rPr>
          <w:rtl/>
        </w:rPr>
        <w:t xml:space="preserve"> </w:t>
      </w:r>
      <w:r w:rsidRPr="00C77F51">
        <w:rPr>
          <w:rtl/>
        </w:rPr>
        <w:t>קס</w:t>
      </w:r>
      <w:r>
        <w:rPr>
          <w:rtl/>
        </w:rPr>
        <w:t xml:space="preserve">) </w:t>
      </w:r>
      <w:r w:rsidRPr="00C77F51">
        <w:rPr>
          <w:rtl/>
        </w:rPr>
        <w:t>שמשיח</w:t>
      </w:r>
      <w:r>
        <w:rPr>
          <w:rtl/>
        </w:rPr>
        <w:t xml:space="preserve"> </w:t>
      </w:r>
      <w:r w:rsidRPr="00C77F51">
        <w:rPr>
          <w:rtl/>
        </w:rPr>
        <w:t>בן</w:t>
      </w:r>
      <w:r>
        <w:rPr>
          <w:rtl/>
        </w:rPr>
        <w:t xml:space="preserve"> </w:t>
      </w:r>
      <w:r w:rsidRPr="00C77F51">
        <w:rPr>
          <w:rtl/>
        </w:rPr>
        <w:t>דוד</w:t>
      </w:r>
      <w:r>
        <w:rPr>
          <w:rtl/>
        </w:rPr>
        <w:t xml:space="preserve"> </w:t>
      </w:r>
      <w:r w:rsidRPr="00C77F51">
        <w:rPr>
          <w:rtl/>
        </w:rPr>
        <w:t>יצא</w:t>
      </w:r>
      <w:r>
        <w:rPr>
          <w:rtl/>
        </w:rPr>
        <w:t xml:space="preserve"> </w:t>
      </w:r>
      <w:r w:rsidRPr="00C77F51">
        <w:rPr>
          <w:rtl/>
        </w:rPr>
        <w:t>משני</w:t>
      </w:r>
      <w:r>
        <w:rPr>
          <w:rtl/>
        </w:rPr>
        <w:t xml:space="preserve"> </w:t>
      </w:r>
      <w:r w:rsidRPr="00C77F51">
        <w:rPr>
          <w:rtl/>
        </w:rPr>
        <w:t>שבטים</w:t>
      </w:r>
      <w:r>
        <w:rPr>
          <w:rtl/>
        </w:rPr>
        <w:t xml:space="preserve">: </w:t>
      </w:r>
      <w:r w:rsidRPr="00C77F51">
        <w:rPr>
          <w:rtl/>
        </w:rPr>
        <w:t>אביו</w:t>
      </w:r>
      <w:r>
        <w:rPr>
          <w:rtl/>
        </w:rPr>
        <w:t xml:space="preserve"> </w:t>
      </w:r>
      <w:r w:rsidRPr="00C77F51">
        <w:rPr>
          <w:rtl/>
        </w:rPr>
        <w:t>מיהודה</w:t>
      </w:r>
      <w:r>
        <w:rPr>
          <w:rtl/>
        </w:rPr>
        <w:t xml:space="preserve"> </w:t>
      </w:r>
      <w:r w:rsidRPr="00C77F51">
        <w:rPr>
          <w:rtl/>
        </w:rPr>
        <w:t>ואמו</w:t>
      </w:r>
      <w:r>
        <w:rPr>
          <w:rtl/>
        </w:rPr>
        <w:t xml:space="preserve"> </w:t>
      </w:r>
      <w:r w:rsidRPr="00C77F51">
        <w:rPr>
          <w:rtl/>
        </w:rPr>
        <w:t>מדן</w:t>
      </w:r>
      <w:r>
        <w:rPr>
          <w:rtl/>
        </w:rPr>
        <w:t xml:space="preserve">. </w:t>
      </w:r>
      <w:r w:rsidRPr="00C77F51">
        <w:rPr>
          <w:rtl/>
        </w:rPr>
        <w:t>הוא</w:t>
      </w:r>
      <w:r>
        <w:rPr>
          <w:rtl/>
        </w:rPr>
        <w:t xml:space="preserve"> </w:t>
      </w:r>
      <w:r w:rsidRPr="00C77F51">
        <w:rPr>
          <w:rtl/>
        </w:rPr>
        <w:t>צריך</w:t>
      </w:r>
      <w:r>
        <w:rPr>
          <w:rtl/>
        </w:rPr>
        <w:t xml:space="preserve"> </w:t>
      </w:r>
      <w:r w:rsidRPr="00C77F51">
        <w:rPr>
          <w:rtl/>
        </w:rPr>
        <w:t>להיות</w:t>
      </w:r>
      <w:r>
        <w:rPr>
          <w:rtl/>
        </w:rPr>
        <w:t xml:space="preserve"> </w:t>
      </w:r>
      <w:r w:rsidRPr="00C77F51">
        <w:rPr>
          <w:rtl/>
        </w:rPr>
        <w:t>בן</w:t>
      </w:r>
      <w:r>
        <w:rPr>
          <w:rtl/>
        </w:rPr>
        <w:t xml:space="preserve"> </w:t>
      </w:r>
      <w:r w:rsidRPr="00C77F51">
        <w:rPr>
          <w:rtl/>
        </w:rPr>
        <w:t>דוד</w:t>
      </w:r>
      <w:r>
        <w:rPr>
          <w:rtl/>
        </w:rPr>
        <w:t xml:space="preserve">, </w:t>
      </w:r>
      <w:r w:rsidRPr="00C77F51">
        <w:rPr>
          <w:rtl/>
        </w:rPr>
        <w:t>אז</w:t>
      </w:r>
      <w:r>
        <w:rPr>
          <w:rtl/>
        </w:rPr>
        <w:t xml:space="preserve"> </w:t>
      </w:r>
      <w:r w:rsidRPr="00C77F51">
        <w:rPr>
          <w:rtl/>
        </w:rPr>
        <w:t>אביו</w:t>
      </w:r>
      <w:r>
        <w:rPr>
          <w:rtl/>
        </w:rPr>
        <w:t xml:space="preserve"> </w:t>
      </w:r>
      <w:r w:rsidRPr="00C77F51">
        <w:rPr>
          <w:rtl/>
        </w:rPr>
        <w:t>מיהודה</w:t>
      </w:r>
      <w:r>
        <w:rPr>
          <w:rtl/>
        </w:rPr>
        <w:t xml:space="preserve">, </w:t>
      </w:r>
      <w:r w:rsidRPr="00C77F51">
        <w:rPr>
          <w:rtl/>
        </w:rPr>
        <w:t>ואמו</w:t>
      </w:r>
      <w:r>
        <w:rPr>
          <w:rtl/>
        </w:rPr>
        <w:t xml:space="preserve"> </w:t>
      </w:r>
      <w:r w:rsidRPr="00C77F51">
        <w:rPr>
          <w:rtl/>
        </w:rPr>
        <w:t>מדן</w:t>
      </w:r>
      <w:r>
        <w:rPr>
          <w:rtl/>
        </w:rPr>
        <w:t xml:space="preserve">. </w:t>
      </w:r>
    </w:p>
    <w:p w14:paraId="0A919873" w14:textId="3FFAF661" w:rsidR="00794554" w:rsidRDefault="004519E7" w:rsidP="004519E7">
      <w:pPr>
        <w:pStyle w:val="ac"/>
        <w:rPr>
          <w:rtl/>
        </w:rPr>
      </w:pPr>
      <w:r w:rsidRPr="00C77F51">
        <w:rPr>
          <w:rtl/>
        </w:rPr>
        <w:lastRenderedPageBreak/>
        <w:t>שמשון</w:t>
      </w:r>
      <w:r>
        <w:rPr>
          <w:rtl/>
        </w:rPr>
        <w:t xml:space="preserve"> </w:t>
      </w:r>
      <w:r w:rsidRPr="00C77F51">
        <w:rPr>
          <w:rtl/>
        </w:rPr>
        <w:t>הגיבור</w:t>
      </w:r>
      <w:r>
        <w:rPr>
          <w:rtl/>
        </w:rPr>
        <w:t xml:space="preserve"> </w:t>
      </w:r>
      <w:r w:rsidRPr="00C77F51">
        <w:rPr>
          <w:rtl/>
        </w:rPr>
        <w:t>היה</w:t>
      </w:r>
      <w:r>
        <w:rPr>
          <w:rtl/>
        </w:rPr>
        <w:t xml:space="preserve"> </w:t>
      </w:r>
      <w:r w:rsidRPr="00C77F51">
        <w:rPr>
          <w:rtl/>
        </w:rPr>
        <w:t>משבט</w:t>
      </w:r>
      <w:r>
        <w:rPr>
          <w:rtl/>
        </w:rPr>
        <w:t xml:space="preserve"> </w:t>
      </w:r>
      <w:r w:rsidRPr="00C77F51">
        <w:rPr>
          <w:rtl/>
        </w:rPr>
        <w:t>דן</w:t>
      </w:r>
      <w:r>
        <w:rPr>
          <w:rtl/>
        </w:rPr>
        <w:t xml:space="preserve">. </w:t>
      </w:r>
      <w:r w:rsidRPr="00C77F51">
        <w:rPr>
          <w:rtl/>
        </w:rPr>
        <w:t>ומובא</w:t>
      </w:r>
      <w:r>
        <w:rPr>
          <w:rtl/>
        </w:rPr>
        <w:t xml:space="preserve"> </w:t>
      </w:r>
      <w:r w:rsidRPr="00C77F51">
        <w:rPr>
          <w:rtl/>
        </w:rPr>
        <w:t>ברש</w:t>
      </w:r>
      <w:r>
        <w:rPr>
          <w:rtl/>
        </w:rPr>
        <w:t>"</w:t>
      </w:r>
      <w:r w:rsidRPr="00C77F51">
        <w:rPr>
          <w:rtl/>
        </w:rPr>
        <w:t>י</w:t>
      </w:r>
      <w:r>
        <w:rPr>
          <w:rtl/>
        </w:rPr>
        <w:t xml:space="preserve"> (</w:t>
      </w:r>
      <w:r w:rsidRPr="00C77F51">
        <w:rPr>
          <w:rtl/>
        </w:rPr>
        <w:t>בראשית</w:t>
      </w:r>
      <w:r>
        <w:rPr>
          <w:rtl/>
        </w:rPr>
        <w:t xml:space="preserve"> </w:t>
      </w:r>
      <w:r w:rsidRPr="00C77F51">
        <w:rPr>
          <w:rtl/>
        </w:rPr>
        <w:t>מט</w:t>
      </w:r>
      <w:r>
        <w:rPr>
          <w:rtl/>
        </w:rPr>
        <w:t xml:space="preserve">, </w:t>
      </w:r>
      <w:r w:rsidRPr="00C77F51">
        <w:rPr>
          <w:rtl/>
        </w:rPr>
        <w:t>טז</w:t>
      </w:r>
      <w:r>
        <w:rPr>
          <w:rtl/>
        </w:rPr>
        <w:t xml:space="preserve">) </w:t>
      </w:r>
      <w:r w:rsidRPr="00C77F51">
        <w:rPr>
          <w:rtl/>
        </w:rPr>
        <w:t>שיעקב</w:t>
      </w:r>
      <w:r>
        <w:rPr>
          <w:rtl/>
        </w:rPr>
        <w:t xml:space="preserve"> </w:t>
      </w:r>
      <w:r w:rsidRPr="00C77F51">
        <w:rPr>
          <w:rtl/>
        </w:rPr>
        <w:t>אבינו</w:t>
      </w:r>
      <w:r>
        <w:rPr>
          <w:rtl/>
        </w:rPr>
        <w:t xml:space="preserve"> </w:t>
      </w:r>
      <w:r w:rsidRPr="00C77F51">
        <w:rPr>
          <w:rtl/>
        </w:rPr>
        <w:t>חשב</w:t>
      </w:r>
      <w:r>
        <w:rPr>
          <w:rtl/>
        </w:rPr>
        <w:t xml:space="preserve"> </w:t>
      </w:r>
      <w:r w:rsidRPr="00C77F51">
        <w:rPr>
          <w:rtl/>
        </w:rPr>
        <w:t>שהוא</w:t>
      </w:r>
      <w:r>
        <w:rPr>
          <w:rtl/>
        </w:rPr>
        <w:t xml:space="preserve"> </w:t>
      </w:r>
      <w:r w:rsidRPr="00C77F51">
        <w:rPr>
          <w:rtl/>
        </w:rPr>
        <w:t>יהיה</w:t>
      </w:r>
      <w:r>
        <w:rPr>
          <w:rtl/>
        </w:rPr>
        <w:t xml:space="preserve"> </w:t>
      </w:r>
      <w:r w:rsidRPr="00C77F51">
        <w:rPr>
          <w:rtl/>
        </w:rPr>
        <w:t>המלך</w:t>
      </w:r>
      <w:r>
        <w:rPr>
          <w:rtl/>
        </w:rPr>
        <w:t xml:space="preserve"> </w:t>
      </w:r>
      <w:r w:rsidRPr="00C77F51">
        <w:rPr>
          <w:rtl/>
        </w:rPr>
        <w:t>המשיח</w:t>
      </w:r>
      <w:r>
        <w:rPr>
          <w:rtl/>
        </w:rPr>
        <w:t xml:space="preserve">. </w:t>
      </w:r>
      <w:r w:rsidRPr="00C77F51">
        <w:rPr>
          <w:rtl/>
        </w:rPr>
        <w:t>בגמרא</w:t>
      </w:r>
      <w:r>
        <w:rPr>
          <w:rtl/>
        </w:rPr>
        <w:t xml:space="preserve"> </w:t>
      </w:r>
      <w:r w:rsidRPr="00C77F51">
        <w:rPr>
          <w:rtl/>
        </w:rPr>
        <w:t>בב</w:t>
      </w:r>
      <w:r w:rsidR="00A978F1">
        <w:rPr>
          <w:rFonts w:hint="cs"/>
          <w:rtl/>
        </w:rPr>
        <w:t>"</w:t>
      </w:r>
      <w:r w:rsidRPr="00C77F51">
        <w:rPr>
          <w:rtl/>
        </w:rPr>
        <w:t>ב</w:t>
      </w:r>
      <w:r>
        <w:rPr>
          <w:rtl/>
        </w:rPr>
        <w:t xml:space="preserve"> </w:t>
      </w:r>
      <w:r w:rsidRPr="00C77F51">
        <w:rPr>
          <w:rtl/>
        </w:rPr>
        <w:t>מסופר</w:t>
      </w:r>
      <w:r>
        <w:rPr>
          <w:rtl/>
        </w:rPr>
        <w:t xml:space="preserve"> </w:t>
      </w:r>
      <w:r w:rsidRPr="00C77F51">
        <w:rPr>
          <w:rtl/>
        </w:rPr>
        <w:t>מי</w:t>
      </w:r>
      <w:r>
        <w:rPr>
          <w:rtl/>
        </w:rPr>
        <w:t xml:space="preserve"> </w:t>
      </w:r>
      <w:r w:rsidRPr="00C77F51">
        <w:rPr>
          <w:rtl/>
        </w:rPr>
        <w:t>היתה</w:t>
      </w:r>
      <w:r>
        <w:rPr>
          <w:rtl/>
        </w:rPr>
        <w:t xml:space="preserve"> </w:t>
      </w:r>
      <w:r w:rsidRPr="00C77F51">
        <w:rPr>
          <w:rtl/>
        </w:rPr>
        <w:t>אימו</w:t>
      </w:r>
      <w:r>
        <w:rPr>
          <w:rtl/>
        </w:rPr>
        <w:t xml:space="preserve">, </w:t>
      </w:r>
      <w:r w:rsidRPr="00C77F51">
        <w:rPr>
          <w:rtl/>
        </w:rPr>
        <w:t>ועליה</w:t>
      </w:r>
      <w:r>
        <w:rPr>
          <w:rtl/>
        </w:rPr>
        <w:t xml:space="preserve"> </w:t>
      </w:r>
      <w:r w:rsidRPr="00C77F51">
        <w:rPr>
          <w:rtl/>
        </w:rPr>
        <w:t>מפורש</w:t>
      </w:r>
      <w:r>
        <w:rPr>
          <w:rtl/>
        </w:rPr>
        <w:t xml:space="preserve"> </w:t>
      </w:r>
      <w:r w:rsidRPr="00C77F51">
        <w:rPr>
          <w:rtl/>
        </w:rPr>
        <w:t>בדברי</w:t>
      </w:r>
      <w:r>
        <w:rPr>
          <w:rtl/>
        </w:rPr>
        <w:t xml:space="preserve"> </w:t>
      </w:r>
      <w:r w:rsidRPr="00C77F51">
        <w:rPr>
          <w:rtl/>
        </w:rPr>
        <w:t>הימים</w:t>
      </w:r>
      <w:r>
        <w:rPr>
          <w:rtl/>
        </w:rPr>
        <w:t xml:space="preserve"> </w:t>
      </w:r>
      <w:r w:rsidRPr="00C77F51">
        <w:rPr>
          <w:rtl/>
        </w:rPr>
        <w:t>שהיא</w:t>
      </w:r>
      <w:r>
        <w:rPr>
          <w:rtl/>
        </w:rPr>
        <w:t xml:space="preserve"> </w:t>
      </w:r>
      <w:r w:rsidRPr="00C77F51">
        <w:rPr>
          <w:rtl/>
        </w:rPr>
        <w:t>היתה</w:t>
      </w:r>
      <w:r>
        <w:rPr>
          <w:rtl/>
        </w:rPr>
        <w:t xml:space="preserve"> </w:t>
      </w:r>
      <w:r w:rsidRPr="00C77F51">
        <w:rPr>
          <w:rtl/>
        </w:rPr>
        <w:t>משבט</w:t>
      </w:r>
      <w:r>
        <w:rPr>
          <w:rtl/>
        </w:rPr>
        <w:t xml:space="preserve"> </w:t>
      </w:r>
      <w:r w:rsidRPr="00C77F51">
        <w:rPr>
          <w:rtl/>
        </w:rPr>
        <w:t>יהודה</w:t>
      </w:r>
      <w:r>
        <w:rPr>
          <w:rtl/>
        </w:rPr>
        <w:t xml:space="preserve">. </w:t>
      </w:r>
      <w:r w:rsidRPr="00C77F51">
        <w:rPr>
          <w:rtl/>
        </w:rPr>
        <w:t>אז</w:t>
      </w:r>
      <w:r>
        <w:rPr>
          <w:rtl/>
        </w:rPr>
        <w:t xml:space="preserve"> </w:t>
      </w:r>
      <w:r w:rsidRPr="00C77F51">
        <w:rPr>
          <w:rtl/>
        </w:rPr>
        <w:t>שמשון</w:t>
      </w:r>
      <w:r>
        <w:rPr>
          <w:rtl/>
        </w:rPr>
        <w:t xml:space="preserve"> </w:t>
      </w:r>
      <w:r w:rsidRPr="00C77F51">
        <w:rPr>
          <w:rtl/>
        </w:rPr>
        <w:t>היה</w:t>
      </w:r>
      <w:r>
        <w:rPr>
          <w:rtl/>
        </w:rPr>
        <w:t xml:space="preserve"> </w:t>
      </w:r>
      <w:r w:rsidRPr="00C77F51">
        <w:rPr>
          <w:rtl/>
        </w:rPr>
        <w:t>ההיפך</w:t>
      </w:r>
      <w:r>
        <w:rPr>
          <w:rtl/>
        </w:rPr>
        <w:t xml:space="preserve">, </w:t>
      </w:r>
      <w:r w:rsidRPr="00C77F51">
        <w:rPr>
          <w:rtl/>
        </w:rPr>
        <w:t>אביו</w:t>
      </w:r>
      <w:r>
        <w:rPr>
          <w:rtl/>
        </w:rPr>
        <w:t xml:space="preserve"> </w:t>
      </w:r>
      <w:r w:rsidRPr="00C77F51">
        <w:rPr>
          <w:rtl/>
        </w:rPr>
        <w:t>מדן</w:t>
      </w:r>
      <w:r>
        <w:rPr>
          <w:rtl/>
        </w:rPr>
        <w:t xml:space="preserve"> </w:t>
      </w:r>
      <w:r w:rsidRPr="00C77F51">
        <w:rPr>
          <w:rtl/>
        </w:rPr>
        <w:t>ואמו</w:t>
      </w:r>
      <w:r>
        <w:rPr>
          <w:rtl/>
        </w:rPr>
        <w:t xml:space="preserve"> </w:t>
      </w:r>
      <w:r w:rsidRPr="00C77F51">
        <w:rPr>
          <w:rtl/>
        </w:rPr>
        <w:t>מיהודה</w:t>
      </w:r>
      <w:r>
        <w:rPr>
          <w:rtl/>
        </w:rPr>
        <w:t xml:space="preserve">. </w:t>
      </w:r>
      <w:r w:rsidRPr="00C77F51">
        <w:rPr>
          <w:rtl/>
        </w:rPr>
        <w:t>יעקב</w:t>
      </w:r>
      <w:r>
        <w:rPr>
          <w:rtl/>
        </w:rPr>
        <w:t xml:space="preserve"> </w:t>
      </w:r>
      <w:r w:rsidRPr="00C77F51">
        <w:rPr>
          <w:rtl/>
        </w:rPr>
        <w:t>סבר</w:t>
      </w:r>
      <w:r>
        <w:rPr>
          <w:rtl/>
        </w:rPr>
        <w:t xml:space="preserve"> </w:t>
      </w:r>
      <w:r w:rsidRPr="00C77F51">
        <w:rPr>
          <w:rtl/>
        </w:rPr>
        <w:t>שהוא</w:t>
      </w:r>
      <w:r>
        <w:rPr>
          <w:rtl/>
        </w:rPr>
        <w:t xml:space="preserve"> </w:t>
      </w:r>
      <w:r w:rsidRPr="00C77F51">
        <w:rPr>
          <w:rtl/>
        </w:rPr>
        <w:t>יהיה</w:t>
      </w:r>
      <w:r>
        <w:rPr>
          <w:rtl/>
        </w:rPr>
        <w:t xml:space="preserve"> </w:t>
      </w:r>
      <w:r w:rsidRPr="00C77F51">
        <w:rPr>
          <w:rtl/>
        </w:rPr>
        <w:t>המלך</w:t>
      </w:r>
      <w:r>
        <w:rPr>
          <w:rtl/>
        </w:rPr>
        <w:t xml:space="preserve"> </w:t>
      </w:r>
      <w:r w:rsidRPr="00C77F51">
        <w:rPr>
          <w:rtl/>
        </w:rPr>
        <w:t>המשיח</w:t>
      </w:r>
      <w:r>
        <w:rPr>
          <w:rtl/>
        </w:rPr>
        <w:t xml:space="preserve">, </w:t>
      </w:r>
      <w:r w:rsidRPr="00C77F51">
        <w:rPr>
          <w:rtl/>
        </w:rPr>
        <w:t>וכיון</w:t>
      </w:r>
      <w:r>
        <w:rPr>
          <w:rtl/>
        </w:rPr>
        <w:t xml:space="preserve"> </w:t>
      </w:r>
      <w:r w:rsidRPr="00C77F51">
        <w:rPr>
          <w:rtl/>
        </w:rPr>
        <w:t>שראה</w:t>
      </w:r>
      <w:r>
        <w:rPr>
          <w:rtl/>
        </w:rPr>
        <w:t xml:space="preserve"> </w:t>
      </w:r>
      <w:r w:rsidRPr="00C77F51">
        <w:rPr>
          <w:rtl/>
        </w:rPr>
        <w:t>שגם</w:t>
      </w:r>
      <w:r>
        <w:rPr>
          <w:rtl/>
        </w:rPr>
        <w:t xml:space="preserve"> </w:t>
      </w:r>
      <w:r w:rsidRPr="00C77F51">
        <w:rPr>
          <w:rtl/>
        </w:rPr>
        <w:t>הוא</w:t>
      </w:r>
      <w:r>
        <w:rPr>
          <w:rtl/>
        </w:rPr>
        <w:t xml:space="preserve"> </w:t>
      </w:r>
      <w:r w:rsidRPr="00C77F51">
        <w:rPr>
          <w:rtl/>
        </w:rPr>
        <w:t>מת</w:t>
      </w:r>
      <w:r>
        <w:rPr>
          <w:rtl/>
        </w:rPr>
        <w:t xml:space="preserve">, </w:t>
      </w:r>
      <w:r w:rsidRPr="00C77F51">
        <w:rPr>
          <w:rtl/>
        </w:rPr>
        <w:t>אמר</w:t>
      </w:r>
      <w:r>
        <w:rPr>
          <w:rtl/>
        </w:rPr>
        <w:t xml:space="preserve"> </w:t>
      </w:r>
      <w:r w:rsidRPr="00C77F51">
        <w:rPr>
          <w:rtl/>
        </w:rPr>
        <w:t>יעקב</w:t>
      </w:r>
      <w:r>
        <w:rPr>
          <w:rtl/>
        </w:rPr>
        <w:t>: "</w:t>
      </w:r>
      <w:r w:rsidRPr="00C77F51">
        <w:rPr>
          <w:rtl/>
        </w:rPr>
        <w:t>לישועתך</w:t>
      </w:r>
      <w:r>
        <w:rPr>
          <w:rtl/>
        </w:rPr>
        <w:t xml:space="preserve"> </w:t>
      </w:r>
      <w:r w:rsidRPr="00C77F51">
        <w:rPr>
          <w:rtl/>
        </w:rPr>
        <w:t>קויתי</w:t>
      </w:r>
      <w:r>
        <w:rPr>
          <w:rtl/>
        </w:rPr>
        <w:t xml:space="preserve"> </w:t>
      </w:r>
      <w:r w:rsidRPr="00C77F51">
        <w:rPr>
          <w:rtl/>
        </w:rPr>
        <w:t>ה</w:t>
      </w:r>
      <w:r>
        <w:rPr>
          <w:rtl/>
        </w:rPr>
        <w:t xml:space="preserve">'". </w:t>
      </w:r>
      <w:r w:rsidRPr="00C77F51">
        <w:rPr>
          <w:rtl/>
        </w:rPr>
        <w:t>כך</w:t>
      </w:r>
      <w:r>
        <w:rPr>
          <w:rtl/>
        </w:rPr>
        <w:t xml:space="preserve"> </w:t>
      </w:r>
      <w:r w:rsidRPr="00C77F51">
        <w:rPr>
          <w:rtl/>
        </w:rPr>
        <w:t>יעקב</w:t>
      </w:r>
      <w:r>
        <w:rPr>
          <w:rtl/>
        </w:rPr>
        <w:t xml:space="preserve"> </w:t>
      </w:r>
      <w:r w:rsidRPr="00C77F51">
        <w:rPr>
          <w:rtl/>
        </w:rPr>
        <w:t>סיים</w:t>
      </w:r>
      <w:r>
        <w:rPr>
          <w:rtl/>
        </w:rPr>
        <w:t xml:space="preserve"> </w:t>
      </w:r>
      <w:r w:rsidRPr="00C77F51">
        <w:rPr>
          <w:rtl/>
        </w:rPr>
        <w:t>את</w:t>
      </w:r>
      <w:r>
        <w:rPr>
          <w:rtl/>
        </w:rPr>
        <w:t xml:space="preserve"> </w:t>
      </w:r>
      <w:r w:rsidRPr="00C77F51">
        <w:rPr>
          <w:rtl/>
        </w:rPr>
        <w:t>הברכה</w:t>
      </w:r>
      <w:r>
        <w:rPr>
          <w:rtl/>
        </w:rPr>
        <w:t xml:space="preserve"> </w:t>
      </w:r>
      <w:r w:rsidRPr="00C77F51">
        <w:rPr>
          <w:rtl/>
        </w:rPr>
        <w:t>של</w:t>
      </w:r>
      <w:r>
        <w:rPr>
          <w:rtl/>
        </w:rPr>
        <w:t xml:space="preserve"> </w:t>
      </w:r>
      <w:r w:rsidRPr="00C77F51">
        <w:rPr>
          <w:rtl/>
        </w:rPr>
        <w:t>דן</w:t>
      </w:r>
      <w:r>
        <w:rPr>
          <w:rtl/>
        </w:rPr>
        <w:t>: "</w:t>
      </w:r>
      <w:r w:rsidRPr="00C77F51">
        <w:rPr>
          <w:rtl/>
        </w:rPr>
        <w:t>יהי</w:t>
      </w:r>
      <w:r>
        <w:rPr>
          <w:rtl/>
        </w:rPr>
        <w:t xml:space="preserve"> </w:t>
      </w:r>
      <w:r w:rsidRPr="00C77F51">
        <w:rPr>
          <w:rtl/>
        </w:rPr>
        <w:t>דן</w:t>
      </w:r>
      <w:r>
        <w:rPr>
          <w:rtl/>
        </w:rPr>
        <w:t xml:space="preserve"> </w:t>
      </w:r>
      <w:r w:rsidRPr="00C77F51">
        <w:rPr>
          <w:rtl/>
        </w:rPr>
        <w:t>נחש</w:t>
      </w:r>
      <w:r>
        <w:rPr>
          <w:rtl/>
        </w:rPr>
        <w:t xml:space="preserve"> </w:t>
      </w:r>
      <w:r w:rsidRPr="00C77F51">
        <w:rPr>
          <w:rtl/>
        </w:rPr>
        <w:t>עלי</w:t>
      </w:r>
      <w:r>
        <w:rPr>
          <w:rtl/>
        </w:rPr>
        <w:t xml:space="preserve"> </w:t>
      </w:r>
      <w:r w:rsidRPr="00C77F51">
        <w:rPr>
          <w:rtl/>
        </w:rPr>
        <w:t>דרך</w:t>
      </w:r>
      <w:r>
        <w:rPr>
          <w:rtl/>
        </w:rPr>
        <w:t xml:space="preserve"> </w:t>
      </w:r>
      <w:r w:rsidRPr="00C77F51">
        <w:rPr>
          <w:rtl/>
        </w:rPr>
        <w:t>שפיפון</w:t>
      </w:r>
      <w:r>
        <w:rPr>
          <w:rtl/>
        </w:rPr>
        <w:t xml:space="preserve"> </w:t>
      </w:r>
      <w:r w:rsidRPr="00C77F51">
        <w:rPr>
          <w:rtl/>
        </w:rPr>
        <w:t>עלי</w:t>
      </w:r>
      <w:r>
        <w:rPr>
          <w:rtl/>
        </w:rPr>
        <w:t xml:space="preserve"> </w:t>
      </w:r>
      <w:r w:rsidRPr="00C77F51">
        <w:rPr>
          <w:rtl/>
        </w:rPr>
        <w:t>ארח</w:t>
      </w:r>
      <w:r>
        <w:rPr>
          <w:rtl/>
        </w:rPr>
        <w:t xml:space="preserve"> </w:t>
      </w:r>
      <w:r w:rsidRPr="00C77F51">
        <w:rPr>
          <w:rtl/>
        </w:rPr>
        <w:t>הנשך</w:t>
      </w:r>
      <w:r>
        <w:rPr>
          <w:rtl/>
        </w:rPr>
        <w:t xml:space="preserve"> </w:t>
      </w:r>
      <w:r w:rsidRPr="00C77F51">
        <w:rPr>
          <w:rtl/>
        </w:rPr>
        <w:t>עקבי</w:t>
      </w:r>
      <w:r>
        <w:rPr>
          <w:rtl/>
        </w:rPr>
        <w:t xml:space="preserve"> </w:t>
      </w:r>
      <w:r w:rsidRPr="00C77F51">
        <w:rPr>
          <w:rtl/>
        </w:rPr>
        <w:t>סוס</w:t>
      </w:r>
      <w:r>
        <w:rPr>
          <w:rtl/>
        </w:rPr>
        <w:t xml:space="preserve"> </w:t>
      </w:r>
      <w:r w:rsidRPr="00C77F51">
        <w:rPr>
          <w:rtl/>
        </w:rPr>
        <w:t>ויפול</w:t>
      </w:r>
      <w:r>
        <w:rPr>
          <w:rtl/>
        </w:rPr>
        <w:t xml:space="preserve"> </w:t>
      </w:r>
      <w:r w:rsidRPr="00C77F51">
        <w:rPr>
          <w:rtl/>
        </w:rPr>
        <w:t>רכבו</w:t>
      </w:r>
      <w:r>
        <w:rPr>
          <w:rtl/>
        </w:rPr>
        <w:t xml:space="preserve"> </w:t>
      </w:r>
      <w:r w:rsidRPr="00C77F51">
        <w:rPr>
          <w:rtl/>
        </w:rPr>
        <w:t>אחור</w:t>
      </w:r>
      <w:r>
        <w:rPr>
          <w:rtl/>
        </w:rPr>
        <w:t xml:space="preserve">. </w:t>
      </w:r>
      <w:r w:rsidRPr="00C77F51">
        <w:rPr>
          <w:rtl/>
        </w:rPr>
        <w:t>לישועתך</w:t>
      </w:r>
      <w:r>
        <w:rPr>
          <w:rtl/>
        </w:rPr>
        <w:t xml:space="preserve"> </w:t>
      </w:r>
      <w:r w:rsidRPr="00C77F51">
        <w:rPr>
          <w:rtl/>
        </w:rPr>
        <w:t>קויתי</w:t>
      </w:r>
      <w:r>
        <w:rPr>
          <w:rtl/>
        </w:rPr>
        <w:t xml:space="preserve"> </w:t>
      </w:r>
      <w:r w:rsidRPr="00C77F51">
        <w:rPr>
          <w:rtl/>
        </w:rPr>
        <w:t>ה</w:t>
      </w:r>
      <w:r w:rsidR="00794554">
        <w:rPr>
          <w:rFonts w:hint="cs"/>
          <w:rtl/>
        </w:rPr>
        <w:t>'</w:t>
      </w:r>
      <w:r>
        <w:rPr>
          <w:rtl/>
        </w:rPr>
        <w:t>" (</w:t>
      </w:r>
      <w:r w:rsidRPr="00C77F51">
        <w:rPr>
          <w:rtl/>
        </w:rPr>
        <w:t>בראשית</w:t>
      </w:r>
      <w:r>
        <w:rPr>
          <w:rtl/>
        </w:rPr>
        <w:t xml:space="preserve"> </w:t>
      </w:r>
      <w:r w:rsidRPr="00C77F51">
        <w:rPr>
          <w:rtl/>
        </w:rPr>
        <w:t>מט</w:t>
      </w:r>
      <w:r>
        <w:rPr>
          <w:rtl/>
        </w:rPr>
        <w:t xml:space="preserve">, </w:t>
      </w:r>
      <w:r w:rsidRPr="00C77F51">
        <w:rPr>
          <w:rtl/>
        </w:rPr>
        <w:t>יז</w:t>
      </w:r>
      <w:r w:rsidR="00794554">
        <w:rPr>
          <w:rFonts w:hint="cs"/>
          <w:rtl/>
        </w:rPr>
        <w:t>-</w:t>
      </w:r>
      <w:r w:rsidRPr="00C77F51">
        <w:rPr>
          <w:rtl/>
        </w:rPr>
        <w:t>יח</w:t>
      </w:r>
      <w:r>
        <w:rPr>
          <w:rtl/>
        </w:rPr>
        <w:t xml:space="preserve">). </w:t>
      </w:r>
    </w:p>
    <w:p w14:paraId="31422AC0" w14:textId="15A8DF77" w:rsidR="007D5E8C" w:rsidRDefault="004519E7" w:rsidP="004519E7">
      <w:pPr>
        <w:pStyle w:val="ac"/>
        <w:rPr>
          <w:rtl/>
        </w:rPr>
      </w:pPr>
      <w:r w:rsidRPr="00C77F51">
        <w:rPr>
          <w:rtl/>
        </w:rPr>
        <w:t>זה</w:t>
      </w:r>
      <w:r>
        <w:rPr>
          <w:rtl/>
        </w:rPr>
        <w:t xml:space="preserve"> </w:t>
      </w:r>
      <w:r w:rsidRPr="00C77F51">
        <w:rPr>
          <w:rtl/>
        </w:rPr>
        <w:t>צריך</w:t>
      </w:r>
      <w:r>
        <w:rPr>
          <w:rtl/>
        </w:rPr>
        <w:t xml:space="preserve"> </w:t>
      </w:r>
      <w:r w:rsidRPr="00C77F51">
        <w:rPr>
          <w:rtl/>
        </w:rPr>
        <w:t>היה</w:t>
      </w:r>
      <w:r>
        <w:rPr>
          <w:rtl/>
        </w:rPr>
        <w:t xml:space="preserve"> </w:t>
      </w:r>
      <w:r w:rsidRPr="00C77F51">
        <w:rPr>
          <w:rtl/>
        </w:rPr>
        <w:t>להיות</w:t>
      </w:r>
      <w:r>
        <w:rPr>
          <w:rtl/>
        </w:rPr>
        <w:t xml:space="preserve"> </w:t>
      </w:r>
      <w:r w:rsidRPr="00C77F51">
        <w:rPr>
          <w:rtl/>
        </w:rPr>
        <w:t>בסדר</w:t>
      </w:r>
      <w:r>
        <w:rPr>
          <w:rtl/>
        </w:rPr>
        <w:t xml:space="preserve"> </w:t>
      </w:r>
      <w:r w:rsidRPr="00C77F51">
        <w:rPr>
          <w:rtl/>
        </w:rPr>
        <w:t>הזה</w:t>
      </w:r>
      <w:r>
        <w:rPr>
          <w:rtl/>
        </w:rPr>
        <w:t xml:space="preserve">. </w:t>
      </w:r>
      <w:r w:rsidRPr="00C77F51">
        <w:rPr>
          <w:rtl/>
        </w:rPr>
        <w:t>כך</w:t>
      </w:r>
      <w:r>
        <w:rPr>
          <w:rtl/>
        </w:rPr>
        <w:t xml:space="preserve"> </w:t>
      </w:r>
      <w:r w:rsidRPr="00C77F51">
        <w:rPr>
          <w:rtl/>
        </w:rPr>
        <w:t>יעקב</w:t>
      </w:r>
      <w:r>
        <w:rPr>
          <w:rtl/>
        </w:rPr>
        <w:t xml:space="preserve"> </w:t>
      </w:r>
      <w:r w:rsidRPr="00C77F51">
        <w:rPr>
          <w:rtl/>
        </w:rPr>
        <w:t>סבר</w:t>
      </w:r>
      <w:r>
        <w:rPr>
          <w:rtl/>
        </w:rPr>
        <w:t xml:space="preserve">. </w:t>
      </w:r>
      <w:r w:rsidRPr="00C77F51">
        <w:rPr>
          <w:rtl/>
        </w:rPr>
        <w:t>למעשה</w:t>
      </w:r>
      <w:r>
        <w:rPr>
          <w:rtl/>
        </w:rPr>
        <w:t xml:space="preserve"> </w:t>
      </w:r>
      <w:r w:rsidRPr="00C77F51">
        <w:rPr>
          <w:rtl/>
        </w:rPr>
        <w:t>זה</w:t>
      </w:r>
      <w:r>
        <w:rPr>
          <w:rtl/>
        </w:rPr>
        <w:t xml:space="preserve"> </w:t>
      </w:r>
      <w:r w:rsidRPr="00C77F51">
        <w:rPr>
          <w:rtl/>
        </w:rPr>
        <w:t>יהיה</w:t>
      </w:r>
      <w:r>
        <w:rPr>
          <w:rtl/>
        </w:rPr>
        <w:t xml:space="preserve"> </w:t>
      </w:r>
      <w:r w:rsidRPr="00C77F51">
        <w:rPr>
          <w:rtl/>
        </w:rPr>
        <w:t>בסדר</w:t>
      </w:r>
      <w:r>
        <w:rPr>
          <w:rtl/>
        </w:rPr>
        <w:t xml:space="preserve"> </w:t>
      </w:r>
      <w:r w:rsidRPr="00C77F51">
        <w:rPr>
          <w:rtl/>
        </w:rPr>
        <w:t>הפוך</w:t>
      </w:r>
      <w:r>
        <w:rPr>
          <w:rtl/>
        </w:rPr>
        <w:t xml:space="preserve">: </w:t>
      </w:r>
      <w:r w:rsidRPr="00C77F51">
        <w:rPr>
          <w:rtl/>
        </w:rPr>
        <w:t>אביו</w:t>
      </w:r>
      <w:r>
        <w:rPr>
          <w:rtl/>
        </w:rPr>
        <w:t xml:space="preserve"> </w:t>
      </w:r>
      <w:r w:rsidRPr="00C77F51">
        <w:rPr>
          <w:rtl/>
        </w:rPr>
        <w:t>מיהודה</w:t>
      </w:r>
      <w:r>
        <w:rPr>
          <w:rtl/>
        </w:rPr>
        <w:t xml:space="preserve"> </w:t>
      </w:r>
      <w:r w:rsidRPr="00C77F51">
        <w:rPr>
          <w:rtl/>
        </w:rPr>
        <w:t>ואמו</w:t>
      </w:r>
      <w:r>
        <w:rPr>
          <w:rtl/>
        </w:rPr>
        <w:t xml:space="preserve"> </w:t>
      </w:r>
      <w:r w:rsidRPr="00C77F51">
        <w:rPr>
          <w:rtl/>
        </w:rPr>
        <w:t>מדן</w:t>
      </w:r>
      <w:r>
        <w:rPr>
          <w:rtl/>
        </w:rPr>
        <w:t xml:space="preserve">. </w:t>
      </w:r>
      <w:r w:rsidRPr="00C77F51">
        <w:rPr>
          <w:rtl/>
        </w:rPr>
        <w:t>אבל</w:t>
      </w:r>
      <w:r>
        <w:rPr>
          <w:rtl/>
        </w:rPr>
        <w:t xml:space="preserve"> </w:t>
      </w:r>
      <w:r w:rsidRPr="00C77F51">
        <w:rPr>
          <w:rtl/>
        </w:rPr>
        <w:t>חייב</w:t>
      </w:r>
      <w:r>
        <w:rPr>
          <w:rtl/>
        </w:rPr>
        <w:t xml:space="preserve"> </w:t>
      </w:r>
      <w:r w:rsidRPr="00C77F51">
        <w:rPr>
          <w:rtl/>
        </w:rPr>
        <w:t>להיות</w:t>
      </w:r>
      <w:r>
        <w:rPr>
          <w:rtl/>
        </w:rPr>
        <w:t xml:space="preserve"> </w:t>
      </w:r>
      <w:r w:rsidRPr="00C77F51">
        <w:rPr>
          <w:rtl/>
        </w:rPr>
        <w:t>חיבור</w:t>
      </w:r>
      <w:r>
        <w:rPr>
          <w:rtl/>
        </w:rPr>
        <w:t xml:space="preserve"> </w:t>
      </w:r>
      <w:r w:rsidRPr="00C77F51">
        <w:rPr>
          <w:rtl/>
        </w:rPr>
        <w:t>של</w:t>
      </w:r>
      <w:r>
        <w:rPr>
          <w:rtl/>
        </w:rPr>
        <w:t xml:space="preserve"> </w:t>
      </w:r>
      <w:r w:rsidRPr="00C77F51">
        <w:rPr>
          <w:rtl/>
        </w:rPr>
        <w:t>שני</w:t>
      </w:r>
      <w:r>
        <w:rPr>
          <w:rtl/>
        </w:rPr>
        <w:t xml:space="preserve"> </w:t>
      </w:r>
      <w:r w:rsidRPr="00C77F51">
        <w:rPr>
          <w:rtl/>
        </w:rPr>
        <w:t>השבטים</w:t>
      </w:r>
      <w:r>
        <w:rPr>
          <w:rtl/>
        </w:rPr>
        <w:t xml:space="preserve"> </w:t>
      </w:r>
      <w:r w:rsidRPr="00C77F51">
        <w:rPr>
          <w:rtl/>
        </w:rPr>
        <w:t>האלה</w:t>
      </w:r>
      <w:r>
        <w:rPr>
          <w:rtl/>
        </w:rPr>
        <w:t xml:space="preserve"> </w:t>
      </w:r>
      <w:r w:rsidRPr="00C77F51">
        <w:rPr>
          <w:rtl/>
        </w:rPr>
        <w:t>יחד</w:t>
      </w:r>
      <w:r>
        <w:rPr>
          <w:rtl/>
        </w:rPr>
        <w:t xml:space="preserve">. </w:t>
      </w:r>
      <w:r w:rsidRPr="00C77F51">
        <w:rPr>
          <w:rtl/>
        </w:rPr>
        <w:t>הם</w:t>
      </w:r>
      <w:r>
        <w:rPr>
          <w:rtl/>
        </w:rPr>
        <w:t xml:space="preserve"> </w:t>
      </w:r>
      <w:r w:rsidRPr="00C77F51">
        <w:rPr>
          <w:rtl/>
        </w:rPr>
        <w:t>צריכים</w:t>
      </w:r>
      <w:r>
        <w:rPr>
          <w:rtl/>
        </w:rPr>
        <w:t xml:space="preserve"> </w:t>
      </w:r>
      <w:r w:rsidRPr="00C77F51">
        <w:rPr>
          <w:rtl/>
        </w:rPr>
        <w:t>להתחבר</w:t>
      </w:r>
      <w:r>
        <w:rPr>
          <w:rtl/>
        </w:rPr>
        <w:t xml:space="preserve"> </w:t>
      </w:r>
      <w:r w:rsidRPr="00C77F51">
        <w:rPr>
          <w:rtl/>
        </w:rPr>
        <w:t>יחד</w:t>
      </w:r>
      <w:r>
        <w:rPr>
          <w:rtl/>
        </w:rPr>
        <w:t xml:space="preserve">, </w:t>
      </w:r>
      <w:r w:rsidRPr="00C77F51">
        <w:rPr>
          <w:rtl/>
        </w:rPr>
        <w:t>המעולה</w:t>
      </w:r>
      <w:r>
        <w:rPr>
          <w:rtl/>
        </w:rPr>
        <w:t xml:space="preserve"> </w:t>
      </w:r>
      <w:r w:rsidRPr="00C77F51">
        <w:rPr>
          <w:rtl/>
        </w:rPr>
        <w:t>והירוד</w:t>
      </w:r>
      <w:r>
        <w:rPr>
          <w:rtl/>
        </w:rPr>
        <w:t>.</w:t>
      </w:r>
    </w:p>
    <w:p w14:paraId="120C01AA" w14:textId="44511D4F" w:rsidR="00A978F1" w:rsidRDefault="00A978F1" w:rsidP="00A978F1">
      <w:pPr>
        <w:rPr>
          <w:rtl/>
        </w:rPr>
      </w:pPr>
      <w:r>
        <w:rPr>
          <w:rFonts w:hint="cs"/>
          <w:rtl/>
        </w:rPr>
        <w:t>ולדברינו, משיח בן דוד, שבא אחר משיח בן יוסף, צריך לכלול במובן מסוים את שני העניינים, של בני לאה ובני רחל, אולם מצד הרובד של ההוצאה לפועל, דרך השבטים של יהודה ודן</w:t>
      </w:r>
      <w:r w:rsidR="002C33D5">
        <w:rPr>
          <w:rFonts w:hint="cs"/>
          <w:rtl/>
        </w:rPr>
        <w:t>, ובאופן שתוכן הפנים של ישראל הוא בבחינת זכר, שמנהיג ושולט, והוא הצורה כידוע מן המהר"ל</w:t>
      </w:r>
      <w:r w:rsidR="00D97971">
        <w:rPr>
          <w:rStyle w:val="ae"/>
          <w:rtl/>
        </w:rPr>
        <w:footnoteReference w:id="11"/>
      </w:r>
      <w:r w:rsidR="002C33D5">
        <w:rPr>
          <w:rFonts w:hint="cs"/>
          <w:rtl/>
        </w:rPr>
        <w:t xml:space="preserve">, והתוכן של יחס האומות וישראל הוא בבחינת נקבה, שמקבל מן התוכן הפנימי כפי יכולת קבלתו ומשפיע ויולד ילד, תולדות, בנים </w:t>
      </w:r>
      <w:r w:rsidR="002C33D5">
        <w:rPr>
          <w:rtl/>
        </w:rPr>
        <w:t>–</w:t>
      </w:r>
      <w:r w:rsidR="002C33D5">
        <w:rPr>
          <w:rFonts w:hint="cs"/>
          <w:rtl/>
        </w:rPr>
        <w:t xml:space="preserve"> האומות.</w:t>
      </w:r>
    </w:p>
    <w:p w14:paraId="3E6155E5" w14:textId="31FB74A4" w:rsidR="0011566E" w:rsidRDefault="00A571E5" w:rsidP="001607AC">
      <w:pPr>
        <w:rPr>
          <w:rtl/>
        </w:rPr>
      </w:pPr>
      <w:r>
        <w:rPr>
          <w:rFonts w:hint="cs"/>
          <w:rtl/>
        </w:rPr>
        <w:t>(ע"פ תורה זו ניתן להסביר למה נחלת דן היא בשפלה, נוטה אל הים, שהם החלק השפל יותר שבישראל ומתוך כך הם המתחברים אל האומות, שעיקר הקשר איתם הוא במסחר דרך הים</w:t>
      </w:r>
      <w:r w:rsidR="00675CEC">
        <w:rPr>
          <w:rFonts w:hint="cs"/>
          <w:rtl/>
        </w:rPr>
        <w:t>)</w:t>
      </w:r>
      <w:r>
        <w:rPr>
          <w:rFonts w:hint="cs"/>
          <w:rtl/>
        </w:rPr>
        <w:t>.</w:t>
      </w:r>
    </w:p>
    <w:p w14:paraId="6EAD69FF" w14:textId="79FE0423" w:rsidR="000E2784" w:rsidRDefault="00024EB4" w:rsidP="00E25B21">
      <w:r>
        <w:pict w14:anchorId="5F166F4B">
          <v:rect id="_x0000_i1025" style="width:0;height:1.5pt" o:hralign="center" o:bullet="t" o:hrstd="t" o:hr="t" fillcolor="#a0a0a0" stroked="f"/>
        </w:pict>
      </w:r>
    </w:p>
    <w:p w14:paraId="39AFAA4C" w14:textId="77777777" w:rsidR="006C511D" w:rsidRDefault="006C511D" w:rsidP="006C511D">
      <w:pPr>
        <w:rPr>
          <w:rtl/>
        </w:rPr>
      </w:pPr>
      <w:r>
        <w:rPr>
          <w:rtl/>
        </w:rPr>
        <w:t>רש"י בראשית פרק מז פסוק ב (פרשת ויגש)</w:t>
      </w:r>
      <w:r>
        <w:rPr>
          <w:rFonts w:hint="cs"/>
          <w:rtl/>
        </w:rPr>
        <w:t>:</w:t>
      </w:r>
    </w:p>
    <w:p w14:paraId="2324FA6E" w14:textId="77777777" w:rsidR="006C511D" w:rsidRDefault="006C511D" w:rsidP="006C511D">
      <w:pPr>
        <w:rPr>
          <w:rtl/>
        </w:rPr>
      </w:pPr>
      <w:r>
        <w:rPr>
          <w:rFonts w:hint="cs"/>
          <w:rtl/>
        </w:rPr>
        <w:t>"</w:t>
      </w:r>
      <w:r>
        <w:rPr>
          <w:rtl/>
        </w:rPr>
        <w:t>ראובן שמעון לוי יששכר ובנימין</w:t>
      </w:r>
      <w:r>
        <w:rPr>
          <w:rFonts w:hint="cs"/>
          <w:rtl/>
        </w:rPr>
        <w:t xml:space="preserve">" - חמישה אנשים. למה דווקא חמישה? האם לקח דווקא את אלו שאינם בעלי כח, משמע שכל השאר כולם בעלי גבורה, או שמא בחר מתוך כלל מי שאינם בעלי גבורה? </w:t>
      </w:r>
    </w:p>
    <w:p w14:paraId="5CA8191D" w14:textId="77777777" w:rsidR="006C511D" w:rsidRDefault="006C511D" w:rsidP="006C511D">
      <w:pPr>
        <w:rPr>
          <w:rtl/>
        </w:rPr>
      </w:pPr>
      <w:r>
        <w:rPr>
          <w:rFonts w:hint="cs"/>
          <w:rtl/>
        </w:rPr>
        <w:t xml:space="preserve">הנותרים שלא לקח הם יהודה זבולון, ד' בני השפחות (ויוסף, שאין לו מה להציג את עצמו). אם נאמר כאפשרות אחרונה </w:t>
      </w:r>
      <w:r>
        <w:rPr>
          <w:rtl/>
        </w:rPr>
        <w:t>–</w:t>
      </w:r>
      <w:r>
        <w:rPr>
          <w:rFonts w:hint="cs"/>
          <w:rtl/>
        </w:rPr>
        <w:t xml:space="preserve"> למה לא לקח את זבולון במקום בנימין (כדי ללכת כסדר השבטים)?</w:t>
      </w:r>
    </w:p>
    <w:p w14:paraId="37D84E7E" w14:textId="77777777" w:rsidR="006C511D" w:rsidRDefault="006C511D" w:rsidP="006C511D">
      <w:pPr>
        <w:rPr>
          <w:rtl/>
        </w:rPr>
      </w:pPr>
      <w:r>
        <w:rPr>
          <w:rFonts w:hint="cs"/>
          <w:rtl/>
        </w:rPr>
        <w:t xml:space="preserve">כל בני השפחות גיבורים! נראה ע"פ היסוד של דן, שהם המוציאים לפועל של יוסף, ויהודה הוא המוציא לפועל של לוי, ולעניין זבולון </w:t>
      </w:r>
      <w:r>
        <w:rPr>
          <w:rtl/>
        </w:rPr>
        <w:t>–</w:t>
      </w:r>
      <w:r>
        <w:rPr>
          <w:rFonts w:hint="cs"/>
          <w:rtl/>
        </w:rPr>
        <w:t xml:space="preserve"> נראה שגם בו יש בחינה של הוצאה לפועל, ואולי היא מעין ההוצאה של דן, שכן הוא יושב לחוף ימים, שדרך הים נעשה הקשר עם כל האומות שמעברו השני. וזבולון הוא אחרון בני לאה, והוא ויששכר נולדו אחר הולדת בני השפחות (מקצתם או כולם).</w:t>
      </w:r>
    </w:p>
    <w:p w14:paraId="00481344" w14:textId="77777777" w:rsidR="006C511D" w:rsidRDefault="006C511D" w:rsidP="006C511D">
      <w:pPr>
        <w:rPr>
          <w:rtl/>
        </w:rPr>
      </w:pPr>
      <w:r>
        <w:rPr>
          <w:rFonts w:hint="cs"/>
          <w:rtl/>
        </w:rPr>
        <w:t>יששכר כמובן עוסק ברעיונות, "יודעי בינה לעיתים", שמעון, אף שהוא ולוי הם בעלי גבורה גדולה ביחד, מ"מ תפקידו המיועד לו בעם ישראל הוא להיות ממנו מלמדי תינוקות.</w:t>
      </w:r>
    </w:p>
    <w:p w14:paraId="6817C2DC" w14:textId="77777777" w:rsidR="006C511D" w:rsidRDefault="00024EB4" w:rsidP="006C511D">
      <w:pPr>
        <w:rPr>
          <w:rtl/>
        </w:rPr>
      </w:pPr>
      <w:r>
        <w:pict w14:anchorId="4A7D082E">
          <v:rect id="_x0000_i1026" style="width:0;height:1.5pt" o:hralign="center" o:hrstd="t" o:hr="t" fillcolor="#a0a0a0" stroked="f"/>
        </w:pict>
      </w:r>
    </w:p>
    <w:p w14:paraId="24A8DEA5" w14:textId="2AA72E81" w:rsidR="0032301E" w:rsidRDefault="0032301E" w:rsidP="00024EB4">
      <w:pPr>
        <w:pStyle w:val="5"/>
        <w:rPr>
          <w:rtl/>
        </w:rPr>
      </w:pPr>
      <w:r>
        <w:rPr>
          <w:rFonts w:hint="cs"/>
          <w:rtl/>
        </w:rPr>
        <w:t xml:space="preserve">הבחנה </w:t>
      </w:r>
      <w:r w:rsidR="00024EB4">
        <w:rPr>
          <w:rFonts w:hint="cs"/>
          <w:rtl/>
        </w:rPr>
        <w:t xml:space="preserve">נוספת </w:t>
      </w:r>
      <w:r>
        <w:rPr>
          <w:rFonts w:hint="cs"/>
          <w:rtl/>
        </w:rPr>
        <w:t xml:space="preserve">שאפשר לצרפה באופן מסוים </w:t>
      </w:r>
      <w:r w:rsidR="00024EB4">
        <w:rPr>
          <w:rFonts w:hint="cs"/>
          <w:rtl/>
        </w:rPr>
        <w:t>כאן</w:t>
      </w:r>
    </w:p>
    <w:p w14:paraId="7D721E21" w14:textId="77777777" w:rsidR="0032301E" w:rsidRDefault="0032301E" w:rsidP="0032301E">
      <w:pPr>
        <w:rPr>
          <w:rtl/>
        </w:rPr>
      </w:pPr>
      <w:r>
        <w:rPr>
          <w:rFonts w:hint="cs"/>
          <w:rtl/>
        </w:rPr>
        <w:t xml:space="preserve">בברכות השבטים, כאשר מסתכלים על הפרשה בתוך ספר התורה, אנו רואים מבנה מעניין. כל ברכות בני לאה, למעט ברכתו של יששכר, מסתיימות כפרשיות פתוחות. מפרשיית ברכתו של יששכר עד אחר ברכתו של יוסף ישנם חמש פרשיות סתומות, ופרשיית ברכתו של יוסף שנחתמת כפתוחה (ולאחריה ברכת בנימין שגם היא פרשייה פתוחה). בעצם, התורה כוללת את ברכות השבטים מיששכר עד יוסף כאחד </w:t>
      </w:r>
      <w:r>
        <w:rPr>
          <w:rtl/>
        </w:rPr>
        <w:t>–</w:t>
      </w:r>
      <w:r>
        <w:rPr>
          <w:rFonts w:hint="cs"/>
          <w:rtl/>
        </w:rPr>
        <w:t xml:space="preserve"> מה העניין?</w:t>
      </w:r>
    </w:p>
    <w:p w14:paraId="1DFACF0D" w14:textId="77777777" w:rsidR="0032301E" w:rsidRDefault="0032301E" w:rsidP="0032301E">
      <w:pPr>
        <w:rPr>
          <w:rtl/>
        </w:rPr>
      </w:pPr>
      <w:r>
        <w:rPr>
          <w:rFonts w:hint="cs"/>
          <w:rtl/>
        </w:rPr>
        <w:lastRenderedPageBreak/>
        <w:t>כשמתבוננים לעומק באותן הפרשיות רואים דבר מוזר. בברכות ד' בני השפחות יש אי-סדר מובהק. לאחר ברכתו של דן, שהוא בכור בני השפחות, בנה הראשון של בלהה שפחת רחל, לא מובאת ברכתו של אחיו הקטן מאימו, נפתלי, אלא ברכתו של גד, בכורה של שפחת לאה, זלפה. לאחריה באה ברכת אחיו של גד, אשר, ורק לאחריה ברכתו של נפתלי. כמובן שלא ניתן לומר שהדברים נכתבו כסדר הולדתם של השבטים בני השפחות</w:t>
      </w:r>
      <w:r>
        <w:rPr>
          <w:rStyle w:val="ae"/>
          <w:rtl/>
        </w:rPr>
        <w:footnoteReference w:id="12"/>
      </w:r>
      <w:r>
        <w:rPr>
          <w:rFonts w:hint="cs"/>
          <w:rtl/>
        </w:rPr>
        <w:t>, ויש מהמפרשים שכתבו שתכלית העניין לכלול את בני שפחת לאה בתוך בני שפחת רחל, כדי להשוותם (משיבת נפש בהסבר הראשון)</w:t>
      </w:r>
      <w:r>
        <w:rPr>
          <w:rStyle w:val="ae"/>
          <w:rtl/>
        </w:rPr>
        <w:footnoteReference w:id="13"/>
      </w:r>
      <w:r>
        <w:rPr>
          <w:rFonts w:hint="cs"/>
          <w:rtl/>
        </w:rPr>
        <w:t>.</w:t>
      </w:r>
    </w:p>
    <w:p w14:paraId="39E5F153" w14:textId="77777777" w:rsidR="0032301E" w:rsidRDefault="0032301E" w:rsidP="0032301E">
      <w:pPr>
        <w:rPr>
          <w:rtl/>
        </w:rPr>
      </w:pPr>
      <w:r>
        <w:rPr>
          <w:rFonts w:hint="cs"/>
          <w:rtl/>
        </w:rPr>
        <w:t>בהתבוננות אל תוך תוכן הברכות, בפרט מתוך תרגומו של אונקלוס, ניתן לומר שדווקא תוכן הברכות הוא זה שקובע את סדרן. וכך הוא בכתוב (</w:t>
      </w:r>
      <w:r>
        <w:rPr>
          <w:rtl/>
        </w:rPr>
        <w:t>בראשית מט</w:t>
      </w:r>
      <w:r>
        <w:rPr>
          <w:rFonts w:hint="cs"/>
          <w:rtl/>
        </w:rPr>
        <w:t>,</w:t>
      </w:r>
      <w:r>
        <w:rPr>
          <w:rtl/>
        </w:rPr>
        <w:t xml:space="preserve"> יד-כו)</w:t>
      </w:r>
      <w:r>
        <w:rPr>
          <w:rFonts w:hint="cs"/>
          <w:rtl/>
        </w:rPr>
        <w:t>:</w:t>
      </w:r>
    </w:p>
    <w:p w14:paraId="4567E18E" w14:textId="77777777" w:rsidR="0032301E" w:rsidRDefault="0032301E" w:rsidP="0032301E">
      <w:pPr>
        <w:pStyle w:val="ac"/>
        <w:rPr>
          <w:rtl/>
        </w:rPr>
      </w:pPr>
      <w:r w:rsidRPr="00F11C7F">
        <w:rPr>
          <w:b/>
          <w:bCs/>
          <w:rtl/>
        </w:rPr>
        <w:t>יִשָּׂשכָר</w:t>
      </w:r>
      <w:r>
        <w:rPr>
          <w:rtl/>
        </w:rPr>
        <w:t xml:space="preserve"> חֲמֹר גָּרֶם רֹבֵץ בֵּין הַמִּשְׁפְּתָיִם:</w:t>
      </w:r>
      <w:r>
        <w:rPr>
          <w:rFonts w:hint="cs"/>
          <w:rtl/>
        </w:rPr>
        <w:t xml:space="preserve">  </w:t>
      </w:r>
      <w:r>
        <w:rPr>
          <w:rtl/>
        </w:rPr>
        <w:t xml:space="preserve">וַיַּרְא מְנֻחָה כִּי טוֹב וְאֶת הָאָרֶץ כִּי נָעֵמָה וַיֵּט שִׁכְמוֹ לִסְבֹּל וַיְהִי לְמַס עֹבֵד: </w:t>
      </w:r>
      <w:r>
        <w:rPr>
          <w:rFonts w:hint="cs"/>
          <w:rtl/>
        </w:rPr>
        <w:t xml:space="preserve"> </w:t>
      </w:r>
    </w:p>
    <w:p w14:paraId="3D44EDB6" w14:textId="77777777" w:rsidR="0032301E" w:rsidRDefault="0032301E" w:rsidP="0032301E">
      <w:pPr>
        <w:pStyle w:val="ac"/>
        <w:rPr>
          <w:rtl/>
        </w:rPr>
      </w:pPr>
      <w:r w:rsidRPr="00F11C7F">
        <w:rPr>
          <w:b/>
          <w:bCs/>
          <w:rtl/>
        </w:rPr>
        <w:t>דָּן</w:t>
      </w:r>
      <w:r>
        <w:rPr>
          <w:rtl/>
        </w:rPr>
        <w:t xml:space="preserve"> יָדִין עַמּוֹ כְּאַחַד שִׁבְטֵי יִשְׂרָאֵל:</w:t>
      </w:r>
      <w:r>
        <w:rPr>
          <w:rFonts w:hint="cs"/>
          <w:rtl/>
        </w:rPr>
        <w:t xml:space="preserve">  </w:t>
      </w:r>
      <w:r>
        <w:rPr>
          <w:rtl/>
        </w:rPr>
        <w:t>יְהִי דָן נָחָשׁ עֲלֵי דֶרֶךְ שְׁפִיפֹן עֲלֵי אֹרַח הַנֹּשֵׁךְ עִקְּבֵי סוּס וַיִּפֹּל רֹכְבוֹ אָחוֹר:</w:t>
      </w:r>
      <w:r>
        <w:rPr>
          <w:rFonts w:hint="cs"/>
          <w:rtl/>
        </w:rPr>
        <w:t xml:space="preserve">  </w:t>
      </w:r>
      <w:r>
        <w:rPr>
          <w:rtl/>
        </w:rPr>
        <w:t>לִישׁוּעָתְךָ קִוִּיתִי ה':</w:t>
      </w:r>
      <w:r>
        <w:rPr>
          <w:rFonts w:hint="cs"/>
          <w:rtl/>
        </w:rPr>
        <w:t xml:space="preserve">  </w:t>
      </w:r>
      <w:r w:rsidRPr="00F11C7F">
        <w:rPr>
          <w:b/>
          <w:bCs/>
          <w:rtl/>
        </w:rPr>
        <w:t>גָּד</w:t>
      </w:r>
      <w:r>
        <w:rPr>
          <w:rtl/>
        </w:rPr>
        <w:t xml:space="preserve"> גְּדוּד יְגוּדֶנּוּ וְהוּא יָגֻד עָקֵב:</w:t>
      </w:r>
      <w:r>
        <w:rPr>
          <w:rFonts w:hint="cs"/>
          <w:rtl/>
        </w:rPr>
        <w:t xml:space="preserve">  </w:t>
      </w:r>
      <w:r w:rsidRPr="00F11C7F">
        <w:rPr>
          <w:b/>
          <w:bCs/>
          <w:rtl/>
        </w:rPr>
        <w:t>מֵאָשֵׁר</w:t>
      </w:r>
      <w:r>
        <w:rPr>
          <w:rtl/>
        </w:rPr>
        <w:t xml:space="preserve"> שְׁמֵנָה לַחְמוֹ וְהוּא יִתֵּן מַעֲדַנֵּי מֶלֶךְ:</w:t>
      </w:r>
      <w:r>
        <w:rPr>
          <w:rFonts w:hint="cs"/>
          <w:rtl/>
        </w:rPr>
        <w:t xml:space="preserve">  </w:t>
      </w:r>
      <w:r w:rsidRPr="00F11C7F">
        <w:rPr>
          <w:b/>
          <w:bCs/>
          <w:rtl/>
        </w:rPr>
        <w:t>נַפְתָּלִי</w:t>
      </w:r>
      <w:r>
        <w:rPr>
          <w:rtl/>
        </w:rPr>
        <w:t xml:space="preserve"> אַיָּלָה שְׁלֻחָה הַנֹּתֵן אִמְרֵי שָׁפֶר:</w:t>
      </w:r>
      <w:r>
        <w:rPr>
          <w:rFonts w:hint="cs"/>
          <w:rtl/>
        </w:rPr>
        <w:t xml:space="preserve">  </w:t>
      </w:r>
    </w:p>
    <w:p w14:paraId="186032E4" w14:textId="77777777" w:rsidR="0032301E" w:rsidRDefault="0032301E" w:rsidP="0032301E">
      <w:pPr>
        <w:pStyle w:val="ac"/>
        <w:rPr>
          <w:rtl/>
        </w:rPr>
      </w:pPr>
      <w:r>
        <w:rPr>
          <w:rtl/>
        </w:rPr>
        <w:t xml:space="preserve">בֵּן פֹּרָת </w:t>
      </w:r>
      <w:r w:rsidRPr="00F11C7F">
        <w:rPr>
          <w:b/>
          <w:bCs/>
          <w:rtl/>
        </w:rPr>
        <w:t>יוֹסֵף</w:t>
      </w:r>
      <w:r>
        <w:rPr>
          <w:rtl/>
        </w:rPr>
        <w:t xml:space="preserve"> בֵּן פֹּרָת עֲלֵי עָיִן בָּנוֹת צָעֲדָה עֲלֵי שׁוּר:</w:t>
      </w:r>
      <w:r>
        <w:rPr>
          <w:rFonts w:hint="cs"/>
          <w:rtl/>
        </w:rPr>
        <w:t xml:space="preserve">  </w:t>
      </w:r>
      <w:r>
        <w:rPr>
          <w:rtl/>
        </w:rPr>
        <w:t>וַיְמָרֲרֻהוּ וָרֹבּוּ וַיִּשְׂטְמֻהוּ בַּעֲלֵי חִצִּים:</w:t>
      </w:r>
      <w:r>
        <w:rPr>
          <w:rFonts w:hint="cs"/>
          <w:rtl/>
        </w:rPr>
        <w:t xml:space="preserve">  </w:t>
      </w:r>
      <w:r>
        <w:rPr>
          <w:rtl/>
        </w:rPr>
        <w:t>וַתֵּשֶׁב בְּאֵיתָן קַשְׁתּוֹ וַיָּפֹזּוּ זְרֹעֵי יָדָיו מִידֵי אֲבִיר יַעֲקֹב מִשָּׁם רֹעֶה אֶבֶן יִשְׂרָאֵל:</w:t>
      </w:r>
      <w:r>
        <w:rPr>
          <w:rFonts w:hint="cs"/>
          <w:rtl/>
        </w:rPr>
        <w:t xml:space="preserve">  </w:t>
      </w:r>
      <w:r>
        <w:rPr>
          <w:rtl/>
        </w:rPr>
        <w:t>מֵאֵל אָבִיךָ וְיַעְזְרֶךָּ וְאֵת שַׁדַּי וִיבָרְכֶךָּ בִּרְכֹת שָׁמַיִם מֵעָל בִּרְכֹת תְּהוֹם רֹבֶצֶת תָּחַת בִּרְכֹת שָׁדַיִם וָרָחַם:</w:t>
      </w:r>
      <w:r>
        <w:rPr>
          <w:rFonts w:hint="cs"/>
          <w:rtl/>
        </w:rPr>
        <w:t xml:space="preserve">  </w:t>
      </w:r>
      <w:r>
        <w:rPr>
          <w:rtl/>
        </w:rPr>
        <w:t>בִּרְכֹת אָבִיךָ גָּבְרוּ עַל בִּרְכֹת הוֹרַי עַד תַּאֲוַת גִּבְעֹת עוֹלָם תִּהְיֶין לְרֹאשׁ יוֹסֵף וּלְקָדְקֹד נְזִיר אֶחָיו:</w:t>
      </w:r>
    </w:p>
    <w:p w14:paraId="3D8D0B27" w14:textId="77777777" w:rsidR="0032301E" w:rsidRDefault="0032301E" w:rsidP="0032301E">
      <w:pPr>
        <w:rPr>
          <w:rtl/>
        </w:rPr>
      </w:pPr>
      <w:r>
        <w:rPr>
          <w:rFonts w:hint="cs"/>
          <w:rtl/>
        </w:rPr>
        <w:t xml:space="preserve">נתחיל בהתבוננות אל תוכן ברכות בני השפחות. נראה שניתן לחלקם לשתי מערכות </w:t>
      </w:r>
      <w:r>
        <w:rPr>
          <w:rtl/>
        </w:rPr>
        <w:t>–</w:t>
      </w:r>
      <w:r>
        <w:rPr>
          <w:rFonts w:hint="cs"/>
          <w:rtl/>
        </w:rPr>
        <w:t xml:space="preserve"> דן וגד, וכהמשך להם [כניכר מהפתיחה המיוחד לברכתו של אשר </w:t>
      </w:r>
      <w:r>
        <w:rPr>
          <w:rtl/>
        </w:rPr>
        <w:t>–</w:t>
      </w:r>
      <w:r>
        <w:rPr>
          <w:rFonts w:hint="cs"/>
          <w:rtl/>
        </w:rPr>
        <w:t xml:space="preserve"> "</w:t>
      </w:r>
      <w:r w:rsidRPr="003B7964">
        <w:rPr>
          <w:rFonts w:hint="cs"/>
          <w:b/>
          <w:bCs/>
          <w:rtl/>
        </w:rPr>
        <w:t>מ</w:t>
      </w:r>
      <w:r>
        <w:rPr>
          <w:rFonts w:hint="cs"/>
          <w:rtl/>
        </w:rPr>
        <w:t xml:space="preserve">אשר", דבר שלא נמצא שאף אחד מהשבטים (מלבד יוסף)] </w:t>
      </w:r>
      <w:r>
        <w:rPr>
          <w:rtl/>
        </w:rPr>
        <w:t>–</w:t>
      </w:r>
      <w:r>
        <w:rPr>
          <w:rFonts w:hint="cs"/>
          <w:rtl/>
        </w:rPr>
        <w:t xml:space="preserve"> אשר ונפתלי.</w:t>
      </w:r>
    </w:p>
    <w:p w14:paraId="66F1A517" w14:textId="77777777" w:rsidR="0032301E" w:rsidRDefault="0032301E" w:rsidP="0032301E">
      <w:pPr>
        <w:pStyle w:val="ac"/>
        <w:rPr>
          <w:rtl/>
        </w:rPr>
      </w:pPr>
      <w:r w:rsidRPr="00B53459">
        <w:rPr>
          <w:b/>
          <w:bCs/>
          <w:u w:val="single"/>
          <w:rtl/>
        </w:rPr>
        <w:t>מדבית דן</w:t>
      </w:r>
      <w:r>
        <w:rPr>
          <w:rtl/>
        </w:rPr>
        <w:t xml:space="preserve"> יתבחר ויקום גוברא ביומוהי יתפריק עמיה ובשנוהי ינוחון כחדא שבטיא דישראל:</w:t>
      </w:r>
      <w:r>
        <w:rPr>
          <w:rFonts w:hint="cs"/>
          <w:rtl/>
        </w:rPr>
        <w:t xml:space="preserve">  </w:t>
      </w:r>
      <w:r>
        <w:rPr>
          <w:rtl/>
        </w:rPr>
        <w:t>יהי גברא דיתבחר ויקום מדבית דן אימתיה תתרמי על עממיא ומחתיה תתקף בפלשתאי כחוי חורמן ישרי על אורחא וכפתנא יכמון על שבילא יקטיל גברי משרית פלשתאי פרשין עם רגלאין יעקר סוסון ורתכין וימגר רכביהון לאחרא:</w:t>
      </w:r>
      <w:r>
        <w:rPr>
          <w:rFonts w:hint="cs"/>
          <w:rtl/>
        </w:rPr>
        <w:t xml:space="preserve">  </w:t>
      </w:r>
      <w:r>
        <w:rPr>
          <w:rtl/>
        </w:rPr>
        <w:t xml:space="preserve">לפורקנך סברית </w:t>
      </w:r>
      <w:r>
        <w:rPr>
          <w:rFonts w:hint="cs"/>
          <w:rtl/>
        </w:rPr>
        <w:t>ד'</w:t>
      </w:r>
      <w:r>
        <w:rPr>
          <w:rtl/>
        </w:rPr>
        <w:t>:</w:t>
      </w:r>
      <w:r>
        <w:rPr>
          <w:rFonts w:hint="cs"/>
          <w:rtl/>
        </w:rPr>
        <w:t xml:space="preserve">  </w:t>
      </w:r>
      <w:r w:rsidRPr="00B53459">
        <w:rPr>
          <w:b/>
          <w:bCs/>
          <w:u w:val="single"/>
          <w:rtl/>
        </w:rPr>
        <w:t>דבית גד</w:t>
      </w:r>
      <w:r>
        <w:rPr>
          <w:rtl/>
        </w:rPr>
        <w:t xml:space="preserve"> משרית מזינין יעברון ית ירדנא קדם אחיהון לקרבא ובנכסין סגיאין יתובון לארעהון:</w:t>
      </w:r>
    </w:p>
    <w:p w14:paraId="5F575FF6" w14:textId="77777777" w:rsidR="0032301E" w:rsidRDefault="0032301E" w:rsidP="0032301E">
      <w:pPr>
        <w:rPr>
          <w:rtl/>
        </w:rPr>
      </w:pPr>
      <w:r>
        <w:rPr>
          <w:rFonts w:hint="cs"/>
          <w:rtl/>
        </w:rPr>
        <w:t xml:space="preserve">לברכותיהם של דן וגד יש מכנה משותף </w:t>
      </w:r>
      <w:r>
        <w:rPr>
          <w:rtl/>
        </w:rPr>
        <w:t>–</w:t>
      </w:r>
      <w:r>
        <w:rPr>
          <w:rFonts w:hint="cs"/>
          <w:rtl/>
        </w:rPr>
        <w:t xml:space="preserve"> שתיהן עוסקות במלחמה. בדן מדובר על מלחמה פרטית</w:t>
      </w:r>
      <w:r>
        <w:rPr>
          <w:rStyle w:val="ae"/>
          <w:rtl/>
        </w:rPr>
        <w:footnoteReference w:id="14"/>
      </w:r>
      <w:r>
        <w:rPr>
          <w:rFonts w:hint="cs"/>
          <w:rtl/>
        </w:rPr>
        <w:t xml:space="preserve">, שרק אחד נלחם. הוא עושה בלאגן גדול, אבל אינו חוזר עם שלל. משא"כ במלחמה המדובר בברכתו של גד </w:t>
      </w:r>
      <w:r>
        <w:rPr>
          <w:rtl/>
        </w:rPr>
        <w:t>–</w:t>
      </w:r>
      <w:r>
        <w:rPr>
          <w:rFonts w:hint="cs"/>
          <w:rtl/>
        </w:rPr>
        <w:t xml:space="preserve"> מדובר כאן על כלל</w:t>
      </w:r>
      <w:r>
        <w:rPr>
          <w:rStyle w:val="ae"/>
          <w:rtl/>
        </w:rPr>
        <w:footnoteReference w:id="15"/>
      </w:r>
      <w:r>
        <w:rPr>
          <w:rFonts w:hint="cs"/>
          <w:rtl/>
        </w:rPr>
        <w:t>, ציבור, שנלחמים, ולבסוף הם חוזרים עם שלל.</w:t>
      </w:r>
    </w:p>
    <w:p w14:paraId="36093CD4" w14:textId="77777777" w:rsidR="0032301E" w:rsidRDefault="0032301E" w:rsidP="0032301E">
      <w:pPr>
        <w:rPr>
          <w:rtl/>
        </w:rPr>
      </w:pPr>
      <w:r>
        <w:rPr>
          <w:rFonts w:hint="cs"/>
          <w:rtl/>
        </w:rPr>
        <w:t>באופן דומה יש מכנה משותף לברכותיהם של אשר ונפתלי:</w:t>
      </w:r>
    </w:p>
    <w:p w14:paraId="1B6F7067" w14:textId="77777777" w:rsidR="0032301E" w:rsidRDefault="0032301E" w:rsidP="0032301E">
      <w:pPr>
        <w:pStyle w:val="ac"/>
        <w:rPr>
          <w:rtl/>
        </w:rPr>
      </w:pPr>
      <w:r w:rsidRPr="007F5007">
        <w:rPr>
          <w:b/>
          <w:bCs/>
          <w:u w:val="single"/>
          <w:rtl/>
        </w:rPr>
        <w:t>דאשר</w:t>
      </w:r>
      <w:r>
        <w:rPr>
          <w:rtl/>
        </w:rPr>
        <w:t xml:space="preserve"> טבא ארעיה וה</w:t>
      </w:r>
      <w:r>
        <w:rPr>
          <w:rFonts w:hint="cs"/>
          <w:rtl/>
        </w:rPr>
        <w:t>ו</w:t>
      </w:r>
      <w:r>
        <w:rPr>
          <w:rtl/>
        </w:rPr>
        <w:t xml:space="preserve">א מרביא </w:t>
      </w:r>
      <w:r>
        <w:rPr>
          <w:rFonts w:hint="cs"/>
          <w:rtl/>
        </w:rPr>
        <w:t>ב</w:t>
      </w:r>
      <w:r>
        <w:rPr>
          <w:rtl/>
        </w:rPr>
        <w:t>תפנוקי מלכין:</w:t>
      </w:r>
      <w:r>
        <w:rPr>
          <w:rFonts w:hint="cs"/>
          <w:rtl/>
        </w:rPr>
        <w:t xml:space="preserve">  </w:t>
      </w:r>
      <w:r w:rsidRPr="007F5007">
        <w:rPr>
          <w:b/>
          <w:bCs/>
          <w:u w:val="single"/>
          <w:rtl/>
        </w:rPr>
        <w:t>נפתלי</w:t>
      </w:r>
      <w:r>
        <w:rPr>
          <w:rtl/>
        </w:rPr>
        <w:t xml:space="preserve"> בארע טבא יתרמי עדביה</w:t>
      </w:r>
      <w:r>
        <w:rPr>
          <w:rStyle w:val="ae"/>
          <w:rtl/>
        </w:rPr>
        <w:footnoteReference w:id="16"/>
      </w:r>
      <w:r>
        <w:rPr>
          <w:rtl/>
        </w:rPr>
        <w:t xml:space="preserve"> ואחסנתיה תהי מעבדא פירין יהון מודן ומברכין עליהון:</w:t>
      </w:r>
    </w:p>
    <w:p w14:paraId="1D37DBAA" w14:textId="77777777" w:rsidR="0032301E" w:rsidRDefault="0032301E" w:rsidP="0032301E">
      <w:pPr>
        <w:rPr>
          <w:rtl/>
        </w:rPr>
      </w:pPr>
      <w:r w:rsidRPr="007D605D">
        <w:rPr>
          <w:rFonts w:hint="cs"/>
          <w:rtl/>
        </w:rPr>
        <w:t>(ראשית</w:t>
      </w:r>
      <w:r>
        <w:rPr>
          <w:rFonts w:hint="cs"/>
          <w:rtl/>
        </w:rPr>
        <w:t xml:space="preserve">, כבר מתחילה ניכר שינוי בין ברכות השנים הראשונים לשנים אחרונים </w:t>
      </w:r>
      <w:r>
        <w:rPr>
          <w:rtl/>
        </w:rPr>
        <w:t>–</w:t>
      </w:r>
      <w:r>
        <w:rPr>
          <w:rFonts w:hint="cs"/>
          <w:rtl/>
        </w:rPr>
        <w:t xml:space="preserve"> חסרה בתרגום אונקלוס הפתיחה שמתייחסת ל'בית' השבט). שתי הברכות עוסקות בשפע רב שיסודו בטיב </w:t>
      </w:r>
      <w:r>
        <w:rPr>
          <w:rFonts w:hint="cs"/>
          <w:rtl/>
        </w:rPr>
        <w:lastRenderedPageBreak/>
        <w:t>הנחלה</w:t>
      </w:r>
      <w:r>
        <w:rPr>
          <w:rStyle w:val="ae"/>
          <w:rtl/>
        </w:rPr>
        <w:footnoteReference w:id="17"/>
      </w:r>
      <w:r>
        <w:rPr>
          <w:rFonts w:hint="cs"/>
          <w:rtl/>
        </w:rPr>
        <w:t>. אולם גם פה, לחלק מנוסחאות</w:t>
      </w:r>
      <w:r>
        <w:rPr>
          <w:rStyle w:val="ae"/>
          <w:rtl/>
        </w:rPr>
        <w:footnoteReference w:id="18"/>
      </w:r>
      <w:r>
        <w:rPr>
          <w:rFonts w:hint="cs"/>
          <w:rtl/>
        </w:rPr>
        <w:t xml:space="preserve">, יש את אותו השינוי שמצאנו בין דן לגד </w:t>
      </w:r>
      <w:r>
        <w:rPr>
          <w:rtl/>
        </w:rPr>
        <w:t>–</w:t>
      </w:r>
      <w:r>
        <w:rPr>
          <w:rFonts w:hint="cs"/>
          <w:rtl/>
        </w:rPr>
        <w:t xml:space="preserve"> הברכה אצל אשר מתממשת באופן פרטי, או לפחות זו צורת ההתנסחות שנוקט אונקלוס </w:t>
      </w:r>
      <w:r>
        <w:rPr>
          <w:rtl/>
        </w:rPr>
        <w:t>–</w:t>
      </w:r>
      <w:r>
        <w:rPr>
          <w:rFonts w:hint="cs"/>
          <w:rtl/>
        </w:rPr>
        <w:t xml:space="preserve"> "והוא", לעומת מה שכתוב אצל נפתלי </w:t>
      </w:r>
      <w:r>
        <w:rPr>
          <w:rtl/>
        </w:rPr>
        <w:t>–</w:t>
      </w:r>
      <w:r>
        <w:rPr>
          <w:rFonts w:hint="cs"/>
          <w:rtl/>
        </w:rPr>
        <w:t xml:space="preserve"> "</w:t>
      </w:r>
      <w:r w:rsidRPr="00EB70FE">
        <w:rPr>
          <w:rFonts w:hint="cs"/>
          <w:b/>
          <w:bCs/>
          <w:rtl/>
        </w:rPr>
        <w:t>יהון</w:t>
      </w:r>
      <w:r>
        <w:rPr>
          <w:rFonts w:hint="cs"/>
          <w:rtl/>
        </w:rPr>
        <w:t xml:space="preserve"> מודן ומברכין עליהון", מדובר כאן על כלל, ובכך גם באה הודאה וברכה.</w:t>
      </w:r>
    </w:p>
    <w:p w14:paraId="02F2BDBC" w14:textId="77777777" w:rsidR="0032301E" w:rsidRDefault="0032301E" w:rsidP="0032301E">
      <w:pPr>
        <w:rPr>
          <w:rtl/>
        </w:rPr>
      </w:pPr>
      <w:r>
        <w:rPr>
          <w:rFonts w:hint="cs"/>
          <w:rtl/>
        </w:rPr>
        <w:t xml:space="preserve">הרי שסדר הברכות מובן </w:t>
      </w:r>
      <w:r>
        <w:rPr>
          <w:rtl/>
        </w:rPr>
        <w:t>–</w:t>
      </w:r>
      <w:r>
        <w:rPr>
          <w:rFonts w:hint="cs"/>
          <w:rtl/>
        </w:rPr>
        <w:t xml:space="preserve"> מתחילים במלחמה, משתכללים מן הפרט אל הכלל, ואז הדברים נמשכים אל הברכה וג"כ משתכללים מן הפרט אל הכלל. נראה שפתיחת הדברים וחתימתם תלויות בקודם והמאוחר באותה הפרשיה הפתוחה. </w:t>
      </w:r>
    </w:p>
    <w:p w14:paraId="356598E2" w14:textId="77777777" w:rsidR="0032301E" w:rsidRDefault="0032301E" w:rsidP="0032301E">
      <w:pPr>
        <w:rPr>
          <w:rtl/>
        </w:rPr>
      </w:pPr>
      <w:r>
        <w:rPr>
          <w:rFonts w:hint="cs"/>
          <w:rtl/>
        </w:rPr>
        <w:t xml:space="preserve">על יששכר נאמר שהוא מטה את שכמו לסבול "ויהי למס עובד" </w:t>
      </w:r>
      <w:r>
        <w:rPr>
          <w:rtl/>
        </w:rPr>
        <w:t>–</w:t>
      </w:r>
      <w:r>
        <w:rPr>
          <w:rFonts w:hint="cs"/>
          <w:rtl/>
        </w:rPr>
        <w:t xml:space="preserve"> היציאה מכך היא להתקוממות בדרך של מלחמה. על יוסף, תחילת ברכתו מיתרגמת כך באונקלוס:</w:t>
      </w:r>
    </w:p>
    <w:p w14:paraId="15A6E9CD" w14:textId="77777777" w:rsidR="0032301E" w:rsidRDefault="0032301E" w:rsidP="0032301E">
      <w:pPr>
        <w:pStyle w:val="ac"/>
        <w:rPr>
          <w:rtl/>
        </w:rPr>
      </w:pPr>
      <w:r>
        <w:rPr>
          <w:rtl/>
        </w:rPr>
        <w:t>ברי דסגי יוסף ברי דאתברך כגופן דנציב על עינא דמיא תרין שבטין יפקון מבנוהי יקבלון חולקא ואחסנתא:</w:t>
      </w:r>
      <w:r>
        <w:rPr>
          <w:rFonts w:hint="cs"/>
          <w:rtl/>
        </w:rPr>
        <w:t xml:space="preserve"> </w:t>
      </w:r>
    </w:p>
    <w:p w14:paraId="3F6423D5" w14:textId="77777777" w:rsidR="0032301E" w:rsidRDefault="0032301E" w:rsidP="0032301E">
      <w:pPr>
        <w:rPr>
          <w:rtl/>
        </w:rPr>
      </w:pPr>
      <w:r>
        <w:rPr>
          <w:rFonts w:hint="cs"/>
          <w:rtl/>
        </w:rPr>
        <w:t>פתיחת הברכה היא ג"כ במושג של ברכה מתוך הצומח (בדומה לברכתו של נפתלי, המדברת על פירות) "</w:t>
      </w:r>
      <w:r>
        <w:rPr>
          <w:rtl/>
        </w:rPr>
        <w:t>דאתברך כגופן דנציב על עינא דמיא</w:t>
      </w:r>
      <w:r>
        <w:rPr>
          <w:rFonts w:hint="cs"/>
          <w:rtl/>
        </w:rPr>
        <w:t>".</w:t>
      </w:r>
    </w:p>
    <w:p w14:paraId="7FBF6B5B" w14:textId="77777777" w:rsidR="0032301E" w:rsidRDefault="0032301E" w:rsidP="0032301E">
      <w:pPr>
        <w:rPr>
          <w:rtl/>
        </w:rPr>
      </w:pPr>
      <w:r>
        <w:rPr>
          <w:rFonts w:hint="cs"/>
          <w:rtl/>
        </w:rPr>
        <w:t xml:space="preserve">נראה שיש לקשר את הדברים כלל לשני בניו של יוסף </w:t>
      </w:r>
      <w:r>
        <w:rPr>
          <w:rtl/>
        </w:rPr>
        <w:t>–</w:t>
      </w:r>
      <w:r>
        <w:rPr>
          <w:rFonts w:hint="cs"/>
          <w:rtl/>
        </w:rPr>
        <w:t xml:space="preserve"> וכהמשך אותו התרגום על הפסוק, "</w:t>
      </w:r>
      <w:r>
        <w:rPr>
          <w:rtl/>
        </w:rPr>
        <w:t>תרין שבטין יפקון מבנוהי יקבלון חולקא ואחסנתא</w:t>
      </w:r>
      <w:r>
        <w:rPr>
          <w:rFonts w:hint="cs"/>
          <w:rtl/>
        </w:rPr>
        <w:t xml:space="preserve">" (יש לתת כאן את הלב על מה שהעיסוק הוא בנחלה שיקבלו אותם שני הבנים, וכאמור </w:t>
      </w:r>
      <w:r>
        <w:rPr>
          <w:rtl/>
        </w:rPr>
        <w:t>–</w:t>
      </w:r>
      <w:r>
        <w:rPr>
          <w:rFonts w:hint="cs"/>
          <w:rtl/>
        </w:rPr>
        <w:t xml:space="preserve"> ברכות אשר ונפתלי הם בעיקר על יסוד הארץ הטובה שיקבלו). </w:t>
      </w:r>
    </w:p>
    <w:p w14:paraId="6D867F1D" w14:textId="77777777" w:rsidR="0032301E" w:rsidRDefault="0032301E" w:rsidP="0032301E">
      <w:pPr>
        <w:rPr>
          <w:rtl/>
        </w:rPr>
      </w:pPr>
      <w:r>
        <w:rPr>
          <w:rFonts w:hint="cs"/>
          <w:rtl/>
        </w:rPr>
        <w:t>בפרשת מקץ יוסף מודיע את הסיבה לשמות שני בניו:</w:t>
      </w:r>
    </w:p>
    <w:p w14:paraId="5BC75B84" w14:textId="77777777" w:rsidR="0032301E" w:rsidRDefault="0032301E" w:rsidP="0032301E">
      <w:pPr>
        <w:pStyle w:val="ac"/>
        <w:rPr>
          <w:rtl/>
        </w:rPr>
      </w:pPr>
      <w:r>
        <w:rPr>
          <w:rtl/>
        </w:rPr>
        <w:t>וּלְיוֹסֵף יֻלַּד שְׁנֵי בָנִים בְּטֶרֶם תָּבוֹא שְׁנַת הָרָעָב אֲשֶׁר יָלְדָה לּוֹ אָסְנַת בַּת פּוֹטִי פֶרַע כֹּהֵן אוֹן:</w:t>
      </w:r>
      <w:r>
        <w:rPr>
          <w:rFonts w:hint="cs"/>
          <w:rtl/>
        </w:rPr>
        <w:t xml:space="preserve">  </w:t>
      </w:r>
      <w:r>
        <w:rPr>
          <w:rtl/>
        </w:rPr>
        <w:t xml:space="preserve">וַיִּקְרָא יוֹסֵף אֶת שֵׁם הַבְּכוֹר מְנַשֶּׁה </w:t>
      </w:r>
      <w:r w:rsidRPr="00246372">
        <w:rPr>
          <w:b/>
          <w:bCs/>
          <w:rtl/>
        </w:rPr>
        <w:t>כִּי נַשַּׁנִי אֱלֹהִים אֶת כָּל עֲמָלִי וְאֵת כָּל בֵּית אָבִי</w:t>
      </w:r>
      <w:r>
        <w:rPr>
          <w:rtl/>
        </w:rPr>
        <w:t>:</w:t>
      </w:r>
      <w:r>
        <w:rPr>
          <w:rFonts w:hint="cs"/>
          <w:rtl/>
        </w:rPr>
        <w:t xml:space="preserve">  </w:t>
      </w:r>
      <w:r>
        <w:rPr>
          <w:rtl/>
        </w:rPr>
        <w:t xml:space="preserve">וְאֵת שֵׁם הַשֵּׁנִי קָרָא אֶפְרָיִם </w:t>
      </w:r>
      <w:r w:rsidRPr="00246372">
        <w:rPr>
          <w:b/>
          <w:bCs/>
          <w:rtl/>
        </w:rPr>
        <w:t>כִּי הִפְרַנִי אֱלֹהִים בְּאֶרֶץ עָנְיִי</w:t>
      </w:r>
      <w:r>
        <w:rPr>
          <w:rtl/>
        </w:rPr>
        <w:t>:</w:t>
      </w:r>
      <w:r>
        <w:rPr>
          <w:rFonts w:hint="cs"/>
          <w:rtl/>
        </w:rPr>
        <w:t xml:space="preserve"> (</w:t>
      </w:r>
      <w:r>
        <w:rPr>
          <w:rtl/>
        </w:rPr>
        <w:t>בראשית מא</w:t>
      </w:r>
      <w:r>
        <w:rPr>
          <w:rFonts w:hint="cs"/>
          <w:rtl/>
        </w:rPr>
        <w:t>,</w:t>
      </w:r>
      <w:r>
        <w:rPr>
          <w:rtl/>
        </w:rPr>
        <w:t xml:space="preserve"> נ-נב)</w:t>
      </w:r>
    </w:p>
    <w:p w14:paraId="0A0ECB05" w14:textId="77777777" w:rsidR="0032301E" w:rsidRDefault="0032301E" w:rsidP="0032301E">
      <w:pPr>
        <w:rPr>
          <w:rtl/>
        </w:rPr>
      </w:pPr>
      <w:r>
        <w:rPr>
          <w:rFonts w:hint="cs"/>
          <w:rtl/>
        </w:rPr>
        <w:t>מנשה נקרא על כך שהקב"ה השכיח מיוסף את כל צרותיו בכך שהעלהו לגדולה. אפרים נקרא על כך שהקב"ה הפרה והרבה את יוסף בארץ בה התחיל כמשועבד ועני.</w:t>
      </w:r>
    </w:p>
    <w:p w14:paraId="748F4027" w14:textId="77777777" w:rsidR="0032301E" w:rsidRDefault="0032301E" w:rsidP="0032301E">
      <w:pPr>
        <w:rPr>
          <w:rtl/>
        </w:rPr>
      </w:pPr>
      <w:r>
        <w:rPr>
          <w:rFonts w:hint="cs"/>
          <w:rtl/>
        </w:rPr>
        <w:t>כביכול עניין השמות הללו מופיע גם בברכת יוסף, וביותר מתוך התרגום:</w:t>
      </w:r>
    </w:p>
    <w:p w14:paraId="369D00FE" w14:textId="77777777" w:rsidR="0032301E" w:rsidRDefault="0032301E" w:rsidP="0032301E">
      <w:pPr>
        <w:pStyle w:val="ac"/>
        <w:rPr>
          <w:rtl/>
        </w:rPr>
      </w:pPr>
      <w:r>
        <w:rPr>
          <w:rtl/>
        </w:rPr>
        <w:t>ואתמררו עמיה ונקמוהי ואעיקו ליה גוברין גברין בעלי פלגותיה:</w:t>
      </w:r>
      <w:r>
        <w:rPr>
          <w:rFonts w:hint="cs"/>
          <w:rtl/>
        </w:rPr>
        <w:t xml:space="preserve">  </w:t>
      </w:r>
      <w:r>
        <w:rPr>
          <w:rtl/>
        </w:rPr>
        <w:t>ותבת בהון נביותיה על דקיים אוריתא בסתרא ושוי תוקפא רוחצניה בכן יתרמא דהב על דרעוהי אחסין מלכותא ותקיף דא הות ליה מן קדם אל תקיפא דיעקב דבמימריה זן אבהן ובנין זרעא דישראל:</w:t>
      </w:r>
      <w:r>
        <w:rPr>
          <w:rFonts w:hint="cs"/>
          <w:rtl/>
        </w:rPr>
        <w:t xml:space="preserve">  </w:t>
      </w:r>
    </w:p>
    <w:p w14:paraId="403BEE9C" w14:textId="77777777" w:rsidR="0032301E" w:rsidRDefault="0032301E" w:rsidP="0032301E">
      <w:pPr>
        <w:pStyle w:val="ac"/>
        <w:rPr>
          <w:rtl/>
        </w:rPr>
      </w:pPr>
      <w:r>
        <w:rPr>
          <w:rtl/>
        </w:rPr>
        <w:t>מימר אלהא דאבוך יהי בסעדך וית שדי ויברכנך ברכן דנחתן מטלא דשמיא מלעילא ברכן דנגדן ממעמקי ארעא מלרע ברכתא דאבוך ודאמך:</w:t>
      </w:r>
      <w:r>
        <w:rPr>
          <w:rFonts w:hint="cs"/>
          <w:rtl/>
        </w:rPr>
        <w:t xml:space="preserve">  </w:t>
      </w:r>
      <w:r>
        <w:rPr>
          <w:rtl/>
        </w:rPr>
        <w:t>ברכתא דאבוך יתוספן לך על ברכתא דלי בריכו אבהתי דחמידו להון רברביא דמן עלמא יהוין כל אלין לרישא דיוסף גוברא פרישא דאחוהי:</w:t>
      </w:r>
    </w:p>
    <w:p w14:paraId="563DA472" w14:textId="77777777" w:rsidR="0032301E" w:rsidRDefault="0032301E" w:rsidP="0032301E">
      <w:pPr>
        <w:rPr>
          <w:rtl/>
        </w:rPr>
      </w:pPr>
      <w:r>
        <w:rPr>
          <w:rFonts w:hint="cs"/>
          <w:rtl/>
        </w:rPr>
        <w:t xml:space="preserve">שני הפסוקים הראשונים עוסקים בצרה וביציאה ממנה לגדלות, ושני הפסוקים האחרונים עוסקים בריבוי השפע והפריון. בעצם, אפשר לראות כאן את היציאה מן סוף ברכתו של יששכר לברכותיהם של דן וגד </w:t>
      </w:r>
      <w:r>
        <w:rPr>
          <w:rtl/>
        </w:rPr>
        <w:t>–</w:t>
      </w:r>
      <w:r>
        <w:rPr>
          <w:rFonts w:hint="cs"/>
          <w:rtl/>
        </w:rPr>
        <w:t xml:space="preserve"> משעבוד וצרה אל תקומה ותוקף (אחדותי), וכמהלך שני את הברכה והשפע הכלכלי שבברכת אשר ונפתלי אל הפריון שפותח את ברכת יוסף (כאשר הדברים קשורים אל הארץ</w:t>
      </w:r>
      <w:r>
        <w:rPr>
          <w:rStyle w:val="ae"/>
          <w:rtl/>
        </w:rPr>
        <w:footnoteReference w:id="19"/>
      </w:r>
      <w:r>
        <w:rPr>
          <w:rFonts w:hint="cs"/>
          <w:rtl/>
        </w:rPr>
        <w:t xml:space="preserve">). </w:t>
      </w:r>
      <w:r>
        <w:rPr>
          <w:rFonts w:hint="cs"/>
          <w:rtl/>
        </w:rPr>
        <w:lastRenderedPageBreak/>
        <w:t>[אולי גם ביותר פרטות אפשר לומר שמערכת ארבע הפסוקים שלאחר פתיחת ברכת יוסף היא כנגד ארבעת השבטים של בני השפחות בסדר שהוזכרו לפני כן].</w:t>
      </w:r>
    </w:p>
    <w:p w14:paraId="15DA9816" w14:textId="77777777" w:rsidR="0032301E" w:rsidRPr="00133DB0" w:rsidRDefault="0032301E" w:rsidP="0032301E">
      <w:pPr>
        <w:rPr>
          <w:rtl/>
        </w:rPr>
      </w:pPr>
      <w:r>
        <w:pict w14:anchorId="2EEBBC70">
          <v:rect id="_x0000_i1027" style="width:0;height:1.5pt" o:hralign="center" o:hrstd="t" o:hr="t" fillcolor="#a0a0a0" stroked="f"/>
        </w:pict>
      </w:r>
    </w:p>
    <w:p w14:paraId="6D299652" w14:textId="77777777" w:rsidR="006C511D" w:rsidRDefault="006C511D" w:rsidP="00E25B21"/>
    <w:sectPr w:rsidR="006C511D" w:rsidSect="008640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CDBCD" w14:textId="77777777" w:rsidR="00395B40" w:rsidRDefault="00395B40" w:rsidP="004714AB">
      <w:pPr>
        <w:spacing w:after="0" w:line="240" w:lineRule="auto"/>
      </w:pPr>
      <w:r>
        <w:separator/>
      </w:r>
    </w:p>
  </w:endnote>
  <w:endnote w:type="continuationSeparator" w:id="0">
    <w:p w14:paraId="4D94CCF5" w14:textId="77777777" w:rsidR="00395B40" w:rsidRDefault="00395B40" w:rsidP="0047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dassah Friedlaender">
    <w:panose1 w:val="02020603050405020304"/>
    <w:charset w:val="00"/>
    <w:family w:val="roman"/>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Calligraphic">
    <w:panose1 w:val="02010401010101010101"/>
    <w:charset w:val="B1"/>
    <w:family w:val="auto"/>
    <w:pitch w:val="variable"/>
    <w:sig w:usb0="00000801" w:usb1="40000000" w:usb2="00000000" w:usb3="00000000" w:csb0="00000020" w:csb1="00000000"/>
  </w:font>
  <w:font w:name="TopType Soncino">
    <w:panose1 w:val="00000000000000000000"/>
    <w:charset w:val="B1"/>
    <w:family w:val="auto"/>
    <w:pitch w:val="variable"/>
    <w:sig w:usb0="00000803" w:usb1="40000000" w:usb2="00000000" w:usb3="00000000" w:csb0="00000021" w:csb1="00000000"/>
  </w:font>
  <w:font w:name="Guttman-Toledo">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7256" w14:textId="77777777" w:rsidR="00395B40" w:rsidRDefault="00395B40" w:rsidP="004714AB">
      <w:pPr>
        <w:spacing w:after="0" w:line="240" w:lineRule="auto"/>
      </w:pPr>
      <w:r>
        <w:separator/>
      </w:r>
    </w:p>
  </w:footnote>
  <w:footnote w:type="continuationSeparator" w:id="0">
    <w:p w14:paraId="6FE980AC" w14:textId="77777777" w:rsidR="00395B40" w:rsidRDefault="00395B40" w:rsidP="004714AB">
      <w:pPr>
        <w:spacing w:after="0" w:line="240" w:lineRule="auto"/>
      </w:pPr>
      <w:r>
        <w:continuationSeparator/>
      </w:r>
    </w:p>
  </w:footnote>
  <w:footnote w:id="1">
    <w:p w14:paraId="41383691" w14:textId="49D5C181" w:rsidR="004714AB" w:rsidRDefault="004714AB" w:rsidP="005502E0">
      <w:pPr>
        <w:pStyle w:val="a4"/>
      </w:pPr>
      <w:r>
        <w:rPr>
          <w:rStyle w:val="ae"/>
        </w:rPr>
        <w:footnoteRef/>
      </w:r>
      <w:r>
        <w:rPr>
          <w:rtl/>
        </w:rPr>
        <w:t xml:space="preserve"> </w:t>
      </w:r>
      <w:r>
        <w:rPr>
          <w:rFonts w:hint="cs"/>
          <w:rtl/>
        </w:rPr>
        <w:t>לכאורה תמוה מה שונה 'קנה' מכל עץ אחר, שיש לו גזע אחד וכמה ענפים שמתפצלים ממנו? ויתכן שהתפצלות הקנה היא ביותר, או שיש לקנה שורש אחד וכמעט אין לו גזע אלא ישר הוא מתפצל לקנים רבים.</w:t>
      </w:r>
      <w:r w:rsidR="00492663">
        <w:rPr>
          <w:rFonts w:hint="cs"/>
          <w:rtl/>
        </w:rPr>
        <w:t xml:space="preserve"> על דרך רמז אמרתי ש'דן', אם נחליף אות ד' באתב"ש נקבל אות ק', הרי אותיות 'קן', שהן יסוד המילה 'קנה' (הה"א לא נשמעת), וזה ע"ד דברי רש"י על הקטֹרת (במדבר ז, כ).</w:t>
      </w:r>
      <w:r w:rsidR="00B05BBE">
        <w:rPr>
          <w:rFonts w:hint="cs"/>
          <w:rtl/>
        </w:rPr>
        <w:t xml:space="preserve"> [ואולי יש להרחיב בזה עוד, שהרי הוא הראש לחמשת (ה') השבטים שהם בבחינה ההוצאה החוצה לעמים, כמו שיפורש לקמן, ומילת 'קן' פירושה 'מקור'].</w:t>
      </w:r>
      <w:r w:rsidR="005502E0">
        <w:rPr>
          <w:rFonts w:hint="cs"/>
          <w:rtl/>
        </w:rPr>
        <w:t xml:space="preserve"> (ואולי יש בזה רמז אחר מצד הסיפור בגמרא סוטה [יג ע"א] שנטל חושים 'קולפא' והרג את עשו).</w:t>
      </w:r>
    </w:p>
  </w:footnote>
  <w:footnote w:id="2">
    <w:p w14:paraId="41740D9A" w14:textId="46446641" w:rsidR="00683542" w:rsidRPr="00683542" w:rsidRDefault="00683542" w:rsidP="00AE3328">
      <w:pPr>
        <w:pStyle w:val="a4"/>
        <w:rPr>
          <w:i/>
          <w:rtl/>
        </w:rPr>
      </w:pPr>
      <w:r>
        <w:rPr>
          <w:rStyle w:val="ae"/>
        </w:rPr>
        <w:footnoteRef/>
      </w:r>
      <w:r>
        <w:rPr>
          <w:rtl/>
        </w:rPr>
        <w:t xml:space="preserve"> </w:t>
      </w:r>
      <w:r w:rsidRPr="00683542">
        <w:rPr>
          <w:rtl/>
        </w:rPr>
        <w:t xml:space="preserve">כמו כן </w:t>
      </w:r>
      <w:r w:rsidRPr="00683542">
        <w:rPr>
          <w:rFonts w:hint="cs"/>
          <w:rtl/>
        </w:rPr>
        <w:t xml:space="preserve">היה נראה להעיר ע"ד </w:t>
      </w:r>
      <w:r w:rsidRPr="00683542">
        <w:rPr>
          <w:rtl/>
        </w:rPr>
        <w:t>רש"י ב</w:t>
      </w:r>
      <w:r w:rsidRPr="00683542">
        <w:rPr>
          <w:rFonts w:hint="cs"/>
          <w:rtl/>
        </w:rPr>
        <w:t xml:space="preserve">פרשת </w:t>
      </w:r>
      <w:r w:rsidRPr="00683542">
        <w:rPr>
          <w:rtl/>
        </w:rPr>
        <w:t xml:space="preserve">וישלח </w:t>
      </w:r>
      <w:r w:rsidRPr="00683542">
        <w:rPr>
          <w:rFonts w:hint="cs"/>
          <w:rtl/>
        </w:rPr>
        <w:t xml:space="preserve">עה"פ </w:t>
      </w:r>
      <w:r w:rsidRPr="00683542">
        <w:rPr>
          <w:rtl/>
        </w:rPr>
        <w:t xml:space="preserve">(לג, </w:t>
      </w:r>
      <w:r w:rsidRPr="00683542">
        <w:rPr>
          <w:rFonts w:hint="cs"/>
          <w:rtl/>
        </w:rPr>
        <w:t>ז) "</w:t>
      </w:r>
      <w:r w:rsidRPr="00683542">
        <w:rPr>
          <w:rtl/>
        </w:rPr>
        <w:t>וְאַחַר נִגַּשׁ יוֹסֵף וְרָחֵל וַיִּשְׁתַּחֲווּ</w:t>
      </w:r>
      <w:r w:rsidRPr="00683542">
        <w:rPr>
          <w:rFonts w:hint="cs"/>
          <w:rtl/>
        </w:rPr>
        <w:t>":</w:t>
      </w:r>
      <w:r>
        <w:rPr>
          <w:rFonts w:hint="cs"/>
          <w:rtl/>
        </w:rPr>
        <w:t xml:space="preserve"> </w:t>
      </w:r>
      <w:r w:rsidRPr="00683542">
        <w:rPr>
          <w:i/>
          <w:rtl/>
        </w:rPr>
        <w:t xml:space="preserve">נגש יוסף ורחל </w:t>
      </w:r>
      <w:r>
        <w:rPr>
          <w:i/>
          <w:rtl/>
        </w:rPr>
        <w:t>–</w:t>
      </w:r>
      <w:r w:rsidRPr="00683542">
        <w:rPr>
          <w:i/>
          <w:rtl/>
        </w:rPr>
        <w:t xml:space="preserve"> בכלן האמהות נגשות לפני הבנים, אבל ברחל יוסף נגש לפניה, אמר אמי יפת תואר, שמא יתלה בה עיניו אותו רשע, </w:t>
      </w:r>
      <w:r w:rsidRPr="00683542">
        <w:rPr>
          <w:i/>
          <w:u w:val="single"/>
          <w:rtl/>
        </w:rPr>
        <w:t>אעמוד כנגדה ואעכבנו מלהסתכל בה</w:t>
      </w:r>
      <w:r w:rsidRPr="00683542">
        <w:rPr>
          <w:i/>
          <w:rtl/>
        </w:rPr>
        <w:t>, מכאן זכה יוסף לברכת (מט כב) עלי עין</w:t>
      </w:r>
      <w:r>
        <w:rPr>
          <w:rFonts w:hint="cs"/>
          <w:i/>
          <w:rtl/>
        </w:rPr>
        <w:t xml:space="preserve">. עכ"ל. </w:t>
      </w:r>
      <w:r w:rsidRPr="00683542">
        <w:rPr>
          <w:rtl/>
        </w:rPr>
        <w:t xml:space="preserve">והלא היה, לחשבון חז"ל והפרשנים, </w:t>
      </w:r>
      <w:r w:rsidRPr="00683542">
        <w:rPr>
          <w:rFonts w:hint="cs"/>
          <w:rtl/>
        </w:rPr>
        <w:t>כבן שש! ומצאתי שכת' ע"ז ב</w:t>
      </w:r>
      <w:r w:rsidRPr="00683542">
        <w:rPr>
          <w:rtl/>
        </w:rPr>
        <w:t>אילת השחר</w:t>
      </w:r>
      <w:r w:rsidRPr="00683542">
        <w:rPr>
          <w:rFonts w:hint="cs"/>
          <w:rtl/>
        </w:rPr>
        <w:t>,</w:t>
      </w:r>
      <w:r w:rsidRPr="00683542">
        <w:rPr>
          <w:rtl/>
        </w:rPr>
        <w:t xml:space="preserve"> </w:t>
      </w:r>
      <w:r w:rsidRPr="00683542">
        <w:rPr>
          <w:rFonts w:hint="cs"/>
          <w:rtl/>
        </w:rPr>
        <w:t>ז"ל: "</w:t>
      </w:r>
      <w:r w:rsidRPr="00683542">
        <w:rPr>
          <w:rtl/>
        </w:rPr>
        <w:t xml:space="preserve">והנה יוסף הי' אז בן שש וכבר הי' לו דעת לעשות זה (ובמד"ר </w:t>
      </w:r>
      <w:r w:rsidRPr="00683542">
        <w:rPr>
          <w:rFonts w:hint="cs"/>
          <w:rtl/>
        </w:rPr>
        <w:t>[</w:t>
      </w:r>
      <w:r w:rsidRPr="00683542">
        <w:rPr>
          <w:rtl/>
        </w:rPr>
        <w:t>ע"ח י'</w:t>
      </w:r>
      <w:r w:rsidRPr="00683542">
        <w:rPr>
          <w:rFonts w:hint="cs"/>
          <w:rtl/>
        </w:rPr>
        <w:t>]</w:t>
      </w:r>
      <w:r w:rsidRPr="00683542">
        <w:rPr>
          <w:rtl/>
        </w:rPr>
        <w:t xml:space="preserve"> איתא וגבהה קומתו וכסה אותה, ועי"ש ברש"ש דהי' בדרך נס כי בן שש שנים הי')</w:t>
      </w:r>
      <w:r w:rsidRPr="00683542">
        <w:rPr>
          <w:rFonts w:hint="cs"/>
          <w:rtl/>
        </w:rPr>
        <w:t>". אולם ברד"ק מצאתי כת', ז"ל: "הקדים יוסף לרחל כי מרוב חמלתה עליו היתה מוליכה אותו לפניה בידיה, ויש דרש" וכו' (העתיק לשון המדרש שבאיל"ש). הרי שהיה קטן, שהיה אפשר לשאתו בידיים, ועוד שגם בלשון רש"י כת' "ואעכבנו מלהסתכל בה"</w:t>
      </w:r>
      <w:r w:rsidR="00AE3328">
        <w:rPr>
          <w:rFonts w:hint="cs"/>
          <w:rtl/>
        </w:rPr>
        <w:t xml:space="preserve"> (וראה שינוי לשונו בדבריו על פרשת ויחי עה"פ (</w:t>
      </w:r>
      <w:r w:rsidR="00AE3328">
        <w:rPr>
          <w:rtl/>
        </w:rPr>
        <w:t>מט</w:t>
      </w:r>
      <w:r w:rsidR="00AE3328">
        <w:rPr>
          <w:rFonts w:hint="cs"/>
          <w:rtl/>
        </w:rPr>
        <w:t>,</w:t>
      </w:r>
      <w:r w:rsidR="00AE3328">
        <w:rPr>
          <w:rtl/>
        </w:rPr>
        <w:t xml:space="preserve"> כב</w:t>
      </w:r>
      <w:r w:rsidR="00AE3328">
        <w:rPr>
          <w:rFonts w:hint="cs"/>
          <w:rtl/>
        </w:rPr>
        <w:t>) "</w:t>
      </w:r>
      <w:r w:rsidR="00AE3328">
        <w:rPr>
          <w:rtl/>
        </w:rPr>
        <w:t>עלי שור</w:t>
      </w:r>
      <w:r w:rsidR="00AE3328">
        <w:rPr>
          <w:rFonts w:hint="cs"/>
          <w:rtl/>
        </w:rPr>
        <w:t>"</w:t>
      </w:r>
      <w:r w:rsidR="003A2026">
        <w:rPr>
          <w:rFonts w:hint="cs"/>
          <w:rtl/>
        </w:rPr>
        <w:t>)</w:t>
      </w:r>
      <w:r w:rsidRPr="00683542">
        <w:rPr>
          <w:rFonts w:hint="cs"/>
          <w:rtl/>
        </w:rPr>
        <w:t>, משמע שאין בידו ממש למנוע מעשו לראותה, רק לעכב, דהיינו לכסות מקצת.</w:t>
      </w:r>
    </w:p>
  </w:footnote>
  <w:footnote w:id="3">
    <w:p w14:paraId="319651AA" w14:textId="06E47B10" w:rsidR="004476C8" w:rsidRDefault="004476C8">
      <w:pPr>
        <w:pStyle w:val="a4"/>
      </w:pPr>
      <w:r>
        <w:rPr>
          <w:rStyle w:val="ae"/>
        </w:rPr>
        <w:footnoteRef/>
      </w:r>
      <w:r>
        <w:rPr>
          <w:rtl/>
        </w:rPr>
        <w:t xml:space="preserve"> </w:t>
      </w:r>
      <w:r w:rsidRPr="006454BD">
        <w:rPr>
          <w:rtl/>
        </w:rPr>
        <w:t>דן</w:t>
      </w:r>
      <w:r>
        <w:rPr>
          <w:rtl/>
        </w:rPr>
        <w:t xml:space="preserve"> – </w:t>
      </w:r>
      <w:r w:rsidRPr="006454BD">
        <w:rPr>
          <w:rtl/>
        </w:rPr>
        <w:t>בכור</w:t>
      </w:r>
      <w:r>
        <w:rPr>
          <w:rtl/>
        </w:rPr>
        <w:t xml:space="preserve"> </w:t>
      </w:r>
      <w:r w:rsidRPr="006454BD">
        <w:rPr>
          <w:rtl/>
        </w:rPr>
        <w:t>בלהה</w:t>
      </w:r>
      <w:r>
        <w:rPr>
          <w:rtl/>
        </w:rPr>
        <w:t xml:space="preserve"> </w:t>
      </w:r>
      <w:r w:rsidRPr="006454BD">
        <w:rPr>
          <w:rtl/>
        </w:rPr>
        <w:t>שפחת</w:t>
      </w:r>
      <w:r>
        <w:rPr>
          <w:rtl/>
        </w:rPr>
        <w:t xml:space="preserve"> </w:t>
      </w:r>
      <w:r w:rsidRPr="006454BD">
        <w:rPr>
          <w:rtl/>
        </w:rPr>
        <w:t>רחל</w:t>
      </w:r>
      <w:r>
        <w:rPr>
          <w:rtl/>
        </w:rPr>
        <w:t xml:space="preserve"> </w:t>
      </w:r>
      <w:r w:rsidRPr="006454BD">
        <w:rPr>
          <w:rtl/>
        </w:rPr>
        <w:t>אם</w:t>
      </w:r>
      <w:r>
        <w:rPr>
          <w:rtl/>
        </w:rPr>
        <w:t xml:space="preserve"> </w:t>
      </w:r>
      <w:r w:rsidRPr="006454BD">
        <w:rPr>
          <w:rtl/>
        </w:rPr>
        <w:t>יוסף</w:t>
      </w:r>
      <w:r>
        <w:rPr>
          <w:rFonts w:hint="cs"/>
          <w:rtl/>
        </w:rPr>
        <w:t>.</w:t>
      </w:r>
    </w:p>
  </w:footnote>
  <w:footnote w:id="4">
    <w:p w14:paraId="38CEA38D" w14:textId="7342C9F3" w:rsidR="00E25B21" w:rsidRDefault="00E25B21">
      <w:pPr>
        <w:pStyle w:val="a4"/>
      </w:pPr>
      <w:r>
        <w:rPr>
          <w:rStyle w:val="ae"/>
        </w:rPr>
        <w:footnoteRef/>
      </w:r>
      <w:r>
        <w:rPr>
          <w:rtl/>
        </w:rPr>
        <w:t xml:space="preserve"> </w:t>
      </w:r>
      <w:r>
        <w:rPr>
          <w:rFonts w:hint="cs"/>
          <w:rtl/>
        </w:rPr>
        <w:t>שהוא הבן השני של בלהה שפחת רחל.</w:t>
      </w:r>
    </w:p>
  </w:footnote>
  <w:footnote w:id="5">
    <w:p w14:paraId="6FB66442" w14:textId="68A97846" w:rsidR="00760EFE" w:rsidRDefault="00760EFE">
      <w:pPr>
        <w:pStyle w:val="a4"/>
        <w:rPr>
          <w:rtl/>
        </w:rPr>
      </w:pPr>
      <w:r>
        <w:rPr>
          <w:rStyle w:val="ae"/>
        </w:rPr>
        <w:footnoteRef/>
      </w:r>
      <w:r>
        <w:rPr>
          <w:rtl/>
        </w:rPr>
        <w:t xml:space="preserve"> </w:t>
      </w:r>
      <w:r>
        <w:rPr>
          <w:rFonts w:hint="cs"/>
          <w:rtl/>
        </w:rPr>
        <w:t>שיש קצת לתמוה למה השאירוהו שם.</w:t>
      </w:r>
    </w:p>
  </w:footnote>
  <w:footnote w:id="6">
    <w:p w14:paraId="6091AEBC" w14:textId="77F2EFF1" w:rsidR="000B236C" w:rsidRDefault="000B236C">
      <w:pPr>
        <w:pStyle w:val="a4"/>
      </w:pPr>
      <w:r>
        <w:rPr>
          <w:rStyle w:val="ae"/>
        </w:rPr>
        <w:footnoteRef/>
      </w:r>
      <w:r>
        <w:rPr>
          <w:rtl/>
        </w:rPr>
        <w:t xml:space="preserve"> </w:t>
      </w:r>
      <w:r>
        <w:rPr>
          <w:rFonts w:hint="cs"/>
          <w:rtl/>
        </w:rPr>
        <w:t>ובדרכי שלום [יסוד] לכאורה, באופן של הסכמת הגויים</w:t>
      </w:r>
      <w:r w:rsidR="0066242D">
        <w:rPr>
          <w:rFonts w:hint="cs"/>
          <w:rtl/>
        </w:rPr>
        <w:t>, שהיא דרכו של יוסף</w:t>
      </w:r>
      <w:r>
        <w:rPr>
          <w:rFonts w:hint="cs"/>
          <w:rtl/>
        </w:rPr>
        <w:t xml:space="preserve"> [כהעולה ממאמרים רבים של מוהרי"מ חרל"פ זצ"ל במי-מרום ח"ו, עיין במאמרינו </w:t>
      </w:r>
      <w:r w:rsidR="007A7B0D">
        <w:rPr>
          <w:rFonts w:hint="cs"/>
          <w:rtl/>
        </w:rPr>
        <w:t>על ה</w:t>
      </w:r>
      <w:r>
        <w:rPr>
          <w:rFonts w:hint="cs"/>
          <w:rtl/>
        </w:rPr>
        <w:t>נושא</w:t>
      </w:r>
      <w:r w:rsidR="00D53BD2">
        <w:rPr>
          <w:rFonts w:hint="cs"/>
          <w:rtl/>
        </w:rPr>
        <w:t>]</w:t>
      </w:r>
      <w:r>
        <w:rPr>
          <w:rFonts w:hint="cs"/>
          <w:rtl/>
        </w:rPr>
        <w:t>.</w:t>
      </w:r>
    </w:p>
  </w:footnote>
  <w:footnote w:id="7">
    <w:p w14:paraId="5650994B" w14:textId="5BE2978A" w:rsidR="00661B2D" w:rsidRDefault="00661B2D" w:rsidP="00661B2D">
      <w:pPr>
        <w:pStyle w:val="a4"/>
      </w:pPr>
      <w:r>
        <w:rPr>
          <w:rStyle w:val="ae"/>
        </w:rPr>
        <w:footnoteRef/>
      </w:r>
      <w:r>
        <w:rPr>
          <w:rtl/>
        </w:rPr>
        <w:t xml:space="preserve"> </w:t>
      </w:r>
      <w:r>
        <w:rPr>
          <w:rFonts w:hint="cs"/>
          <w:rtl/>
        </w:rPr>
        <w:t>"</w:t>
      </w:r>
      <w:r>
        <w:rPr>
          <w:rtl/>
        </w:rPr>
        <w:t>דָּנַנִּי אֱלֹהִים וְגַם שָׁמַע בְּקֹלִי</w:t>
      </w:r>
      <w:r>
        <w:rPr>
          <w:rFonts w:hint="cs"/>
          <w:rtl/>
        </w:rPr>
        <w:t>" (</w:t>
      </w:r>
      <w:r>
        <w:rPr>
          <w:rtl/>
        </w:rPr>
        <w:t>ל</w:t>
      </w:r>
      <w:r>
        <w:rPr>
          <w:rFonts w:hint="cs"/>
          <w:rtl/>
        </w:rPr>
        <w:t>,</w:t>
      </w:r>
      <w:r>
        <w:rPr>
          <w:rtl/>
        </w:rPr>
        <w:t xml:space="preserve"> ו)</w:t>
      </w:r>
      <w:r>
        <w:rPr>
          <w:rFonts w:hint="cs"/>
          <w:rtl/>
        </w:rPr>
        <w:t>, "</w:t>
      </w:r>
      <w:r>
        <w:rPr>
          <w:rtl/>
        </w:rPr>
        <w:t>נַפְתּוּלֵי אֱלֹהִים נִפְתַּלְתִּי עִם אֲחֹתִי גַּם יָכֹלְתִּי</w:t>
      </w:r>
      <w:r>
        <w:rPr>
          <w:rFonts w:hint="cs"/>
          <w:rtl/>
        </w:rPr>
        <w:t>" (שם ,ח), "</w:t>
      </w:r>
      <w:r>
        <w:rPr>
          <w:rtl/>
        </w:rPr>
        <w:t>אָסַף אֱלֹהִים אֶת חֶרְפָּתִי</w:t>
      </w:r>
      <w:r>
        <w:rPr>
          <w:rFonts w:hint="cs"/>
          <w:rtl/>
        </w:rPr>
        <w:t xml:space="preserve"> כו', </w:t>
      </w:r>
      <w:r>
        <w:rPr>
          <w:rtl/>
        </w:rPr>
        <w:t>יֹסֵף ה' לִי בֵּן אַחֵר</w:t>
      </w:r>
      <w:r>
        <w:rPr>
          <w:rFonts w:hint="cs"/>
          <w:rtl/>
        </w:rPr>
        <w:t>" (שם, כג-כד).</w:t>
      </w:r>
      <w:r w:rsidR="00174C87">
        <w:rPr>
          <w:rFonts w:hint="cs"/>
          <w:rtl/>
        </w:rPr>
        <w:t xml:space="preserve"> [ועל אף שבבנימין נ"ל שנתגלתה בחינה קצת אחרת (וע"כ בפילוג הממלכות בנימין הולך עם שבט יהודה, ולא עם ממלכת ישראל, שבראשה עומד ירבעם משבט אפרים)</w:t>
      </w:r>
      <w:r w:rsidR="00BC0FBC">
        <w:rPr>
          <w:rFonts w:hint="cs"/>
          <w:rtl/>
        </w:rPr>
        <w:t>, מ"מ היא נוטעת בו את המילה 'בן' (ויעקב משנה את שמו קצת)</w:t>
      </w:r>
      <w:r w:rsidR="00174C87">
        <w:rPr>
          <w:rFonts w:hint="cs"/>
          <w:rtl/>
        </w:rPr>
        <w:t>].</w:t>
      </w:r>
    </w:p>
  </w:footnote>
  <w:footnote w:id="8">
    <w:p w14:paraId="1D189031" w14:textId="0F39BE8E" w:rsidR="00D71EDB" w:rsidRPr="00D71EDB" w:rsidRDefault="00D71EDB" w:rsidP="00D71EDB">
      <w:pPr>
        <w:pStyle w:val="a4"/>
      </w:pPr>
      <w:r>
        <w:rPr>
          <w:rStyle w:val="ae"/>
        </w:rPr>
        <w:footnoteRef/>
      </w:r>
      <w:r>
        <w:rPr>
          <w:rtl/>
        </w:rPr>
        <w:t xml:space="preserve"> </w:t>
      </w:r>
      <w:r w:rsidRPr="00D71EDB">
        <w:rPr>
          <w:rFonts w:hint="cs"/>
          <w:rtl/>
        </w:rPr>
        <w:t>"</w:t>
      </w:r>
      <w:r w:rsidRPr="00D71EDB">
        <w:rPr>
          <w:rtl/>
        </w:rPr>
        <w:t>כִּי רָאָה ה' בְּעָנְיִי כִּי עַתָּה יֶאֱהָבַנִי אִישִׁי</w:t>
      </w:r>
      <w:r w:rsidRPr="00D71EDB">
        <w:rPr>
          <w:rFonts w:hint="cs"/>
          <w:rtl/>
        </w:rPr>
        <w:t>" (</w:t>
      </w:r>
      <w:r w:rsidRPr="00D71EDB">
        <w:rPr>
          <w:rtl/>
        </w:rPr>
        <w:t>כט</w:t>
      </w:r>
      <w:r w:rsidRPr="00D71EDB">
        <w:rPr>
          <w:rFonts w:hint="cs"/>
          <w:rtl/>
        </w:rPr>
        <w:t>,</w:t>
      </w:r>
      <w:r w:rsidRPr="00D71EDB">
        <w:rPr>
          <w:rtl/>
        </w:rPr>
        <w:t xml:space="preserve"> לב)</w:t>
      </w:r>
      <w:r w:rsidRPr="00D71EDB">
        <w:rPr>
          <w:rFonts w:hint="cs"/>
          <w:rtl/>
        </w:rPr>
        <w:t>, "</w:t>
      </w:r>
      <w:r w:rsidRPr="00D71EDB">
        <w:rPr>
          <w:rtl/>
        </w:rPr>
        <w:t>כִּי שָׁמַע ה' כִּי שְׂנוּאָה אָנֹכִי</w:t>
      </w:r>
      <w:r w:rsidRPr="00D71EDB">
        <w:rPr>
          <w:rFonts w:hint="cs"/>
          <w:rtl/>
        </w:rPr>
        <w:t>"</w:t>
      </w:r>
      <w:r w:rsidRPr="00D71EDB">
        <w:rPr>
          <w:rtl/>
        </w:rPr>
        <w:t xml:space="preserve"> </w:t>
      </w:r>
      <w:r w:rsidRPr="00D71EDB">
        <w:rPr>
          <w:rFonts w:hint="cs"/>
          <w:rtl/>
        </w:rPr>
        <w:t>(שם,</w:t>
      </w:r>
      <w:r w:rsidRPr="00D71EDB">
        <w:rPr>
          <w:rtl/>
        </w:rPr>
        <w:t xml:space="preserve"> ל</w:t>
      </w:r>
      <w:r w:rsidRPr="00D71EDB">
        <w:rPr>
          <w:rFonts w:hint="cs"/>
          <w:rtl/>
        </w:rPr>
        <w:t>ג</w:t>
      </w:r>
      <w:r w:rsidRPr="00D71EDB">
        <w:rPr>
          <w:rtl/>
        </w:rPr>
        <w:t>)</w:t>
      </w:r>
      <w:r w:rsidRPr="00D71EDB">
        <w:rPr>
          <w:rFonts w:hint="cs"/>
          <w:rtl/>
        </w:rPr>
        <w:t>, "</w:t>
      </w:r>
      <w:r w:rsidRPr="00D71EDB">
        <w:rPr>
          <w:rtl/>
        </w:rPr>
        <w:t>הַפַּעַם יִלָּוֶה אִישִׁי אֵלַי</w:t>
      </w:r>
      <w:r w:rsidRPr="00D71EDB">
        <w:rPr>
          <w:rFonts w:hint="cs"/>
          <w:rtl/>
        </w:rPr>
        <w:t>" (שם,</w:t>
      </w:r>
      <w:r w:rsidRPr="00D71EDB">
        <w:rPr>
          <w:rtl/>
        </w:rPr>
        <w:t xml:space="preserve"> ל</w:t>
      </w:r>
      <w:r w:rsidRPr="00D71EDB">
        <w:rPr>
          <w:rFonts w:hint="cs"/>
          <w:rtl/>
        </w:rPr>
        <w:t>ד</w:t>
      </w:r>
      <w:r w:rsidRPr="00D71EDB">
        <w:rPr>
          <w:rtl/>
        </w:rPr>
        <w:t>)</w:t>
      </w:r>
      <w:r w:rsidRPr="00D71EDB">
        <w:rPr>
          <w:rFonts w:hint="cs"/>
          <w:rtl/>
        </w:rPr>
        <w:t>, "</w:t>
      </w:r>
      <w:r w:rsidRPr="00D71EDB">
        <w:rPr>
          <w:rtl/>
        </w:rPr>
        <w:t>הַפַּעַם אוֹדֶה אֶת ה'</w:t>
      </w:r>
      <w:r w:rsidRPr="00D71EDB">
        <w:rPr>
          <w:rFonts w:hint="cs"/>
          <w:rtl/>
        </w:rPr>
        <w:t>" (שם,</w:t>
      </w:r>
      <w:r w:rsidRPr="00D71EDB">
        <w:rPr>
          <w:rtl/>
        </w:rPr>
        <w:t xml:space="preserve"> ל</w:t>
      </w:r>
      <w:r w:rsidRPr="00D71EDB">
        <w:rPr>
          <w:rFonts w:hint="cs"/>
          <w:rtl/>
        </w:rPr>
        <w:t>ה</w:t>
      </w:r>
      <w:r w:rsidRPr="00D71EDB">
        <w:rPr>
          <w:rtl/>
        </w:rPr>
        <w:t>)</w:t>
      </w:r>
      <w:r w:rsidRPr="00D71EDB">
        <w:rPr>
          <w:rFonts w:hint="cs"/>
          <w:rtl/>
        </w:rPr>
        <w:t xml:space="preserve"> [לכאורה יש צד לגלות פה בחינה קצת אחרת], "</w:t>
      </w:r>
      <w:r w:rsidRPr="00D71EDB">
        <w:rPr>
          <w:rtl/>
        </w:rPr>
        <w:t xml:space="preserve">נָתַן אֱלֹהִים שְׂכָרִי אֲשֶׁר נָתַתִּי שִׁפְחָתִי </w:t>
      </w:r>
      <w:r w:rsidRPr="00D71EDB">
        <w:rPr>
          <w:u w:val="single"/>
          <w:rtl/>
        </w:rPr>
        <w:t>לְאִישִׁי</w:t>
      </w:r>
      <w:r w:rsidRPr="00D71EDB">
        <w:rPr>
          <w:rFonts w:hint="cs"/>
          <w:rtl/>
        </w:rPr>
        <w:t>" (ל, יח), "</w:t>
      </w:r>
      <w:r w:rsidRPr="00D71EDB">
        <w:rPr>
          <w:rtl/>
        </w:rPr>
        <w:t>הַפַּעַם יִזְבְּלֵנִי אִישִׁי</w:t>
      </w:r>
      <w:r w:rsidRPr="00D71EDB">
        <w:rPr>
          <w:rFonts w:hint="cs"/>
          <w:rtl/>
        </w:rPr>
        <w:t xml:space="preserve">" (שם, כ). ומצד בני זלפה </w:t>
      </w:r>
      <w:r w:rsidR="00B168D6">
        <w:rPr>
          <w:rFonts w:hint="cs"/>
          <w:rtl/>
        </w:rPr>
        <w:t xml:space="preserve">[שנתינתה ליעקב היא רק מכח מה שרחל עשתה כן] </w:t>
      </w:r>
      <w:r w:rsidRPr="00D71EDB">
        <w:rPr>
          <w:rFonts w:hint="cs"/>
          <w:rtl/>
        </w:rPr>
        <w:t>– "</w:t>
      </w:r>
      <w:r w:rsidRPr="00D71EDB">
        <w:rPr>
          <w:rtl/>
        </w:rPr>
        <w:t>בָּא גָד</w:t>
      </w:r>
      <w:r w:rsidRPr="00D71EDB">
        <w:rPr>
          <w:rFonts w:hint="cs"/>
          <w:rtl/>
        </w:rPr>
        <w:t>" (ל, יא), "</w:t>
      </w:r>
      <w:r w:rsidRPr="00D71EDB">
        <w:rPr>
          <w:rtl/>
        </w:rPr>
        <w:t>בְּאָשְׁרִי כִּי אִשְּׁרוּנִי בָּנוֹת</w:t>
      </w:r>
      <w:r w:rsidRPr="00D71EDB">
        <w:rPr>
          <w:rFonts w:hint="cs"/>
          <w:rtl/>
        </w:rPr>
        <w:t>" (שם, יג)</w:t>
      </w:r>
      <w:r w:rsidR="004E1A1B">
        <w:rPr>
          <w:rFonts w:hint="cs"/>
          <w:rtl/>
        </w:rPr>
        <w:t xml:space="preserve"> [ועוד יש לעיין על שמות אלו, מ"מ נראה שהם שייכים יותר לעניין הבנים מאשר לעניין היחס של הבעל ואליו]</w:t>
      </w:r>
      <w:r w:rsidRPr="00D71EDB">
        <w:rPr>
          <w:rFonts w:hint="cs"/>
          <w:rtl/>
        </w:rPr>
        <w:t>.</w:t>
      </w:r>
    </w:p>
  </w:footnote>
  <w:footnote w:id="9">
    <w:p w14:paraId="58FBB6FF" w14:textId="2F03B2B9" w:rsidR="007A58F0" w:rsidRDefault="007A58F0">
      <w:pPr>
        <w:pStyle w:val="a4"/>
        <w:rPr>
          <w:rtl/>
        </w:rPr>
      </w:pPr>
      <w:r>
        <w:rPr>
          <w:rStyle w:val="ae"/>
        </w:rPr>
        <w:footnoteRef/>
      </w:r>
      <w:r>
        <w:rPr>
          <w:rtl/>
        </w:rPr>
        <w:t xml:space="preserve"> </w:t>
      </w:r>
      <w:r>
        <w:rPr>
          <w:rFonts w:hint="cs"/>
          <w:rtl/>
        </w:rPr>
        <w:t xml:space="preserve">או לשימוש לשון שיבדיל בין מושגי 'עבד-בן' לכאן </w:t>
      </w:r>
      <w:r>
        <w:rPr>
          <w:rtl/>
        </w:rPr>
        <w:t>–</w:t>
      </w:r>
      <w:r>
        <w:rPr>
          <w:rFonts w:hint="cs"/>
          <w:rtl/>
        </w:rPr>
        <w:t xml:space="preserve"> "תולדות".</w:t>
      </w:r>
    </w:p>
  </w:footnote>
  <w:footnote w:id="10">
    <w:p w14:paraId="2497A7B8" w14:textId="7312DC2D" w:rsidR="00401CBC" w:rsidRPr="00EB60EA" w:rsidRDefault="00401CBC" w:rsidP="00EB60EA">
      <w:pPr>
        <w:pStyle w:val="a4"/>
        <w:rPr>
          <w:rtl/>
        </w:rPr>
      </w:pPr>
      <w:r>
        <w:rPr>
          <w:rStyle w:val="ae"/>
        </w:rPr>
        <w:footnoteRef/>
      </w:r>
      <w:r>
        <w:rPr>
          <w:rtl/>
        </w:rPr>
        <w:t xml:space="preserve"> </w:t>
      </w:r>
      <w:r w:rsidR="00EB60EA" w:rsidRPr="00EB60EA">
        <w:rPr>
          <w:rtl/>
        </w:rPr>
        <w:t>ואת הקשרו של בן לוי ששם, ניתן להסביר</w:t>
      </w:r>
      <w:r w:rsidR="00EB60EA" w:rsidRPr="00EB60EA">
        <w:rPr>
          <w:rFonts w:hint="cs"/>
          <w:rtl/>
        </w:rPr>
        <w:t xml:space="preserve"> לפי מערכת לוי-יהודה [שלבסוף בא הקלקול גם לשבט המשרת במשכן ה'].</w:t>
      </w:r>
      <w:r w:rsidR="00EB60EA" w:rsidRPr="00EB60EA">
        <w:rPr>
          <w:rtl/>
        </w:rPr>
        <w:t xml:space="preserve"> </w:t>
      </w:r>
      <w:r w:rsidR="00EB60EA" w:rsidRPr="00EB60EA">
        <w:rPr>
          <w:rFonts w:hint="cs"/>
          <w:rtl/>
        </w:rPr>
        <w:t>(</w:t>
      </w:r>
      <w:r w:rsidR="00EB60EA" w:rsidRPr="00EB60EA">
        <w:rPr>
          <w:rtl/>
        </w:rPr>
        <w:t xml:space="preserve">ואחר הסיפור שם, </w:t>
      </w:r>
      <w:r w:rsidR="00EB60EA" w:rsidRPr="00EB60EA">
        <w:rPr>
          <w:rFonts w:hint="cs"/>
          <w:rtl/>
        </w:rPr>
        <w:t>מספרת הגמרא</w:t>
      </w:r>
      <w:r w:rsidR="00EB60EA" w:rsidRPr="00EB60EA">
        <w:rPr>
          <w:rtl/>
        </w:rPr>
        <w:t xml:space="preserve"> בב"ב </w:t>
      </w:r>
      <w:r w:rsidR="00EB60EA" w:rsidRPr="00EB60EA">
        <w:rPr>
          <w:rFonts w:hint="cs"/>
          <w:rtl/>
        </w:rPr>
        <w:t xml:space="preserve">(קט ע"ב) </w:t>
      </w:r>
      <w:r w:rsidR="00EB60EA" w:rsidRPr="00EB60EA">
        <w:rPr>
          <w:rtl/>
        </w:rPr>
        <w:t>שלקחו דוד ל</w:t>
      </w:r>
      <w:r w:rsidR="00EB60EA" w:rsidRPr="00EB60EA">
        <w:rPr>
          <w:rFonts w:hint="cs"/>
          <w:rtl/>
        </w:rPr>
        <w:t xml:space="preserve">לוי </w:t>
      </w:r>
      <w:r w:rsidR="00EB60EA" w:rsidRPr="00EB60EA">
        <w:rPr>
          <w:rtl/>
        </w:rPr>
        <w:t>זה לשמור על אוצרותיו</w:t>
      </w:r>
      <w:r w:rsidR="00EB60EA" w:rsidRPr="00EB60EA">
        <w:rPr>
          <w:rFonts w:hint="cs"/>
          <w:rtl/>
        </w:rPr>
        <w:t>).</w:t>
      </w:r>
    </w:p>
  </w:footnote>
  <w:footnote w:id="11">
    <w:p w14:paraId="76DE412E" w14:textId="172CBBC0" w:rsidR="00D97971" w:rsidRDefault="00D97971">
      <w:pPr>
        <w:pStyle w:val="a4"/>
      </w:pPr>
      <w:r>
        <w:rPr>
          <w:rStyle w:val="ae"/>
        </w:rPr>
        <w:footnoteRef/>
      </w:r>
      <w:r>
        <w:rPr>
          <w:rtl/>
        </w:rPr>
        <w:t xml:space="preserve"> </w:t>
      </w:r>
      <w:r>
        <w:rPr>
          <w:rFonts w:hint="cs"/>
          <w:rtl/>
        </w:rPr>
        <w:t>לדוג' בנתיב העבודה פ"ג אמצע ד"ה ולמאן דאמר</w:t>
      </w:r>
      <w:r w:rsidR="00DA10DB">
        <w:rPr>
          <w:rFonts w:hint="cs"/>
          <w:rtl/>
        </w:rPr>
        <w:t>, וכן בפ"ו ד"ה ופרק כ"ג.</w:t>
      </w:r>
    </w:p>
  </w:footnote>
  <w:footnote w:id="12">
    <w:p w14:paraId="7E094254" w14:textId="77777777" w:rsidR="0032301E" w:rsidRDefault="0032301E" w:rsidP="0032301E">
      <w:pPr>
        <w:pStyle w:val="a4"/>
      </w:pPr>
      <w:r>
        <w:rPr>
          <w:rStyle w:val="ae"/>
        </w:rPr>
        <w:footnoteRef/>
      </w:r>
      <w:r>
        <w:rPr>
          <w:rtl/>
        </w:rPr>
        <w:t xml:space="preserve"> </w:t>
      </w:r>
      <w:r>
        <w:rPr>
          <w:rFonts w:hint="cs"/>
          <w:rtl/>
        </w:rPr>
        <w:t xml:space="preserve">שהרי אם גד נולד אחר דן </w:t>
      </w:r>
      <w:r>
        <w:rPr>
          <w:rtl/>
        </w:rPr>
        <w:t>–</w:t>
      </w:r>
      <w:r>
        <w:rPr>
          <w:rFonts w:hint="cs"/>
          <w:rtl/>
        </w:rPr>
        <w:t xml:space="preserve"> הרי שנפתלי נולד לאחר גד ואשר נולד אחר נפתלי.</w:t>
      </w:r>
    </w:p>
  </w:footnote>
  <w:footnote w:id="13">
    <w:p w14:paraId="44429583" w14:textId="77777777" w:rsidR="0032301E" w:rsidRDefault="0032301E" w:rsidP="0032301E">
      <w:pPr>
        <w:pStyle w:val="a4"/>
        <w:rPr>
          <w:rtl/>
        </w:rPr>
      </w:pPr>
      <w:r>
        <w:rPr>
          <w:rStyle w:val="ae"/>
        </w:rPr>
        <w:footnoteRef/>
      </w:r>
      <w:r>
        <w:rPr>
          <w:rtl/>
        </w:rPr>
        <w:t xml:space="preserve"> </w:t>
      </w:r>
      <w:r>
        <w:rPr>
          <w:rFonts w:hint="cs"/>
          <w:rtl/>
        </w:rPr>
        <w:t xml:space="preserve">הסבר נוסף לעניין כת' האברבנאל, שהיתה התכלית לסמוך את ברכת בני שפחת רחל לברכת בני הגבירה עצמה. (א"כ למה לא להקדים את ברכות גד ואשר לברכת נפתלי ודן? שמא יש רצון להקדים את הבכור בדווקא </w:t>
      </w:r>
      <w:r>
        <w:rPr>
          <w:rtl/>
        </w:rPr>
        <w:t>–</w:t>
      </w:r>
      <w:r>
        <w:rPr>
          <w:rFonts w:hint="cs"/>
          <w:rtl/>
        </w:rPr>
        <w:t xml:space="preserve"> אבל אם יש חשיבות לכרונולוגיה, אז למה לא להתאים זאת לגמרי?)</w:t>
      </w:r>
    </w:p>
  </w:footnote>
  <w:footnote w:id="14">
    <w:p w14:paraId="496EAC50" w14:textId="77777777" w:rsidR="0032301E" w:rsidRDefault="0032301E" w:rsidP="0032301E">
      <w:pPr>
        <w:pStyle w:val="a4"/>
        <w:rPr>
          <w:rtl/>
        </w:rPr>
      </w:pPr>
      <w:r>
        <w:rPr>
          <w:rStyle w:val="ae"/>
        </w:rPr>
        <w:footnoteRef/>
      </w:r>
      <w:r>
        <w:rPr>
          <w:rtl/>
        </w:rPr>
        <w:t xml:space="preserve"> </w:t>
      </w:r>
      <w:r>
        <w:rPr>
          <w:rFonts w:hint="cs"/>
          <w:rtl/>
        </w:rPr>
        <w:t>"</w:t>
      </w:r>
      <w:r w:rsidRPr="007D605D">
        <w:rPr>
          <w:rFonts w:hint="cs"/>
          <w:b/>
          <w:bCs/>
          <w:rtl/>
        </w:rPr>
        <w:t>מ</w:t>
      </w:r>
      <w:r>
        <w:rPr>
          <w:rFonts w:hint="cs"/>
          <w:rtl/>
        </w:rPr>
        <w:t xml:space="preserve">דבית" </w:t>
      </w:r>
      <w:r>
        <w:rPr>
          <w:rtl/>
        </w:rPr>
        <w:t>–</w:t>
      </w:r>
      <w:r>
        <w:rPr>
          <w:rFonts w:hint="cs"/>
          <w:rtl/>
        </w:rPr>
        <w:t xml:space="preserve"> מביתו של דן, ולא כל ביתו.</w:t>
      </w:r>
    </w:p>
  </w:footnote>
  <w:footnote w:id="15">
    <w:p w14:paraId="35D55E37" w14:textId="77777777" w:rsidR="0032301E" w:rsidRDefault="0032301E" w:rsidP="0032301E">
      <w:pPr>
        <w:pStyle w:val="a4"/>
        <w:rPr>
          <w:rtl/>
        </w:rPr>
      </w:pPr>
      <w:r>
        <w:rPr>
          <w:rStyle w:val="ae"/>
        </w:rPr>
        <w:footnoteRef/>
      </w:r>
      <w:r>
        <w:rPr>
          <w:rtl/>
        </w:rPr>
        <w:t xml:space="preserve"> </w:t>
      </w:r>
      <w:r>
        <w:rPr>
          <w:rFonts w:hint="cs"/>
          <w:rtl/>
        </w:rPr>
        <w:t>"</w:t>
      </w:r>
      <w:r w:rsidRPr="007D605D">
        <w:rPr>
          <w:rFonts w:hint="cs"/>
          <w:b/>
          <w:bCs/>
          <w:rtl/>
        </w:rPr>
        <w:t>ד</w:t>
      </w:r>
      <w:r>
        <w:rPr>
          <w:rFonts w:hint="cs"/>
          <w:rtl/>
        </w:rPr>
        <w:t xml:space="preserve">בית" </w:t>
      </w:r>
      <w:r>
        <w:rPr>
          <w:rtl/>
        </w:rPr>
        <w:t>–</w:t>
      </w:r>
      <w:r>
        <w:rPr>
          <w:rFonts w:hint="cs"/>
          <w:rtl/>
        </w:rPr>
        <w:t xml:space="preserve"> ביתו של גד.</w:t>
      </w:r>
    </w:p>
  </w:footnote>
  <w:footnote w:id="16">
    <w:p w14:paraId="558C4610" w14:textId="77777777" w:rsidR="0032301E" w:rsidRDefault="0032301E" w:rsidP="0032301E">
      <w:pPr>
        <w:pStyle w:val="a4"/>
      </w:pPr>
      <w:r>
        <w:rPr>
          <w:rStyle w:val="ae"/>
        </w:rPr>
        <w:footnoteRef/>
      </w:r>
      <w:r>
        <w:rPr>
          <w:rtl/>
        </w:rPr>
        <w:t xml:space="preserve"> </w:t>
      </w:r>
      <w:r>
        <w:rPr>
          <w:rFonts w:hint="cs"/>
          <w:rtl/>
        </w:rPr>
        <w:t>שתי מילים אלו, יש לעמוד עליהן, למה נאמרו בברכתו של נפתלי ולא בברכתו של אשר.</w:t>
      </w:r>
    </w:p>
  </w:footnote>
  <w:footnote w:id="17">
    <w:p w14:paraId="0168A4BD" w14:textId="77777777" w:rsidR="0032301E" w:rsidRDefault="0032301E" w:rsidP="0032301E">
      <w:pPr>
        <w:pStyle w:val="a4"/>
        <w:rPr>
          <w:rtl/>
        </w:rPr>
      </w:pPr>
      <w:r>
        <w:rPr>
          <w:rStyle w:val="ae"/>
        </w:rPr>
        <w:footnoteRef/>
      </w:r>
      <w:r>
        <w:rPr>
          <w:rtl/>
        </w:rPr>
        <w:t xml:space="preserve"> </w:t>
      </w:r>
      <w:r>
        <w:rPr>
          <w:rFonts w:hint="cs"/>
          <w:rtl/>
        </w:rPr>
        <w:t xml:space="preserve">בכותבי את הדברים נזכרתי בדברי הגמרא במגילה ו ע"א, שמספרת על קנאתו של זבולון בנפתלי מצד השוני שבין נחלותיהם. זבולון, מבני הגבירה לאה, מקנא בנחלתו של אחיו מבני השפחה של הגבירה השנית </w:t>
      </w:r>
      <w:r>
        <w:rPr>
          <w:rtl/>
        </w:rPr>
        <w:t>–</w:t>
      </w:r>
      <w:r>
        <w:rPr>
          <w:rFonts w:hint="cs"/>
          <w:rtl/>
        </w:rPr>
        <w:t xml:space="preserve"> רחל. קצת מוזר, צ"ב.</w:t>
      </w:r>
    </w:p>
  </w:footnote>
  <w:footnote w:id="18">
    <w:p w14:paraId="2684A0BB" w14:textId="77777777" w:rsidR="0032301E" w:rsidRDefault="0032301E" w:rsidP="0032301E">
      <w:pPr>
        <w:pStyle w:val="a4"/>
        <w:rPr>
          <w:rtl/>
        </w:rPr>
      </w:pPr>
      <w:r>
        <w:rPr>
          <w:rStyle w:val="ae"/>
        </w:rPr>
        <w:footnoteRef/>
      </w:r>
      <w:r>
        <w:rPr>
          <w:rtl/>
        </w:rPr>
        <w:t xml:space="preserve"> </w:t>
      </w:r>
      <w:r>
        <w:rPr>
          <w:rFonts w:hint="cs"/>
          <w:rtl/>
        </w:rPr>
        <w:t>בתרגום התאג' ועוד כמה תרגום נכתב "והיא מרביא תפנוקי מלכין" (היא מגדלת מעדני מלכים).</w:t>
      </w:r>
    </w:p>
  </w:footnote>
  <w:footnote w:id="19">
    <w:p w14:paraId="4916F702" w14:textId="77777777" w:rsidR="0032301E" w:rsidRDefault="0032301E" w:rsidP="0032301E">
      <w:pPr>
        <w:pStyle w:val="a4"/>
      </w:pPr>
      <w:r>
        <w:rPr>
          <w:rStyle w:val="ae"/>
        </w:rPr>
        <w:footnoteRef/>
      </w:r>
      <w:r>
        <w:rPr>
          <w:rtl/>
        </w:rPr>
        <w:t xml:space="preserve"> </w:t>
      </w:r>
      <w:r>
        <w:rPr>
          <w:rFonts w:hint="cs"/>
          <w:rtl/>
        </w:rPr>
        <w:t xml:space="preserve">באפרים </w:t>
      </w:r>
      <w:r>
        <w:rPr>
          <w:rtl/>
        </w:rPr>
        <w:t>–</w:t>
      </w:r>
      <w:r>
        <w:rPr>
          <w:rFonts w:hint="cs"/>
          <w:rtl/>
        </w:rPr>
        <w:t xml:space="preserve"> "ארץ עוניי".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7910"/>
    <w:rsid w:val="00024EB4"/>
    <w:rsid w:val="00027A6E"/>
    <w:rsid w:val="000612FE"/>
    <w:rsid w:val="000860F2"/>
    <w:rsid w:val="000B236C"/>
    <w:rsid w:val="000C1C2A"/>
    <w:rsid w:val="000E2784"/>
    <w:rsid w:val="000F5BC1"/>
    <w:rsid w:val="0011566E"/>
    <w:rsid w:val="00132696"/>
    <w:rsid w:val="001465B6"/>
    <w:rsid w:val="00157A3A"/>
    <w:rsid w:val="001607AC"/>
    <w:rsid w:val="001660AA"/>
    <w:rsid w:val="001660B5"/>
    <w:rsid w:val="00171712"/>
    <w:rsid w:val="00174C87"/>
    <w:rsid w:val="00193A96"/>
    <w:rsid w:val="001B0E40"/>
    <w:rsid w:val="001C3199"/>
    <w:rsid w:val="001D28C1"/>
    <w:rsid w:val="002270F6"/>
    <w:rsid w:val="002353A1"/>
    <w:rsid w:val="00294EAF"/>
    <w:rsid w:val="002C33D5"/>
    <w:rsid w:val="002D2B4E"/>
    <w:rsid w:val="002E012A"/>
    <w:rsid w:val="0032301E"/>
    <w:rsid w:val="00324666"/>
    <w:rsid w:val="00341D71"/>
    <w:rsid w:val="00377CC9"/>
    <w:rsid w:val="00395B40"/>
    <w:rsid w:val="003A2026"/>
    <w:rsid w:val="003A534B"/>
    <w:rsid w:val="003B67B1"/>
    <w:rsid w:val="003C00F7"/>
    <w:rsid w:val="003C7298"/>
    <w:rsid w:val="00401CBC"/>
    <w:rsid w:val="004476C8"/>
    <w:rsid w:val="004519E7"/>
    <w:rsid w:val="0045433D"/>
    <w:rsid w:val="004714AB"/>
    <w:rsid w:val="00483667"/>
    <w:rsid w:val="00492663"/>
    <w:rsid w:val="0049340D"/>
    <w:rsid w:val="0049500B"/>
    <w:rsid w:val="004B7AD9"/>
    <w:rsid w:val="004E1A1B"/>
    <w:rsid w:val="004F7979"/>
    <w:rsid w:val="0054636E"/>
    <w:rsid w:val="005502E0"/>
    <w:rsid w:val="00594C2C"/>
    <w:rsid w:val="005B40D3"/>
    <w:rsid w:val="005D6F20"/>
    <w:rsid w:val="006116C8"/>
    <w:rsid w:val="00646F03"/>
    <w:rsid w:val="00653794"/>
    <w:rsid w:val="00661B2D"/>
    <w:rsid w:val="0066242D"/>
    <w:rsid w:val="00662BBB"/>
    <w:rsid w:val="00675CEC"/>
    <w:rsid w:val="00680BE4"/>
    <w:rsid w:val="00683542"/>
    <w:rsid w:val="006C511D"/>
    <w:rsid w:val="007166F2"/>
    <w:rsid w:val="0074724E"/>
    <w:rsid w:val="00751D7C"/>
    <w:rsid w:val="00760EFE"/>
    <w:rsid w:val="007861BF"/>
    <w:rsid w:val="00794554"/>
    <w:rsid w:val="00796077"/>
    <w:rsid w:val="007A58F0"/>
    <w:rsid w:val="007A7B0D"/>
    <w:rsid w:val="007B49F5"/>
    <w:rsid w:val="007B5500"/>
    <w:rsid w:val="007D5E8C"/>
    <w:rsid w:val="007F0023"/>
    <w:rsid w:val="007F5AF4"/>
    <w:rsid w:val="00823908"/>
    <w:rsid w:val="00844BEF"/>
    <w:rsid w:val="00864055"/>
    <w:rsid w:val="008A1CD7"/>
    <w:rsid w:val="008A4287"/>
    <w:rsid w:val="008C30D8"/>
    <w:rsid w:val="008F3339"/>
    <w:rsid w:val="009055FA"/>
    <w:rsid w:val="00923EB4"/>
    <w:rsid w:val="00931099"/>
    <w:rsid w:val="00965298"/>
    <w:rsid w:val="00997C6A"/>
    <w:rsid w:val="009C15F0"/>
    <w:rsid w:val="00A05037"/>
    <w:rsid w:val="00A436D2"/>
    <w:rsid w:val="00A571E5"/>
    <w:rsid w:val="00A571EB"/>
    <w:rsid w:val="00A978F1"/>
    <w:rsid w:val="00AE3328"/>
    <w:rsid w:val="00AF08E8"/>
    <w:rsid w:val="00AF167E"/>
    <w:rsid w:val="00B05BBE"/>
    <w:rsid w:val="00B168D6"/>
    <w:rsid w:val="00B41B61"/>
    <w:rsid w:val="00B51D38"/>
    <w:rsid w:val="00BA14B5"/>
    <w:rsid w:val="00BA1B3A"/>
    <w:rsid w:val="00BA2931"/>
    <w:rsid w:val="00BC0FBC"/>
    <w:rsid w:val="00BC327A"/>
    <w:rsid w:val="00BD3D2F"/>
    <w:rsid w:val="00BE3B49"/>
    <w:rsid w:val="00C01C49"/>
    <w:rsid w:val="00C54256"/>
    <w:rsid w:val="00C943B8"/>
    <w:rsid w:val="00CE6B06"/>
    <w:rsid w:val="00D27910"/>
    <w:rsid w:val="00D47641"/>
    <w:rsid w:val="00D53BD2"/>
    <w:rsid w:val="00D71EDB"/>
    <w:rsid w:val="00D93C36"/>
    <w:rsid w:val="00D97971"/>
    <w:rsid w:val="00D97FE4"/>
    <w:rsid w:val="00DA10DB"/>
    <w:rsid w:val="00DB3B80"/>
    <w:rsid w:val="00DC1A4B"/>
    <w:rsid w:val="00DC2A60"/>
    <w:rsid w:val="00DE09C2"/>
    <w:rsid w:val="00DE2DFC"/>
    <w:rsid w:val="00DF12A7"/>
    <w:rsid w:val="00DF2AA5"/>
    <w:rsid w:val="00E25B21"/>
    <w:rsid w:val="00E31397"/>
    <w:rsid w:val="00E8005D"/>
    <w:rsid w:val="00EB60EA"/>
    <w:rsid w:val="00EB6195"/>
    <w:rsid w:val="00EF064D"/>
    <w:rsid w:val="00F11306"/>
    <w:rsid w:val="00F36D5F"/>
    <w:rsid w:val="00FC568D"/>
    <w:rsid w:val="00FC61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293A29"/>
  <w15:chartTrackingRefBased/>
  <w15:docId w15:val="{E9828A3F-486F-41A5-B54C-FF93B759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EFE"/>
    <w:pPr>
      <w:bidi/>
      <w:spacing w:after="200" w:line="276" w:lineRule="auto"/>
      <w:jc w:val="both"/>
    </w:pPr>
    <w:rPr>
      <w:rFonts w:cs="Hadassah Friedlaender"/>
    </w:rPr>
  </w:style>
  <w:style w:type="paragraph" w:styleId="1">
    <w:name w:val="heading 1"/>
    <w:basedOn w:val="a"/>
    <w:next w:val="a"/>
    <w:link w:val="10"/>
    <w:uiPriority w:val="9"/>
    <w:qFormat/>
    <w:rsid w:val="00BA1B3A"/>
    <w:pPr>
      <w:keepNext/>
      <w:spacing w:before="240" w:after="240"/>
      <w:jc w:val="center"/>
      <w:outlineLvl w:val="0"/>
    </w:pPr>
    <w:rPr>
      <w:rFonts w:asciiTheme="majorHAnsi" w:eastAsiaTheme="majorEastAsia" w:hAnsiTheme="majorHAnsi" w:cs="Guttman Calligraphic"/>
      <w:b/>
      <w:bCs/>
      <w:kern w:val="32"/>
      <w:sz w:val="32"/>
      <w:szCs w:val="40"/>
      <w:u w:val="dotDotDash"/>
    </w:rPr>
  </w:style>
  <w:style w:type="paragraph" w:styleId="2">
    <w:name w:val="heading 2"/>
    <w:basedOn w:val="a"/>
    <w:next w:val="a"/>
    <w:link w:val="20"/>
    <w:autoRedefine/>
    <w:uiPriority w:val="9"/>
    <w:unhideWhenUsed/>
    <w:qFormat/>
    <w:rsid w:val="00923EB4"/>
    <w:pPr>
      <w:keepNext/>
      <w:spacing w:before="240"/>
      <w:jc w:val="center"/>
      <w:outlineLvl w:val="1"/>
    </w:pPr>
    <w:rPr>
      <w:rFonts w:asciiTheme="majorHAnsi" w:eastAsiaTheme="majorEastAsia" w:hAnsiTheme="majorHAnsi" w:cs="TopType Soncino"/>
      <w:b/>
      <w:bCs/>
      <w:i/>
      <w:color w:val="4472C4" w:themeColor="accent1"/>
      <w:sz w:val="28"/>
      <w:szCs w:val="28"/>
      <w:u w:val="single"/>
    </w:rPr>
  </w:style>
  <w:style w:type="paragraph" w:styleId="3">
    <w:name w:val="heading 3"/>
    <w:basedOn w:val="a"/>
    <w:next w:val="a"/>
    <w:link w:val="30"/>
    <w:autoRedefine/>
    <w:uiPriority w:val="9"/>
    <w:unhideWhenUsed/>
    <w:qFormat/>
    <w:rsid w:val="00923EB4"/>
    <w:pPr>
      <w:keepNext/>
      <w:keepLines/>
      <w:spacing w:before="120" w:after="120" w:line="240" w:lineRule="auto"/>
      <w:ind w:left="720" w:right="851"/>
      <w:jc w:val="center"/>
      <w:outlineLvl w:val="2"/>
    </w:pPr>
    <w:rPr>
      <w:rFonts w:asciiTheme="majorHAnsi" w:eastAsiaTheme="majorEastAsia" w:hAnsiTheme="majorHAnsi" w:cs="TopType Soncino"/>
      <w:bCs/>
      <w:color w:val="538135" w:themeColor="accent6" w:themeShade="BF"/>
      <w:sz w:val="24"/>
      <w:szCs w:val="26"/>
    </w:rPr>
  </w:style>
  <w:style w:type="paragraph" w:styleId="4">
    <w:name w:val="heading 4"/>
    <w:basedOn w:val="3"/>
    <w:next w:val="a"/>
    <w:link w:val="40"/>
    <w:autoRedefine/>
    <w:uiPriority w:val="9"/>
    <w:unhideWhenUsed/>
    <w:qFormat/>
    <w:rsid w:val="00BA1B3A"/>
    <w:pPr>
      <w:spacing w:before="160" w:after="160"/>
      <w:ind w:left="454"/>
      <w:jc w:val="left"/>
      <w:outlineLvl w:val="3"/>
    </w:pPr>
    <w:rPr>
      <w:rFonts w:cs="Guttman-Toledo"/>
      <w:i/>
      <w:color w:val="1F3864" w:themeColor="accent1" w:themeShade="80"/>
      <w:sz w:val="26"/>
      <w:u w:color="538135" w:themeColor="accent6" w:themeShade="BF"/>
    </w:rPr>
  </w:style>
  <w:style w:type="paragraph" w:styleId="5">
    <w:name w:val="heading 5"/>
    <w:basedOn w:val="a"/>
    <w:next w:val="a"/>
    <w:link w:val="50"/>
    <w:autoRedefine/>
    <w:uiPriority w:val="9"/>
    <w:unhideWhenUsed/>
    <w:qFormat/>
    <w:rsid w:val="00BA1B3A"/>
    <w:pPr>
      <w:keepNext/>
      <w:keepLines/>
      <w:spacing w:before="40" w:after="0" w:line="360" w:lineRule="auto"/>
      <w:ind w:left="720"/>
      <w:outlineLvl w:val="4"/>
    </w:pPr>
    <w:rPr>
      <w:rFonts w:asciiTheme="majorHAnsi" w:eastAsiaTheme="majorEastAsia" w:hAnsiTheme="majorHAnsi"/>
      <w:bCs/>
      <w:color w:val="8496B0" w:themeColor="text2" w:themeTint="99"/>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BA1B3A"/>
    <w:rPr>
      <w:rFonts w:cs="Guttman-Aram"/>
      <w:bCs/>
      <w:i/>
      <w:iCs w:val="0"/>
      <w:color w:val="auto"/>
    </w:rPr>
  </w:style>
  <w:style w:type="paragraph" w:styleId="a4">
    <w:name w:val="footnote text"/>
    <w:basedOn w:val="a"/>
    <w:link w:val="a5"/>
    <w:autoRedefine/>
    <w:uiPriority w:val="99"/>
    <w:unhideWhenUsed/>
    <w:qFormat/>
    <w:rsid w:val="00BA1B3A"/>
    <w:pPr>
      <w:spacing w:after="0" w:line="240" w:lineRule="auto"/>
    </w:pPr>
    <w:rPr>
      <w:sz w:val="20"/>
      <w:szCs w:val="20"/>
    </w:rPr>
  </w:style>
  <w:style w:type="character" w:customStyle="1" w:styleId="a5">
    <w:name w:val="טקסט הערת שוליים תו"/>
    <w:basedOn w:val="a0"/>
    <w:link w:val="a4"/>
    <w:uiPriority w:val="99"/>
    <w:rsid w:val="00BA1B3A"/>
    <w:rPr>
      <w:rFonts w:eastAsiaTheme="minorEastAsia" w:cs="Hadassah Friedlaender"/>
      <w:sz w:val="20"/>
      <w:szCs w:val="20"/>
    </w:rPr>
  </w:style>
  <w:style w:type="character" w:customStyle="1" w:styleId="10">
    <w:name w:val="כותרת 1 תו"/>
    <w:basedOn w:val="a0"/>
    <w:link w:val="1"/>
    <w:uiPriority w:val="9"/>
    <w:rsid w:val="00BA1B3A"/>
    <w:rPr>
      <w:rFonts w:asciiTheme="majorHAnsi" w:eastAsiaTheme="majorEastAsia" w:hAnsiTheme="majorHAnsi" w:cs="Guttman Calligraphic"/>
      <w:b/>
      <w:bCs/>
      <w:kern w:val="32"/>
      <w:sz w:val="32"/>
      <w:szCs w:val="40"/>
      <w:u w:val="dotDotDash"/>
    </w:rPr>
  </w:style>
  <w:style w:type="character" w:customStyle="1" w:styleId="20">
    <w:name w:val="כותרת 2 תו"/>
    <w:basedOn w:val="a0"/>
    <w:link w:val="2"/>
    <w:uiPriority w:val="9"/>
    <w:rsid w:val="00923EB4"/>
    <w:rPr>
      <w:rFonts w:asciiTheme="majorHAnsi" w:eastAsiaTheme="majorEastAsia" w:hAnsiTheme="majorHAnsi" w:cs="TopType Soncino"/>
      <w:b/>
      <w:bCs/>
      <w:i/>
      <w:color w:val="4472C4" w:themeColor="accent1"/>
      <w:sz w:val="28"/>
      <w:szCs w:val="28"/>
      <w:u w:val="single"/>
    </w:rPr>
  </w:style>
  <w:style w:type="character" w:customStyle="1" w:styleId="30">
    <w:name w:val="כותרת 3 תו"/>
    <w:basedOn w:val="a0"/>
    <w:link w:val="3"/>
    <w:uiPriority w:val="9"/>
    <w:rsid w:val="00923EB4"/>
    <w:rPr>
      <w:rFonts w:asciiTheme="majorHAnsi" w:eastAsiaTheme="majorEastAsia" w:hAnsiTheme="majorHAnsi" w:cs="TopType Soncino"/>
      <w:bCs/>
      <w:color w:val="538135" w:themeColor="accent6" w:themeShade="BF"/>
      <w:sz w:val="24"/>
      <w:szCs w:val="26"/>
    </w:rPr>
  </w:style>
  <w:style w:type="character" w:customStyle="1" w:styleId="40">
    <w:name w:val="כותרת 4 תו"/>
    <w:basedOn w:val="a0"/>
    <w:link w:val="4"/>
    <w:uiPriority w:val="9"/>
    <w:rsid w:val="00BA1B3A"/>
    <w:rPr>
      <w:rFonts w:asciiTheme="majorHAnsi" w:eastAsiaTheme="majorEastAsia" w:hAnsiTheme="majorHAnsi" w:cs="Guttman-Toledo"/>
      <w:bCs/>
      <w:i/>
      <w:color w:val="1F3864" w:themeColor="accent1" w:themeShade="80"/>
      <w:sz w:val="26"/>
      <w:szCs w:val="26"/>
      <w:u w:color="538135" w:themeColor="accent6" w:themeShade="BF"/>
    </w:rPr>
  </w:style>
  <w:style w:type="character" w:customStyle="1" w:styleId="50">
    <w:name w:val="כותרת 5 תו"/>
    <w:basedOn w:val="a0"/>
    <w:link w:val="5"/>
    <w:uiPriority w:val="9"/>
    <w:rsid w:val="00BA1B3A"/>
    <w:rPr>
      <w:rFonts w:asciiTheme="majorHAnsi" w:eastAsiaTheme="majorEastAsia" w:hAnsiTheme="majorHAnsi" w:cs="Hadassah Friedlaender"/>
      <w:bCs/>
      <w:color w:val="8496B0" w:themeColor="text2" w:themeTint="99"/>
      <w:szCs w:val="26"/>
    </w:rPr>
  </w:style>
  <w:style w:type="paragraph" w:styleId="a6">
    <w:name w:val="Title"/>
    <w:basedOn w:val="a"/>
    <w:next w:val="a"/>
    <w:link w:val="a7"/>
    <w:uiPriority w:val="10"/>
    <w:qFormat/>
    <w:rsid w:val="00BA1B3A"/>
    <w:pPr>
      <w:spacing w:before="240" w:after="60"/>
      <w:jc w:val="center"/>
      <w:outlineLvl w:val="0"/>
    </w:pPr>
    <w:rPr>
      <w:rFonts w:asciiTheme="majorHAnsi" w:eastAsiaTheme="majorEastAsia" w:hAnsiTheme="majorHAnsi" w:cs="Guttman Keren"/>
      <w:b/>
      <w:bCs/>
      <w:color w:val="8496B0" w:themeColor="text2" w:themeTint="99"/>
      <w:kern w:val="28"/>
      <w:sz w:val="32"/>
      <w:szCs w:val="28"/>
      <w:u w:val="single"/>
    </w:rPr>
  </w:style>
  <w:style w:type="character" w:customStyle="1" w:styleId="a7">
    <w:name w:val="כותרת טקסט תו"/>
    <w:basedOn w:val="a0"/>
    <w:link w:val="a6"/>
    <w:uiPriority w:val="10"/>
    <w:rsid w:val="00BA1B3A"/>
    <w:rPr>
      <w:rFonts w:asciiTheme="majorHAnsi" w:eastAsiaTheme="majorEastAsia" w:hAnsiTheme="majorHAnsi" w:cs="Guttman Keren"/>
      <w:b/>
      <w:bCs/>
      <w:color w:val="8496B0" w:themeColor="text2" w:themeTint="99"/>
      <w:kern w:val="28"/>
      <w:sz w:val="32"/>
      <w:szCs w:val="28"/>
      <w:u w:val="single"/>
    </w:rPr>
  </w:style>
  <w:style w:type="paragraph" w:styleId="a8">
    <w:name w:val="Subtitle"/>
    <w:basedOn w:val="a"/>
    <w:next w:val="a"/>
    <w:link w:val="a9"/>
    <w:uiPriority w:val="11"/>
    <w:qFormat/>
    <w:rsid w:val="00BA1B3A"/>
    <w:pPr>
      <w:spacing w:after="60"/>
      <w:ind w:left="720"/>
      <w:outlineLvl w:val="1"/>
    </w:pPr>
    <w:rPr>
      <w:rFonts w:asciiTheme="majorHAnsi" w:eastAsiaTheme="majorEastAsia" w:hAnsiTheme="majorHAnsi"/>
      <w:bCs/>
      <w:color w:val="7B7B7B" w:themeColor="accent3" w:themeShade="BF"/>
      <w:sz w:val="24"/>
      <w:szCs w:val="24"/>
      <w:u w:val="single"/>
    </w:rPr>
  </w:style>
  <w:style w:type="character" w:customStyle="1" w:styleId="a9">
    <w:name w:val="כותרת משנה תו"/>
    <w:basedOn w:val="a0"/>
    <w:link w:val="a8"/>
    <w:uiPriority w:val="11"/>
    <w:rsid w:val="00BA1B3A"/>
    <w:rPr>
      <w:rFonts w:asciiTheme="majorHAnsi" w:eastAsiaTheme="majorEastAsia" w:hAnsiTheme="majorHAnsi" w:cs="Hadassah Friedlaender"/>
      <w:bCs/>
      <w:color w:val="7B7B7B" w:themeColor="accent3" w:themeShade="BF"/>
      <w:sz w:val="24"/>
      <w:szCs w:val="24"/>
      <w:u w:val="single"/>
    </w:rPr>
  </w:style>
  <w:style w:type="paragraph" w:styleId="aa">
    <w:name w:val="No Spacing"/>
    <w:aliases w:val="פסוקים"/>
    <w:autoRedefine/>
    <w:uiPriority w:val="1"/>
    <w:qFormat/>
    <w:rsid w:val="00BA1B3A"/>
    <w:pPr>
      <w:bidi/>
      <w:spacing w:after="0" w:line="240" w:lineRule="auto"/>
      <w:jc w:val="both"/>
    </w:pPr>
    <w:rPr>
      <w:rFonts w:cs="Hadassah Friedlaender"/>
    </w:rPr>
  </w:style>
  <w:style w:type="paragraph" w:styleId="ab">
    <w:name w:val="List Paragraph"/>
    <w:basedOn w:val="aa"/>
    <w:autoRedefine/>
    <w:uiPriority w:val="34"/>
    <w:qFormat/>
    <w:rsid w:val="00BA1B3A"/>
    <w:pPr>
      <w:spacing w:after="200" w:line="276" w:lineRule="auto"/>
      <w:ind w:left="720"/>
      <w:contextualSpacing/>
    </w:pPr>
    <w:rPr>
      <w:sz w:val="20"/>
    </w:rPr>
  </w:style>
  <w:style w:type="paragraph" w:styleId="ac">
    <w:name w:val="Quote"/>
    <w:basedOn w:val="a"/>
    <w:next w:val="a"/>
    <w:link w:val="ad"/>
    <w:uiPriority w:val="29"/>
    <w:qFormat/>
    <w:rsid w:val="00BA1B3A"/>
    <w:pPr>
      <w:ind w:left="720" w:right="567"/>
    </w:pPr>
    <w:rPr>
      <w:rFonts w:cs="Guttman Keren"/>
      <w:i/>
      <w:color w:val="000000" w:themeColor="text1"/>
      <w:szCs w:val="20"/>
    </w:rPr>
  </w:style>
  <w:style w:type="character" w:customStyle="1" w:styleId="ad">
    <w:name w:val="ציטוט תו"/>
    <w:basedOn w:val="a0"/>
    <w:link w:val="ac"/>
    <w:uiPriority w:val="29"/>
    <w:rsid w:val="00BA1B3A"/>
    <w:rPr>
      <w:rFonts w:cs="Guttman Keren"/>
      <w:i/>
      <w:color w:val="000000" w:themeColor="text1"/>
      <w:szCs w:val="20"/>
    </w:rPr>
  </w:style>
  <w:style w:type="character" w:styleId="ae">
    <w:name w:val="footnote reference"/>
    <w:basedOn w:val="a0"/>
    <w:uiPriority w:val="99"/>
    <w:semiHidden/>
    <w:unhideWhenUsed/>
    <w:rsid w:val="004714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7</Pages>
  <Words>2348</Words>
  <Characters>11745</Characters>
  <Application>Microsoft Office Word</Application>
  <DocSecurity>0</DocSecurity>
  <Lines>97</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עומר זרקי</dc:creator>
  <cp:keywords/>
  <dc:description/>
  <cp:lastModifiedBy>עומר זרקי</cp:lastModifiedBy>
  <cp:revision>114</cp:revision>
  <dcterms:created xsi:type="dcterms:W3CDTF">2023-12-23T18:27:00Z</dcterms:created>
  <dcterms:modified xsi:type="dcterms:W3CDTF">2024-01-05T03:09:00Z</dcterms:modified>
</cp:coreProperties>
</file>