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0C4E" w14:textId="77777777" w:rsidR="00FE1290" w:rsidRPr="00D43B6B" w:rsidRDefault="00FE1290" w:rsidP="00FE1290">
      <w:pPr>
        <w:rPr>
          <w:sz w:val="24"/>
        </w:rPr>
      </w:pPr>
      <w:r w:rsidRPr="00D43B6B">
        <w:rPr>
          <w:b/>
          <w:bCs/>
          <w:sz w:val="24"/>
          <w:u w:val="single"/>
          <w:rtl/>
        </w:rPr>
        <w:t xml:space="preserve">בית </w:t>
      </w:r>
      <w:r w:rsidRPr="00D43B6B">
        <w:rPr>
          <w:rFonts w:hint="cs"/>
          <w:b/>
          <w:bCs/>
          <w:sz w:val="24"/>
          <w:u w:val="single"/>
          <w:rtl/>
        </w:rPr>
        <w:t>ה</w:t>
      </w:r>
      <w:r w:rsidRPr="00D43B6B">
        <w:rPr>
          <w:b/>
          <w:bCs/>
          <w:sz w:val="24"/>
          <w:u w:val="single"/>
          <w:rtl/>
        </w:rPr>
        <w:t>משפט ה</w:t>
      </w:r>
      <w:r w:rsidRPr="00D43B6B">
        <w:rPr>
          <w:rFonts w:hint="cs"/>
          <w:b/>
          <w:bCs/>
          <w:sz w:val="24"/>
          <w:u w:val="single"/>
          <w:rtl/>
        </w:rPr>
        <w:t>מחוזי</w:t>
      </w:r>
      <w:r w:rsidRPr="00D43B6B">
        <w:rPr>
          <w:b/>
          <w:bCs/>
          <w:sz w:val="24"/>
          <w:u w:val="single"/>
          <w:rtl/>
        </w:rPr>
        <w:t xml:space="preserve"> ב</w:t>
      </w:r>
      <w:r w:rsidRPr="00D43B6B">
        <w:rPr>
          <w:rFonts w:hint="cs"/>
          <w:b/>
          <w:bCs/>
          <w:sz w:val="24"/>
          <w:u w:val="single"/>
          <w:rtl/>
        </w:rPr>
        <w:t>ירושלים</w:t>
      </w:r>
      <w:r w:rsidRPr="00D43B6B">
        <w:rPr>
          <w:sz w:val="24"/>
          <w:rtl/>
        </w:rPr>
        <w:t xml:space="preserve">                            </w:t>
      </w:r>
      <w:r w:rsidRPr="00D43B6B">
        <w:rPr>
          <w:sz w:val="24"/>
          <w:rtl/>
        </w:rPr>
        <w:tab/>
      </w:r>
      <w:r>
        <w:rPr>
          <w:rFonts w:hint="cs"/>
          <w:sz w:val="24"/>
          <w:rtl/>
        </w:rPr>
        <w:t xml:space="preserve">                                                           </w:t>
      </w:r>
      <w:r w:rsidRPr="00D43B6B">
        <w:rPr>
          <w:rFonts w:hint="cs"/>
          <w:sz w:val="24"/>
          <w:rtl/>
        </w:rPr>
        <w:t xml:space="preserve">   </w:t>
      </w:r>
      <w:r w:rsidRPr="00D43B6B">
        <w:rPr>
          <w:b/>
          <w:bCs/>
          <w:sz w:val="24"/>
          <w:rtl/>
        </w:rPr>
        <w:t>ת</w:t>
      </w:r>
      <w:r w:rsidRPr="00D43B6B">
        <w:rPr>
          <w:rFonts w:hint="cs"/>
          <w:b/>
          <w:bCs/>
          <w:sz w:val="24"/>
          <w:rtl/>
        </w:rPr>
        <w:t>"פ</w:t>
      </w:r>
      <w:r w:rsidRPr="00D43B6B">
        <w:rPr>
          <w:b/>
          <w:bCs/>
          <w:sz w:val="24"/>
          <w:rtl/>
        </w:rPr>
        <w:t xml:space="preserve"> </w:t>
      </w:r>
      <w:r w:rsidRPr="00D43B6B">
        <w:rPr>
          <w:rFonts w:hint="cs"/>
          <w:b/>
          <w:bCs/>
          <w:sz w:val="24"/>
          <w:rtl/>
        </w:rPr>
        <w:t>10-25</w:t>
      </w:r>
    </w:p>
    <w:p w14:paraId="387AF144" w14:textId="77777777" w:rsidR="00FE1290" w:rsidRDefault="00FE1290" w:rsidP="00FE1290">
      <w:pPr>
        <w:rPr>
          <w:rFonts w:ascii="David" w:hAnsi="David"/>
          <w:b/>
          <w:bCs/>
          <w:sz w:val="24"/>
          <w:rtl/>
        </w:rPr>
      </w:pPr>
    </w:p>
    <w:p w14:paraId="5F868AE1" w14:textId="77777777" w:rsidR="00FE1290" w:rsidRDefault="00FE1290" w:rsidP="00FE1290">
      <w:pPr>
        <w:rPr>
          <w:rFonts w:ascii="David" w:hAnsi="David"/>
          <w:b/>
          <w:bCs/>
          <w:sz w:val="24"/>
          <w:rtl/>
        </w:rPr>
      </w:pPr>
    </w:p>
    <w:p w14:paraId="478AB706" w14:textId="77777777" w:rsidR="00FE1290" w:rsidRPr="00D43B6B" w:rsidRDefault="00FE1290" w:rsidP="00FE1290">
      <w:pPr>
        <w:rPr>
          <w:rFonts w:ascii="David" w:hAnsi="David"/>
          <w:b/>
          <w:bCs/>
          <w:sz w:val="24"/>
        </w:rPr>
      </w:pPr>
      <w:r w:rsidRPr="00D43B6B">
        <w:rPr>
          <w:rFonts w:ascii="David" w:hAnsi="David" w:hint="cs"/>
          <w:b/>
          <w:bCs/>
          <w:sz w:val="24"/>
          <w:u w:val="single"/>
          <w:rtl/>
        </w:rPr>
        <w:t>המאשימה</w:t>
      </w:r>
      <w:r w:rsidRPr="00D43B6B">
        <w:rPr>
          <w:rFonts w:ascii="David" w:hAnsi="David" w:hint="cs"/>
          <w:b/>
          <w:bCs/>
          <w:sz w:val="24"/>
          <w:rtl/>
        </w:rPr>
        <w:t xml:space="preserve">: </w:t>
      </w:r>
      <w:r w:rsidRPr="00D43B6B">
        <w:rPr>
          <w:rFonts w:ascii="David" w:hAnsi="David"/>
          <w:b/>
          <w:bCs/>
          <w:sz w:val="24"/>
          <w:rtl/>
        </w:rPr>
        <w:tab/>
      </w:r>
      <w:r w:rsidRPr="00D43B6B">
        <w:rPr>
          <w:rFonts w:ascii="David" w:hAnsi="David"/>
          <w:b/>
          <w:bCs/>
          <w:sz w:val="24"/>
          <w:rtl/>
        </w:rPr>
        <w:tab/>
      </w:r>
      <w:r w:rsidRPr="00D43B6B">
        <w:rPr>
          <w:rFonts w:ascii="David" w:hAnsi="David" w:hint="cs"/>
          <w:b/>
          <w:bCs/>
          <w:sz w:val="24"/>
          <w:rtl/>
        </w:rPr>
        <w:t xml:space="preserve">           </w:t>
      </w:r>
      <w:r w:rsidRPr="00D43B6B">
        <w:rPr>
          <w:rFonts w:ascii="David" w:hAnsi="David"/>
          <w:b/>
          <w:bCs/>
          <w:sz w:val="24"/>
          <w:rtl/>
        </w:rPr>
        <w:t>מדינת ישראל</w:t>
      </w:r>
    </w:p>
    <w:p w14:paraId="2F9C407D" w14:textId="77777777" w:rsidR="00FE1290" w:rsidRPr="00072E72" w:rsidRDefault="00FE1290" w:rsidP="00FE1290">
      <w:pPr>
        <w:ind w:left="2819"/>
        <w:rPr>
          <w:rFonts w:ascii="David" w:hAnsi="David"/>
          <w:sz w:val="24"/>
          <w:rtl/>
        </w:rPr>
      </w:pPr>
      <w:r w:rsidRPr="00072E72">
        <w:rPr>
          <w:rFonts w:ascii="David" w:hAnsi="David"/>
          <w:sz w:val="24"/>
          <w:rtl/>
        </w:rPr>
        <w:t>באמצעות המחלקה לחקירות שוטרים</w:t>
      </w:r>
    </w:p>
    <w:p w14:paraId="1862D70D" w14:textId="77777777" w:rsidR="00FE1290" w:rsidRPr="00072E72" w:rsidRDefault="00FE1290" w:rsidP="00FE1290">
      <w:pPr>
        <w:ind w:left="2819"/>
        <w:rPr>
          <w:rFonts w:ascii="David" w:hAnsi="David"/>
          <w:sz w:val="24"/>
          <w:rtl/>
        </w:rPr>
      </w:pPr>
      <w:r w:rsidRPr="00072E72">
        <w:rPr>
          <w:rFonts w:ascii="David" w:hAnsi="David"/>
          <w:sz w:val="24"/>
          <w:rtl/>
        </w:rPr>
        <w:t xml:space="preserve">מרכז </w:t>
      </w:r>
      <w:proofErr w:type="spellStart"/>
      <w:r w:rsidRPr="00072E72">
        <w:rPr>
          <w:rFonts w:ascii="David" w:hAnsi="David"/>
          <w:sz w:val="24"/>
          <w:rtl/>
        </w:rPr>
        <w:t>בק</w:t>
      </w:r>
      <w:proofErr w:type="spellEnd"/>
      <w:r w:rsidRPr="00072E72">
        <w:rPr>
          <w:rFonts w:ascii="David" w:hAnsi="David"/>
          <w:sz w:val="24"/>
          <w:rtl/>
        </w:rPr>
        <w:t xml:space="preserve"> למדע, רח' </w:t>
      </w:r>
      <w:proofErr w:type="spellStart"/>
      <w:r w:rsidRPr="00072E72">
        <w:rPr>
          <w:rFonts w:ascii="David" w:hAnsi="David"/>
          <w:sz w:val="24"/>
          <w:rtl/>
        </w:rPr>
        <w:t>הרטום</w:t>
      </w:r>
      <w:proofErr w:type="spellEnd"/>
      <w:r w:rsidRPr="00072E72">
        <w:rPr>
          <w:rFonts w:ascii="David" w:hAnsi="David"/>
          <w:sz w:val="24"/>
          <w:rtl/>
        </w:rPr>
        <w:t xml:space="preserve"> 8 הר חוצבים ירושלים</w:t>
      </w:r>
    </w:p>
    <w:p w14:paraId="22E0C6D2" w14:textId="77777777" w:rsidR="00FE1290" w:rsidRPr="00802491" w:rsidRDefault="00FE1290" w:rsidP="00FE1290">
      <w:pPr>
        <w:ind w:left="2819"/>
        <w:rPr>
          <w:rFonts w:ascii="David" w:hAnsi="David"/>
          <w:sz w:val="24"/>
          <w:rtl/>
        </w:rPr>
      </w:pPr>
      <w:r w:rsidRPr="00802491">
        <w:rPr>
          <w:rFonts w:ascii="David" w:hAnsi="David"/>
          <w:sz w:val="24"/>
          <w:rtl/>
        </w:rPr>
        <w:t xml:space="preserve">טל: </w:t>
      </w:r>
      <w:r w:rsidRPr="00802491">
        <w:rPr>
          <w:rFonts w:ascii="David" w:hAnsi="David" w:hint="cs"/>
          <w:sz w:val="24"/>
          <w:rtl/>
        </w:rPr>
        <w:t xml:space="preserve">073-3929300 </w:t>
      </w:r>
      <w:r w:rsidRPr="00802491">
        <w:rPr>
          <w:rFonts w:ascii="David" w:hAnsi="David"/>
          <w:sz w:val="24"/>
          <w:rtl/>
        </w:rPr>
        <w:t>פקס: 02-6467794</w:t>
      </w:r>
    </w:p>
    <w:p w14:paraId="24382980" w14:textId="77777777" w:rsidR="00FE1290" w:rsidRPr="00072E72" w:rsidRDefault="00FE1290" w:rsidP="00FE1290">
      <w:pPr>
        <w:ind w:left="2819"/>
        <w:rPr>
          <w:rFonts w:ascii="David" w:hAnsi="David"/>
          <w:sz w:val="24"/>
          <w:rtl/>
        </w:rPr>
      </w:pPr>
      <w:r w:rsidRPr="00802491">
        <w:rPr>
          <w:rFonts w:ascii="David" w:hAnsi="David"/>
          <w:sz w:val="24"/>
          <w:rtl/>
        </w:rPr>
        <w:t>מען למשלוח דואר: ת.ד 45208 ירושלים 91450</w:t>
      </w:r>
    </w:p>
    <w:p w14:paraId="199CEAB8" w14:textId="77777777" w:rsidR="00FE1290" w:rsidRPr="00265A1B" w:rsidRDefault="00FE1290" w:rsidP="00FE1290">
      <w:pPr>
        <w:rPr>
          <w:rFonts w:ascii="David" w:hAnsi="David"/>
          <w:sz w:val="28"/>
          <w:szCs w:val="28"/>
          <w:rtl/>
        </w:rPr>
      </w:pPr>
      <w:r w:rsidRPr="00072E72">
        <w:rPr>
          <w:rFonts w:ascii="David" w:hAnsi="David"/>
          <w:sz w:val="24"/>
          <w:rtl/>
        </w:rPr>
        <w:tab/>
      </w:r>
      <w:r w:rsidRPr="00072E72">
        <w:rPr>
          <w:rFonts w:ascii="David" w:hAnsi="David"/>
          <w:sz w:val="24"/>
          <w:rtl/>
        </w:rPr>
        <w:tab/>
      </w:r>
      <w:r w:rsidRPr="00072E72">
        <w:rPr>
          <w:rFonts w:ascii="David" w:hAnsi="David"/>
          <w:sz w:val="24"/>
          <w:rtl/>
        </w:rPr>
        <w:tab/>
      </w:r>
      <w:r w:rsidRPr="00265A1B">
        <w:rPr>
          <w:rFonts w:ascii="David" w:hAnsi="David"/>
          <w:sz w:val="28"/>
          <w:szCs w:val="28"/>
          <w:rtl/>
        </w:rPr>
        <w:tab/>
      </w:r>
      <w:r w:rsidRPr="00265A1B">
        <w:rPr>
          <w:rFonts w:ascii="David" w:hAnsi="David"/>
          <w:sz w:val="28"/>
          <w:szCs w:val="28"/>
          <w:rtl/>
        </w:rPr>
        <w:tab/>
      </w:r>
      <w:r w:rsidRPr="00265A1B">
        <w:rPr>
          <w:rFonts w:ascii="David" w:hAnsi="David"/>
          <w:sz w:val="28"/>
          <w:szCs w:val="28"/>
          <w:rtl/>
        </w:rPr>
        <w:tab/>
      </w:r>
      <w:r w:rsidRPr="00265A1B">
        <w:rPr>
          <w:rFonts w:ascii="David" w:hAnsi="David"/>
          <w:sz w:val="28"/>
          <w:szCs w:val="28"/>
          <w:rtl/>
        </w:rPr>
        <w:tab/>
      </w:r>
      <w:r w:rsidRPr="00265A1B">
        <w:rPr>
          <w:rFonts w:ascii="David" w:hAnsi="David"/>
          <w:sz w:val="28"/>
          <w:szCs w:val="28"/>
          <w:rtl/>
        </w:rPr>
        <w:tab/>
      </w:r>
    </w:p>
    <w:p w14:paraId="33E558CE" w14:textId="77777777" w:rsidR="00FE1290" w:rsidRDefault="00FE1290" w:rsidP="00FE1290">
      <w:pPr>
        <w:ind w:left="2819"/>
        <w:rPr>
          <w:rFonts w:ascii="David" w:hAnsi="David"/>
          <w:b/>
          <w:bCs/>
          <w:sz w:val="28"/>
          <w:szCs w:val="28"/>
          <w:rtl/>
        </w:rPr>
      </w:pPr>
      <w:r w:rsidRPr="00265A1B">
        <w:rPr>
          <w:rFonts w:ascii="David" w:hAnsi="David"/>
          <w:b/>
          <w:bCs/>
          <w:sz w:val="28"/>
          <w:szCs w:val="28"/>
          <w:rtl/>
        </w:rPr>
        <w:t xml:space="preserve">- נגד </w:t>
      </w:r>
      <w:r>
        <w:rPr>
          <w:rFonts w:ascii="David" w:hAnsi="David" w:hint="cs"/>
          <w:b/>
          <w:bCs/>
          <w:sz w:val="28"/>
          <w:szCs w:val="28"/>
          <w:rtl/>
        </w:rPr>
        <w:t>-</w:t>
      </w:r>
    </w:p>
    <w:p w14:paraId="008CA703" w14:textId="77777777" w:rsidR="00FE1290" w:rsidRDefault="00FE1290" w:rsidP="00FE1290">
      <w:pPr>
        <w:rPr>
          <w:rFonts w:ascii="David" w:hAnsi="David"/>
          <w:b/>
          <w:bCs/>
          <w:sz w:val="28"/>
          <w:szCs w:val="28"/>
          <w:rtl/>
        </w:rPr>
      </w:pPr>
    </w:p>
    <w:p w14:paraId="4352A1D0" w14:textId="68CF38DA" w:rsidR="00FE1290" w:rsidRPr="00D7656A" w:rsidRDefault="00FE1290" w:rsidP="007911BC">
      <w:pPr>
        <w:rPr>
          <w:rFonts w:ascii="David" w:hAnsi="David"/>
          <w:sz w:val="24"/>
          <w:rtl/>
        </w:rPr>
      </w:pPr>
      <w:r w:rsidRPr="00D43B6B">
        <w:rPr>
          <w:rFonts w:ascii="David" w:hAnsi="David" w:hint="cs"/>
          <w:b/>
          <w:bCs/>
          <w:sz w:val="24"/>
          <w:u w:val="single"/>
          <w:rtl/>
        </w:rPr>
        <w:t>הנאשם</w:t>
      </w:r>
      <w:r w:rsidRPr="00D43B6B">
        <w:rPr>
          <w:rFonts w:ascii="David" w:hAnsi="David" w:hint="cs"/>
          <w:b/>
          <w:bCs/>
          <w:sz w:val="24"/>
          <w:rtl/>
        </w:rPr>
        <w:t xml:space="preserve">:                             </w:t>
      </w:r>
      <w:r>
        <w:rPr>
          <w:rFonts w:ascii="David" w:hAnsi="David" w:hint="cs"/>
          <w:b/>
          <w:bCs/>
          <w:sz w:val="24"/>
          <w:rtl/>
        </w:rPr>
        <w:t xml:space="preserve">         </w:t>
      </w:r>
      <w:r w:rsidRPr="00D43B6B">
        <w:rPr>
          <w:rFonts w:ascii="David" w:hAnsi="David" w:hint="cs"/>
          <w:b/>
          <w:bCs/>
          <w:sz w:val="24"/>
          <w:rtl/>
        </w:rPr>
        <w:t xml:space="preserve">  </w:t>
      </w:r>
      <w:r w:rsidR="007911BC">
        <w:rPr>
          <w:rFonts w:ascii="David" w:hAnsi="David" w:hint="cs"/>
          <w:b/>
          <w:bCs/>
          <w:sz w:val="24"/>
          <w:rtl/>
        </w:rPr>
        <w:t>פלוני</w:t>
      </w:r>
    </w:p>
    <w:p w14:paraId="1AEE515D" w14:textId="77777777" w:rsidR="00FE1290" w:rsidRPr="00072E72" w:rsidRDefault="00FE1290" w:rsidP="00FE1290">
      <w:pPr>
        <w:ind w:left="2160" w:firstLine="659"/>
        <w:jc w:val="right"/>
        <w:rPr>
          <w:rFonts w:ascii="David" w:hAnsi="David"/>
          <w:sz w:val="24"/>
          <w:rtl/>
        </w:rPr>
      </w:pPr>
      <w:r w:rsidRPr="00072E72">
        <w:rPr>
          <w:rFonts w:ascii="David" w:hAnsi="David"/>
          <w:sz w:val="24"/>
          <w:rtl/>
        </w:rPr>
        <w:tab/>
      </w:r>
      <w:r w:rsidRPr="00072E72">
        <w:rPr>
          <w:rFonts w:ascii="David" w:hAnsi="David"/>
          <w:sz w:val="24"/>
          <w:rtl/>
        </w:rPr>
        <w:tab/>
        <w:t xml:space="preserve"> </w:t>
      </w:r>
      <w:r w:rsidRPr="00072E72">
        <w:rPr>
          <w:rFonts w:ascii="David" w:hAnsi="David"/>
          <w:b/>
          <w:bCs/>
          <w:sz w:val="24"/>
          <w:rtl/>
        </w:rPr>
        <w:tab/>
      </w:r>
      <w:r w:rsidRPr="00072E72">
        <w:rPr>
          <w:rFonts w:ascii="David" w:hAnsi="David"/>
          <w:b/>
          <w:bCs/>
          <w:sz w:val="24"/>
          <w:rtl/>
        </w:rPr>
        <w:tab/>
      </w:r>
      <w:r w:rsidRPr="00072E72">
        <w:rPr>
          <w:rFonts w:ascii="David" w:hAnsi="David"/>
          <w:b/>
          <w:bCs/>
          <w:sz w:val="24"/>
          <w:rtl/>
        </w:rPr>
        <w:tab/>
      </w:r>
    </w:p>
    <w:p w14:paraId="43B416A1" w14:textId="77777777" w:rsidR="00FE1290" w:rsidRPr="00072E72" w:rsidRDefault="00FE1290" w:rsidP="00FE1290">
      <w:pPr>
        <w:jc w:val="center"/>
        <w:rPr>
          <w:rFonts w:ascii="David" w:hAnsi="David"/>
          <w:b/>
          <w:bCs/>
          <w:sz w:val="24"/>
          <w:u w:val="single"/>
          <w:rtl/>
        </w:rPr>
      </w:pPr>
    </w:p>
    <w:p w14:paraId="6ED50104" w14:textId="77777777" w:rsidR="00FE1290" w:rsidRDefault="00FE1290" w:rsidP="00FE1290">
      <w:pPr>
        <w:jc w:val="center"/>
        <w:rPr>
          <w:rFonts w:ascii="David" w:hAnsi="David"/>
          <w:b/>
          <w:bCs/>
          <w:sz w:val="32"/>
          <w:szCs w:val="32"/>
          <w:u w:val="single"/>
          <w:rtl/>
        </w:rPr>
      </w:pPr>
      <w:r>
        <w:rPr>
          <w:rFonts w:ascii="David" w:hAnsi="David" w:hint="cs"/>
          <w:b/>
          <w:bCs/>
          <w:sz w:val="32"/>
          <w:szCs w:val="32"/>
          <w:u w:val="single"/>
          <w:rtl/>
        </w:rPr>
        <w:t>כתב אישום</w:t>
      </w:r>
    </w:p>
    <w:p w14:paraId="7C94F12F" w14:textId="77777777" w:rsidR="00FE1290" w:rsidRDefault="00FE1290" w:rsidP="00FE1290">
      <w:pPr>
        <w:rPr>
          <w:rFonts w:ascii="David" w:hAnsi="David"/>
          <w:b/>
          <w:bCs/>
          <w:sz w:val="24"/>
          <w:rtl/>
        </w:rPr>
      </w:pPr>
    </w:p>
    <w:p w14:paraId="78F5864A" w14:textId="77777777" w:rsidR="00FE1290" w:rsidRPr="00072E72" w:rsidRDefault="00FE1290" w:rsidP="00FE1290">
      <w:pPr>
        <w:rPr>
          <w:rFonts w:ascii="David" w:hAnsi="David"/>
          <w:sz w:val="24"/>
          <w:rtl/>
        </w:rPr>
      </w:pPr>
      <w:r w:rsidRPr="00C9105D">
        <w:rPr>
          <w:rFonts w:ascii="David" w:hAnsi="David"/>
          <w:b/>
          <w:bCs/>
          <w:sz w:val="24"/>
          <w:rtl/>
        </w:rPr>
        <w:t>הנאשם מואשם בזאת כדלקמן:</w:t>
      </w:r>
    </w:p>
    <w:p w14:paraId="7E2DCC93" w14:textId="77777777" w:rsidR="00FE1290" w:rsidRPr="00BC1A9D" w:rsidRDefault="00FE1290" w:rsidP="00FE1290">
      <w:pPr>
        <w:jc w:val="center"/>
        <w:rPr>
          <w:rFonts w:ascii="David" w:hAnsi="David"/>
          <w:b/>
          <w:bCs/>
          <w:sz w:val="28"/>
          <w:szCs w:val="28"/>
          <w:u w:val="single"/>
          <w:rtl/>
        </w:rPr>
      </w:pPr>
      <w:r w:rsidRPr="00BC1A9D">
        <w:rPr>
          <w:rFonts w:ascii="David" w:hAnsi="David"/>
          <w:b/>
          <w:bCs/>
          <w:sz w:val="28"/>
          <w:szCs w:val="28"/>
          <w:u w:val="single"/>
          <w:rtl/>
        </w:rPr>
        <w:t>חלק כללי</w:t>
      </w:r>
    </w:p>
    <w:p w14:paraId="3E0E21CF" w14:textId="498CF984" w:rsidR="00FE1290" w:rsidRDefault="00FE1290" w:rsidP="00FE1290">
      <w:pPr>
        <w:keepLines w:val="0"/>
        <w:numPr>
          <w:ilvl w:val="0"/>
          <w:numId w:val="2"/>
        </w:numPr>
        <w:spacing w:before="240"/>
        <w:rPr>
          <w:rFonts w:ascii="David" w:hAnsi="David"/>
          <w:sz w:val="24"/>
        </w:rPr>
      </w:pPr>
      <w:r w:rsidRPr="00072E72">
        <w:rPr>
          <w:rFonts w:ascii="David" w:hAnsi="David"/>
          <w:sz w:val="24"/>
          <w:rtl/>
        </w:rPr>
        <w:t xml:space="preserve">בתקופה הרלוונטית לכתב האישום, </w:t>
      </w:r>
      <w:r>
        <w:rPr>
          <w:rFonts w:ascii="David" w:hAnsi="David" w:hint="cs"/>
          <w:sz w:val="24"/>
          <w:rtl/>
        </w:rPr>
        <w:t xml:space="preserve">שירת </w:t>
      </w:r>
      <w:r w:rsidRPr="00072E72">
        <w:rPr>
          <w:rFonts w:ascii="David" w:hAnsi="David"/>
          <w:sz w:val="24"/>
          <w:rtl/>
        </w:rPr>
        <w:t>הנאשם כשוטר</w:t>
      </w:r>
      <w:r>
        <w:rPr>
          <w:rFonts w:ascii="David" w:hAnsi="David" w:hint="cs"/>
          <w:sz w:val="24"/>
          <w:rtl/>
        </w:rPr>
        <w:t xml:space="preserve"> בשירות חובה</w:t>
      </w:r>
      <w:r w:rsidR="003A2C98">
        <w:rPr>
          <w:rFonts w:ascii="David" w:hAnsi="David" w:hint="cs"/>
          <w:sz w:val="24"/>
          <w:rtl/>
        </w:rPr>
        <w:t xml:space="preserve"> במשמר הגבול</w:t>
      </w:r>
      <w:r>
        <w:rPr>
          <w:rFonts w:ascii="David" w:hAnsi="David" w:hint="cs"/>
          <w:sz w:val="24"/>
          <w:rtl/>
        </w:rPr>
        <w:t>,</w:t>
      </w:r>
      <w:r w:rsidRPr="00072E72">
        <w:rPr>
          <w:rFonts w:ascii="David" w:hAnsi="David"/>
          <w:sz w:val="24"/>
          <w:rtl/>
        </w:rPr>
        <w:t xml:space="preserve"> </w:t>
      </w:r>
      <w:r>
        <w:rPr>
          <w:rFonts w:ascii="David" w:hAnsi="David" w:hint="cs"/>
          <w:sz w:val="24"/>
          <w:rtl/>
        </w:rPr>
        <w:t>בפלוגה מ"ב</w:t>
      </w:r>
      <w:r w:rsidR="003A2C98">
        <w:rPr>
          <w:rFonts w:ascii="David" w:hAnsi="David" w:hint="cs"/>
          <w:sz w:val="24"/>
          <w:rtl/>
        </w:rPr>
        <w:t xml:space="preserve"> בכפר אבו דיס (</w:t>
      </w:r>
      <w:proofErr w:type="spellStart"/>
      <w:r w:rsidR="003A2C98">
        <w:rPr>
          <w:rFonts w:ascii="David" w:hAnsi="David" w:hint="cs"/>
          <w:sz w:val="24"/>
          <w:rtl/>
        </w:rPr>
        <w:t>איו"ש</w:t>
      </w:r>
      <w:proofErr w:type="spellEnd"/>
      <w:r w:rsidR="003A2C98">
        <w:rPr>
          <w:rFonts w:ascii="David" w:hAnsi="David" w:hint="cs"/>
          <w:sz w:val="24"/>
          <w:rtl/>
        </w:rPr>
        <w:t xml:space="preserve">) </w:t>
      </w:r>
      <w:r>
        <w:rPr>
          <w:rFonts w:ascii="David" w:hAnsi="David" w:hint="cs"/>
          <w:sz w:val="24"/>
          <w:rtl/>
        </w:rPr>
        <w:t>(להלן: "</w:t>
      </w:r>
      <w:r w:rsidRPr="00E73B09">
        <w:rPr>
          <w:rFonts w:ascii="David" w:hAnsi="David" w:hint="cs"/>
          <w:b/>
          <w:bCs/>
          <w:sz w:val="24"/>
          <w:rtl/>
        </w:rPr>
        <w:t>הבסיס</w:t>
      </w:r>
      <w:r>
        <w:rPr>
          <w:rFonts w:ascii="David" w:hAnsi="David" w:hint="cs"/>
          <w:sz w:val="24"/>
          <w:rtl/>
        </w:rPr>
        <w:t>").</w:t>
      </w:r>
    </w:p>
    <w:p w14:paraId="3F33C629" w14:textId="77777777" w:rsidR="00FE1290" w:rsidRDefault="00FE1290" w:rsidP="00FE1290">
      <w:pPr>
        <w:keepLines w:val="0"/>
        <w:numPr>
          <w:ilvl w:val="0"/>
          <w:numId w:val="2"/>
        </w:numPr>
        <w:spacing w:before="240"/>
        <w:rPr>
          <w:rFonts w:ascii="David" w:hAnsi="David"/>
          <w:sz w:val="24"/>
        </w:rPr>
      </w:pPr>
      <w:r>
        <w:rPr>
          <w:rFonts w:ascii="David" w:hAnsi="David" w:hint="cs"/>
          <w:sz w:val="24"/>
          <w:rtl/>
        </w:rPr>
        <w:t>במסגרת תפקידו נשא הנאשם נשק מסוג 16</w:t>
      </w:r>
      <w:r>
        <w:rPr>
          <w:rFonts w:ascii="David" w:hAnsi="David" w:hint="cs"/>
          <w:sz w:val="24"/>
        </w:rPr>
        <w:t xml:space="preserve"> </w:t>
      </w:r>
      <w:r>
        <w:rPr>
          <w:rFonts w:ascii="David" w:hAnsi="David"/>
          <w:sz w:val="24"/>
        </w:rPr>
        <w:t>M</w:t>
      </w:r>
      <w:r>
        <w:rPr>
          <w:rFonts w:ascii="David" w:hAnsi="David" w:hint="cs"/>
          <w:sz w:val="24"/>
          <w:rtl/>
        </w:rPr>
        <w:t>שמספרו 9171449,</w:t>
      </w:r>
      <w:r>
        <w:rPr>
          <w:rFonts w:ascii="David" w:hAnsi="David" w:hint="cs"/>
          <w:sz w:val="24"/>
        </w:rPr>
        <w:t xml:space="preserve"> </w:t>
      </w:r>
      <w:r>
        <w:rPr>
          <w:rFonts w:ascii="David" w:hAnsi="David" w:hint="cs"/>
          <w:sz w:val="24"/>
          <w:rtl/>
        </w:rPr>
        <w:t>הכולל אביזרי נשק, לרבות מחסניות תואמות מלאות בכדורי 5.56 מ"מ, חסם בית בליעה (להלן: "</w:t>
      </w:r>
      <w:r w:rsidRPr="00E070E3">
        <w:rPr>
          <w:rFonts w:ascii="David" w:hAnsi="David" w:hint="cs"/>
          <w:b/>
          <w:bCs/>
          <w:sz w:val="24"/>
          <w:rtl/>
        </w:rPr>
        <w:t>מק פורק</w:t>
      </w:r>
      <w:r>
        <w:rPr>
          <w:rFonts w:ascii="David" w:hAnsi="David" w:hint="cs"/>
          <w:sz w:val="24"/>
          <w:rtl/>
        </w:rPr>
        <w:t>") וכוונת אופטית (להלן: "</w:t>
      </w:r>
      <w:r w:rsidRPr="00004D19">
        <w:rPr>
          <w:rFonts w:ascii="David" w:hAnsi="David" w:hint="cs"/>
          <w:b/>
          <w:bCs/>
          <w:sz w:val="24"/>
          <w:rtl/>
        </w:rPr>
        <w:t>הנשק</w:t>
      </w:r>
      <w:r>
        <w:rPr>
          <w:rFonts w:ascii="David" w:hAnsi="David" w:hint="cs"/>
          <w:sz w:val="24"/>
          <w:rtl/>
        </w:rPr>
        <w:t>"). על נשקו התקין הנאשם, פנס וציין לייזר בצבע ירוק (להלן: "</w:t>
      </w:r>
      <w:r w:rsidRPr="00E070E3">
        <w:rPr>
          <w:rFonts w:ascii="David" w:hAnsi="David" w:hint="cs"/>
          <w:b/>
          <w:bCs/>
          <w:sz w:val="24"/>
          <w:rtl/>
        </w:rPr>
        <w:t>לייזר</w:t>
      </w:r>
      <w:r>
        <w:rPr>
          <w:rFonts w:ascii="David" w:hAnsi="David" w:hint="cs"/>
          <w:sz w:val="24"/>
          <w:rtl/>
        </w:rPr>
        <w:t xml:space="preserve">"), אותו רכש באופן עצמאי.  </w:t>
      </w:r>
    </w:p>
    <w:p w14:paraId="4045E311" w14:textId="77777777" w:rsidR="00FE1290" w:rsidRDefault="00FE1290" w:rsidP="00FE1290">
      <w:pPr>
        <w:keepLines w:val="0"/>
        <w:numPr>
          <w:ilvl w:val="0"/>
          <w:numId w:val="2"/>
        </w:numPr>
        <w:spacing w:before="240"/>
        <w:rPr>
          <w:rFonts w:ascii="David" w:hAnsi="David"/>
          <w:sz w:val="24"/>
        </w:rPr>
      </w:pPr>
      <w:r>
        <w:rPr>
          <w:rFonts w:ascii="David" w:hAnsi="David" w:hint="cs"/>
          <w:sz w:val="24"/>
          <w:rtl/>
        </w:rPr>
        <w:t xml:space="preserve">הנאשם ויוסף חיים </w:t>
      </w:r>
      <w:proofErr w:type="spellStart"/>
      <w:r>
        <w:rPr>
          <w:rFonts w:ascii="David" w:hAnsi="David" w:hint="cs"/>
          <w:sz w:val="24"/>
          <w:rtl/>
        </w:rPr>
        <w:t>רבוח</w:t>
      </w:r>
      <w:proofErr w:type="spellEnd"/>
      <w:r>
        <w:rPr>
          <w:rFonts w:ascii="David" w:hAnsi="David" w:hint="cs"/>
          <w:sz w:val="24"/>
          <w:rtl/>
        </w:rPr>
        <w:t xml:space="preserve"> ז"ל (להלן: "</w:t>
      </w:r>
      <w:r w:rsidRPr="00E070E3">
        <w:rPr>
          <w:rFonts w:ascii="David" w:hAnsi="David" w:hint="cs"/>
          <w:b/>
          <w:bCs/>
          <w:sz w:val="24"/>
          <w:rtl/>
        </w:rPr>
        <w:t>יוסף</w:t>
      </w:r>
      <w:r>
        <w:rPr>
          <w:rFonts w:ascii="David" w:hAnsi="David" w:hint="cs"/>
          <w:sz w:val="24"/>
          <w:rtl/>
        </w:rPr>
        <w:t>" או "</w:t>
      </w:r>
      <w:r w:rsidRPr="00E070E3">
        <w:rPr>
          <w:rFonts w:ascii="David" w:hAnsi="David" w:hint="cs"/>
          <w:b/>
          <w:bCs/>
          <w:sz w:val="24"/>
          <w:rtl/>
        </w:rPr>
        <w:t>המנוח</w:t>
      </w:r>
      <w:r>
        <w:rPr>
          <w:rFonts w:ascii="David" w:hAnsi="David" w:hint="cs"/>
          <w:sz w:val="24"/>
          <w:rtl/>
        </w:rPr>
        <w:t xml:space="preserve">"), הינם חברים טובים מילדות אשר התגוררו בשכנות בעיר קריית ארבע. במסגרת יחסי החברות ביניהם, נהגו הנאשם ויוסף לבלות זה עם זה, באופן תדיר, לרבות בסופי השבוע ובחגים. </w:t>
      </w:r>
    </w:p>
    <w:p w14:paraId="5424EAA7" w14:textId="55ACE88D" w:rsidR="00FE1290" w:rsidRPr="00E73B09" w:rsidRDefault="00FE1290" w:rsidP="00FE1290">
      <w:pPr>
        <w:keepLines w:val="0"/>
        <w:numPr>
          <w:ilvl w:val="0"/>
          <w:numId w:val="2"/>
        </w:numPr>
        <w:spacing w:before="240"/>
        <w:rPr>
          <w:rFonts w:ascii="David" w:hAnsi="David"/>
          <w:sz w:val="24"/>
        </w:rPr>
      </w:pPr>
      <w:r>
        <w:rPr>
          <w:rFonts w:ascii="David" w:hAnsi="David" w:hint="cs"/>
          <w:sz w:val="24"/>
          <w:rtl/>
        </w:rPr>
        <w:t xml:space="preserve">בתקופה הרלוונטית לכתב האישום, במהלך שירותו במג"ב ועד למועד מעצרו, נהג הנאשם במועדים שונים ובהזדמנויות שונות, במסגרת תפקידו, בבסיס או מחוצה לו, לרבות בחדרי המגורים של השוטרים בבסיס </w:t>
      </w:r>
      <w:r>
        <w:rPr>
          <w:rFonts w:ascii="David" w:hAnsi="David"/>
          <w:sz w:val="24"/>
          <w:rtl/>
        </w:rPr>
        <w:t>–</w:t>
      </w:r>
      <w:r>
        <w:rPr>
          <w:rFonts w:ascii="David" w:hAnsi="David" w:hint="cs"/>
          <w:sz w:val="24"/>
          <w:rtl/>
        </w:rPr>
        <w:t xml:space="preserve">  'לשחק' עם נשקו המשטרתי, ובכלל זאת, היה דורך ונוקר את הנשק , וכן שיחק עם תחמושת נוספת, תוך סיכון ממשי לחיי אדם. בנוסף לאמור, שיחק הנאשם עם אקדח, כל זאת כאשר הוא אינו מורשה לשאת או להחזיק באקדח ותוך סיכון חיי אדם. </w:t>
      </w:r>
      <w:r w:rsidR="0013303B">
        <w:rPr>
          <w:rFonts w:ascii="David" w:hAnsi="David" w:hint="cs"/>
          <w:sz w:val="24"/>
          <w:rtl/>
        </w:rPr>
        <w:t>כמו כן</w:t>
      </w:r>
      <w:r w:rsidRPr="00E73B09">
        <w:rPr>
          <w:rFonts w:ascii="David" w:hAnsi="David" w:hint="cs"/>
          <w:sz w:val="24"/>
          <w:rtl/>
        </w:rPr>
        <w:t>, במספר הזדמנויות שונות, תקף הנאשם עצורים, ללא כל הצדקה ושלא כדין</w:t>
      </w:r>
      <w:r>
        <w:rPr>
          <w:rFonts w:ascii="David" w:hAnsi="David" w:hint="cs"/>
          <w:sz w:val="24"/>
          <w:rtl/>
        </w:rPr>
        <w:t>, והכל כפי שיפורט להלן:</w:t>
      </w:r>
    </w:p>
    <w:p w14:paraId="274ADC97" w14:textId="77777777" w:rsidR="00FE1290" w:rsidRPr="0049096F" w:rsidRDefault="00FE1290" w:rsidP="00FE1290">
      <w:pPr>
        <w:keepLines w:val="0"/>
        <w:numPr>
          <w:ilvl w:val="0"/>
          <w:numId w:val="2"/>
        </w:numPr>
        <w:spacing w:before="240"/>
        <w:rPr>
          <w:rFonts w:ascii="David" w:hAnsi="David"/>
          <w:sz w:val="24"/>
        </w:rPr>
      </w:pPr>
      <w:r w:rsidRPr="0049096F">
        <w:rPr>
          <w:rFonts w:ascii="David" w:hAnsi="David" w:hint="cs"/>
          <w:sz w:val="24"/>
          <w:rtl/>
        </w:rPr>
        <w:t>החלק הכללי מהווה חלק בלתי נפרד מכתב האישום.</w:t>
      </w:r>
    </w:p>
    <w:p w14:paraId="7DFD511D" w14:textId="77777777" w:rsidR="00FE1290" w:rsidRDefault="00FE1290" w:rsidP="00FE1290">
      <w:pPr>
        <w:tabs>
          <w:tab w:val="left" w:pos="2721"/>
        </w:tabs>
        <w:rPr>
          <w:rFonts w:ascii="David" w:hAnsi="David"/>
          <w:b/>
          <w:bCs/>
          <w:sz w:val="28"/>
          <w:szCs w:val="28"/>
          <w:u w:val="single"/>
          <w:rtl/>
        </w:rPr>
      </w:pPr>
    </w:p>
    <w:p w14:paraId="7A1DB194" w14:textId="77777777" w:rsidR="00FE1290" w:rsidRDefault="00FE1290" w:rsidP="00FE1290">
      <w:pPr>
        <w:jc w:val="center"/>
        <w:rPr>
          <w:rFonts w:ascii="David" w:hAnsi="David"/>
          <w:b/>
          <w:bCs/>
          <w:sz w:val="24"/>
          <w:u w:val="single"/>
          <w:rtl/>
        </w:rPr>
      </w:pPr>
      <w:r w:rsidRPr="00C9105D">
        <w:rPr>
          <w:rFonts w:ascii="David" w:hAnsi="David" w:hint="cs"/>
          <w:b/>
          <w:bCs/>
          <w:sz w:val="28"/>
          <w:szCs w:val="28"/>
          <w:u w:val="single"/>
          <w:rtl/>
        </w:rPr>
        <w:lastRenderedPageBreak/>
        <w:t>אישום ראשון</w:t>
      </w:r>
    </w:p>
    <w:p w14:paraId="60327845" w14:textId="77777777" w:rsidR="00FE1290" w:rsidRPr="00171491" w:rsidRDefault="00FE1290" w:rsidP="00FE1290">
      <w:pPr>
        <w:rPr>
          <w:rFonts w:ascii="David" w:hAnsi="David"/>
          <w:b/>
          <w:bCs/>
          <w:sz w:val="24"/>
          <w:u w:val="single"/>
          <w:rtl/>
        </w:rPr>
      </w:pPr>
    </w:p>
    <w:p w14:paraId="0B3CD280" w14:textId="77777777" w:rsidR="00FE1290" w:rsidRPr="00C9105D" w:rsidRDefault="00FE1290" w:rsidP="00FE1290">
      <w:pPr>
        <w:pStyle w:val="aff7"/>
        <w:numPr>
          <w:ilvl w:val="0"/>
          <w:numId w:val="5"/>
        </w:numPr>
        <w:rPr>
          <w:rFonts w:ascii="David" w:hAnsi="David"/>
          <w:b/>
          <w:bCs/>
          <w:sz w:val="24"/>
          <w:u w:val="single"/>
          <w:rtl/>
        </w:rPr>
      </w:pPr>
      <w:r w:rsidRPr="00C9105D">
        <w:rPr>
          <w:rFonts w:ascii="David" w:hAnsi="David"/>
          <w:b/>
          <w:bCs/>
          <w:sz w:val="24"/>
          <w:u w:val="single"/>
          <w:rtl/>
        </w:rPr>
        <w:t>העובדות</w:t>
      </w:r>
      <w:r w:rsidRPr="00C9105D">
        <w:rPr>
          <w:rFonts w:ascii="David" w:hAnsi="David"/>
          <w:b/>
          <w:bCs/>
          <w:sz w:val="24"/>
          <w:rtl/>
        </w:rPr>
        <w:t>:</w:t>
      </w:r>
    </w:p>
    <w:p w14:paraId="37642D66" w14:textId="77777777" w:rsidR="00FE1290" w:rsidRDefault="00FE1290" w:rsidP="00FE1290">
      <w:pPr>
        <w:keepLines w:val="0"/>
        <w:numPr>
          <w:ilvl w:val="0"/>
          <w:numId w:val="4"/>
        </w:numPr>
        <w:spacing w:before="240"/>
        <w:rPr>
          <w:rFonts w:ascii="David" w:hAnsi="David"/>
          <w:sz w:val="24"/>
        </w:rPr>
      </w:pPr>
      <w:r>
        <w:rPr>
          <w:rFonts w:ascii="David" w:hAnsi="David" w:hint="cs"/>
          <w:sz w:val="24"/>
          <w:rtl/>
        </w:rPr>
        <w:t>ביום</w:t>
      </w:r>
      <w:r w:rsidRPr="00072E72">
        <w:rPr>
          <w:rFonts w:ascii="David" w:hAnsi="David"/>
          <w:sz w:val="24"/>
          <w:rtl/>
        </w:rPr>
        <w:t xml:space="preserve"> </w:t>
      </w:r>
      <w:r>
        <w:rPr>
          <w:rFonts w:ascii="David" w:hAnsi="David" w:hint="cs"/>
          <w:sz w:val="24"/>
          <w:rtl/>
        </w:rPr>
        <w:t>06.10.2025, ערב חג סוכות, החל משעת אחר הצוהריים, שהה הנאשם ביחידות בביתו שברחוב מעלות חברון 53, בעיר קריית ארבע (להלן: "</w:t>
      </w:r>
      <w:r w:rsidRPr="003E34C5">
        <w:rPr>
          <w:rFonts w:ascii="David" w:hAnsi="David" w:hint="cs"/>
          <w:b/>
          <w:bCs/>
          <w:sz w:val="24"/>
          <w:rtl/>
        </w:rPr>
        <w:t>הבית</w:t>
      </w:r>
      <w:r>
        <w:rPr>
          <w:rFonts w:ascii="David" w:hAnsi="David" w:hint="cs"/>
          <w:sz w:val="24"/>
          <w:rtl/>
        </w:rPr>
        <w:t xml:space="preserve">"). </w:t>
      </w:r>
    </w:p>
    <w:p w14:paraId="192E850A" w14:textId="77777777" w:rsidR="00FE1290" w:rsidRDefault="00FE1290" w:rsidP="00FE1290">
      <w:pPr>
        <w:keepLines w:val="0"/>
        <w:numPr>
          <w:ilvl w:val="0"/>
          <w:numId w:val="4"/>
        </w:numPr>
        <w:spacing w:before="240"/>
        <w:rPr>
          <w:rFonts w:ascii="David" w:hAnsi="David"/>
          <w:sz w:val="24"/>
        </w:rPr>
      </w:pPr>
      <w:r>
        <w:rPr>
          <w:rFonts w:ascii="David" w:hAnsi="David" w:hint="cs"/>
          <w:sz w:val="24"/>
          <w:rtl/>
        </w:rPr>
        <w:t>בשעת ערב מוקדמת, בשעה 20:00 לערך או בסמוך לכך, נטל הנאשם את נשקו שהיה טעון במחסנית מלאה בכדורים תואמים, ודרך את נשקו, כך שהנאשם היה מודע לכך שבבית הבליעה מצוי היה כדור 5.56 מ"מ והניחו בחדרו (להלן:</w:t>
      </w:r>
      <w:r>
        <w:rPr>
          <w:rFonts w:ascii="David" w:hAnsi="David" w:hint="cs"/>
          <w:sz w:val="24"/>
        </w:rPr>
        <w:t xml:space="preserve"> </w:t>
      </w:r>
      <w:r>
        <w:rPr>
          <w:rFonts w:ascii="David" w:hAnsi="David" w:hint="cs"/>
          <w:sz w:val="24"/>
          <w:rtl/>
        </w:rPr>
        <w:t>"</w:t>
      </w:r>
      <w:r w:rsidRPr="001D094A">
        <w:rPr>
          <w:rFonts w:ascii="David" w:hAnsi="David" w:hint="cs"/>
          <w:b/>
          <w:bCs/>
          <w:sz w:val="24"/>
          <w:rtl/>
        </w:rPr>
        <w:t>הנשק הדרוך</w:t>
      </w:r>
      <w:r>
        <w:rPr>
          <w:rFonts w:ascii="David" w:hAnsi="David" w:hint="cs"/>
          <w:sz w:val="24"/>
          <w:rtl/>
        </w:rPr>
        <w:t>").</w:t>
      </w:r>
    </w:p>
    <w:p w14:paraId="28B28216" w14:textId="02A9D2A5" w:rsidR="00FE1290" w:rsidRDefault="00FE1290" w:rsidP="00FE1290">
      <w:pPr>
        <w:keepLines w:val="0"/>
        <w:numPr>
          <w:ilvl w:val="0"/>
          <w:numId w:val="4"/>
        </w:numPr>
        <w:spacing w:before="240"/>
        <w:rPr>
          <w:rFonts w:ascii="David" w:hAnsi="David"/>
          <w:sz w:val="24"/>
        </w:rPr>
      </w:pPr>
      <w:r>
        <w:rPr>
          <w:rFonts w:ascii="David" w:hAnsi="David" w:hint="cs"/>
          <w:sz w:val="24"/>
          <w:rtl/>
        </w:rPr>
        <w:t>בשעה 23:00 או בסמוך לכך, בתום ארוחת ערב החג, המנוח וארוסתו</w:t>
      </w:r>
      <w:r w:rsidR="007911BC">
        <w:rPr>
          <w:rFonts w:ascii="David" w:hAnsi="David" w:hint="cs"/>
          <w:sz w:val="24"/>
          <w:rtl/>
        </w:rPr>
        <w:t xml:space="preserve">, </w:t>
      </w:r>
      <w:proofErr w:type="spellStart"/>
      <w:r w:rsidR="007911BC">
        <w:rPr>
          <w:rFonts w:ascii="David" w:hAnsi="David" w:hint="cs"/>
          <w:sz w:val="24"/>
          <w:rtl/>
        </w:rPr>
        <w:t>ר.ק</w:t>
      </w:r>
      <w:proofErr w:type="spellEnd"/>
      <w:r w:rsidR="007911BC">
        <w:rPr>
          <w:rFonts w:ascii="David" w:hAnsi="David" w:hint="cs"/>
          <w:sz w:val="24"/>
          <w:rtl/>
        </w:rPr>
        <w:t>,</w:t>
      </w:r>
      <w:r>
        <w:rPr>
          <w:rFonts w:ascii="David" w:hAnsi="David" w:hint="cs"/>
          <w:sz w:val="24"/>
          <w:rtl/>
        </w:rPr>
        <w:t xml:space="preserve">  הגיעו לביתו של הנאשם בהמשך לשיח מוקדם ביניהם במהלך היום, וכפי שנהגו לעשות בערבי שישי וחג. </w:t>
      </w:r>
    </w:p>
    <w:p w14:paraId="63355B55" w14:textId="61262D30" w:rsidR="00FE1290" w:rsidRPr="00072E72" w:rsidRDefault="00FE1290" w:rsidP="00FE1290">
      <w:pPr>
        <w:keepLines w:val="0"/>
        <w:numPr>
          <w:ilvl w:val="0"/>
          <w:numId w:val="4"/>
        </w:numPr>
        <w:spacing w:before="240"/>
        <w:rPr>
          <w:rFonts w:ascii="David" w:hAnsi="David"/>
          <w:sz w:val="24"/>
        </w:rPr>
      </w:pPr>
      <w:r>
        <w:rPr>
          <w:rFonts w:ascii="David" w:hAnsi="David" w:hint="cs"/>
          <w:sz w:val="24"/>
          <w:rtl/>
        </w:rPr>
        <w:t xml:space="preserve">בהגיעם לבית הנאשם, נעמד המנוח מול דלת כניסת הבית </w:t>
      </w:r>
      <w:proofErr w:type="spellStart"/>
      <w:r>
        <w:rPr>
          <w:rFonts w:ascii="David" w:hAnsi="David" w:hint="cs"/>
          <w:sz w:val="24"/>
          <w:rtl/>
        </w:rPr>
        <w:t>ור</w:t>
      </w:r>
      <w:r w:rsidR="007911BC">
        <w:rPr>
          <w:rFonts w:ascii="David" w:hAnsi="David" w:hint="cs"/>
          <w:sz w:val="24"/>
          <w:rtl/>
        </w:rPr>
        <w:t>.ק</w:t>
      </w:r>
      <w:proofErr w:type="spellEnd"/>
      <w:r w:rsidR="007911BC">
        <w:rPr>
          <w:rFonts w:ascii="David" w:hAnsi="David" w:hint="cs"/>
          <w:sz w:val="24"/>
          <w:rtl/>
        </w:rPr>
        <w:t xml:space="preserve"> </w:t>
      </w:r>
      <w:r>
        <w:rPr>
          <w:rFonts w:ascii="David" w:hAnsi="David" w:hint="cs"/>
          <w:sz w:val="24"/>
          <w:rtl/>
        </w:rPr>
        <w:t xml:space="preserve">נעמדה בסמוך אליו. בשלב זה, נקש המנוח בחוזקה על דלת הבית במשך שניות ספורות. </w:t>
      </w:r>
      <w:proofErr w:type="spellStart"/>
      <w:r>
        <w:rPr>
          <w:rFonts w:ascii="David" w:hAnsi="David" w:hint="cs"/>
          <w:sz w:val="24"/>
          <w:rtl/>
        </w:rPr>
        <w:t>משלא</w:t>
      </w:r>
      <w:proofErr w:type="spellEnd"/>
      <w:r>
        <w:rPr>
          <w:rFonts w:ascii="David" w:hAnsi="David" w:hint="cs"/>
          <w:sz w:val="24"/>
          <w:rtl/>
        </w:rPr>
        <w:t xml:space="preserve"> פתח הנאשם את דלת הבית,  ניסה המנוח לפתוח את הדלת תוך שהוריד את ידית האחיזה, אך דלת הבית הייתה נעולה. משכך, נקש המנוח בחוזקה על הדלת</w:t>
      </w:r>
      <w:r w:rsidRPr="00072E72">
        <w:rPr>
          <w:rFonts w:ascii="David" w:hAnsi="David"/>
          <w:sz w:val="24"/>
          <w:rtl/>
        </w:rPr>
        <w:t>.</w:t>
      </w:r>
    </w:p>
    <w:p w14:paraId="10FDC7D0" w14:textId="22B7BEBD" w:rsidR="00FE1290" w:rsidRDefault="00FE1290" w:rsidP="00FE1290">
      <w:pPr>
        <w:keepLines w:val="0"/>
        <w:numPr>
          <w:ilvl w:val="0"/>
          <w:numId w:val="4"/>
        </w:numPr>
        <w:spacing w:before="240"/>
        <w:rPr>
          <w:rFonts w:ascii="David" w:hAnsi="David"/>
          <w:sz w:val="24"/>
        </w:rPr>
      </w:pPr>
      <w:r>
        <w:rPr>
          <w:rFonts w:ascii="David" w:hAnsi="David" w:hint="cs"/>
          <w:sz w:val="24"/>
          <w:rtl/>
        </w:rPr>
        <w:t xml:space="preserve">בסמוך לאחר מכן, </w:t>
      </w:r>
      <w:r w:rsidRPr="001D094A">
        <w:rPr>
          <w:rFonts w:ascii="David" w:hAnsi="David" w:hint="cs"/>
          <w:sz w:val="24"/>
          <w:rtl/>
        </w:rPr>
        <w:t xml:space="preserve">בעוד אורות הבית כבויים, </w:t>
      </w:r>
      <w:r>
        <w:rPr>
          <w:rFonts w:ascii="David" w:hAnsi="David" w:hint="cs"/>
          <w:sz w:val="24"/>
          <w:rtl/>
        </w:rPr>
        <w:t xml:space="preserve">הנאשם </w:t>
      </w:r>
      <w:r w:rsidR="00717568">
        <w:rPr>
          <w:rFonts w:ascii="David" w:hAnsi="David" w:hint="cs"/>
          <w:sz w:val="24"/>
          <w:rtl/>
        </w:rPr>
        <w:t>אשר</w:t>
      </w:r>
      <w:r w:rsidR="002A4DAE">
        <w:rPr>
          <w:rFonts w:ascii="David" w:hAnsi="David" w:hint="cs"/>
          <w:sz w:val="24"/>
          <w:rtl/>
        </w:rPr>
        <w:t xml:space="preserve"> לדבריו נשכח ממנו </w:t>
      </w:r>
      <w:r w:rsidR="00717568">
        <w:rPr>
          <w:rFonts w:ascii="David" w:hAnsi="David" w:hint="cs"/>
          <w:sz w:val="24"/>
          <w:rtl/>
        </w:rPr>
        <w:t xml:space="preserve">כי נשקו דרוך, פתח את דלת הבית </w:t>
      </w:r>
      <w:r w:rsidRPr="001D094A">
        <w:rPr>
          <w:rFonts w:ascii="David" w:hAnsi="David" w:hint="cs"/>
          <w:sz w:val="24"/>
          <w:rtl/>
        </w:rPr>
        <w:t>למחצה, כשהוא אוחז בידיו את הנשק הדרוך וכשציין הלייזר דלוק ומופנה לעבר המנוח</w:t>
      </w:r>
      <w:r>
        <w:rPr>
          <w:rFonts w:ascii="David" w:hAnsi="David" w:hint="cs"/>
          <w:sz w:val="24"/>
          <w:rtl/>
        </w:rPr>
        <w:t xml:space="preserve"> </w:t>
      </w:r>
      <w:proofErr w:type="spellStart"/>
      <w:r>
        <w:rPr>
          <w:rFonts w:ascii="David" w:hAnsi="David" w:hint="cs"/>
          <w:sz w:val="24"/>
          <w:rtl/>
        </w:rPr>
        <w:t>ור</w:t>
      </w:r>
      <w:r w:rsidR="007911BC">
        <w:rPr>
          <w:rFonts w:ascii="David" w:hAnsi="David" w:hint="cs"/>
          <w:sz w:val="24"/>
          <w:rtl/>
        </w:rPr>
        <w:t>.ק</w:t>
      </w:r>
      <w:proofErr w:type="spellEnd"/>
      <w:r w:rsidR="007911BC">
        <w:rPr>
          <w:rFonts w:ascii="David" w:hAnsi="David" w:hint="cs"/>
          <w:sz w:val="24"/>
          <w:rtl/>
        </w:rPr>
        <w:t xml:space="preserve"> </w:t>
      </w:r>
      <w:r>
        <w:rPr>
          <w:rFonts w:ascii="David" w:hAnsi="David" w:hint="cs"/>
          <w:sz w:val="24"/>
          <w:rtl/>
        </w:rPr>
        <w:t xml:space="preserve">, </w:t>
      </w:r>
      <w:r w:rsidRPr="001D094A">
        <w:rPr>
          <w:rFonts w:ascii="David" w:hAnsi="David" w:hint="cs"/>
          <w:sz w:val="24"/>
          <w:rtl/>
        </w:rPr>
        <w:t>אשר עמד</w:t>
      </w:r>
      <w:r>
        <w:rPr>
          <w:rFonts w:ascii="David" w:hAnsi="David" w:hint="cs"/>
          <w:sz w:val="24"/>
          <w:rtl/>
        </w:rPr>
        <w:t>ו</w:t>
      </w:r>
      <w:r w:rsidRPr="001D094A">
        <w:rPr>
          <w:rFonts w:ascii="David" w:hAnsi="David" w:hint="cs"/>
          <w:sz w:val="24"/>
          <w:rtl/>
        </w:rPr>
        <w:t xml:space="preserve"> </w:t>
      </w:r>
      <w:proofErr w:type="spellStart"/>
      <w:r w:rsidRPr="001D094A">
        <w:rPr>
          <w:rFonts w:ascii="David" w:hAnsi="David" w:hint="cs"/>
          <w:sz w:val="24"/>
          <w:rtl/>
        </w:rPr>
        <w:t>למולו</w:t>
      </w:r>
      <w:proofErr w:type="spellEnd"/>
      <w:r w:rsidRPr="001D094A">
        <w:rPr>
          <w:rFonts w:ascii="David" w:hAnsi="David" w:hint="cs"/>
          <w:sz w:val="24"/>
          <w:rtl/>
        </w:rPr>
        <w:t xml:space="preserve"> בפתח הדלת. </w:t>
      </w:r>
    </w:p>
    <w:p w14:paraId="72E73AAB" w14:textId="6BBFB3C3" w:rsidR="00FE1290" w:rsidRPr="001D094A" w:rsidRDefault="00FE1290" w:rsidP="00FE1290">
      <w:pPr>
        <w:keepLines w:val="0"/>
        <w:numPr>
          <w:ilvl w:val="0"/>
          <w:numId w:val="4"/>
        </w:numPr>
        <w:spacing w:before="240"/>
        <w:rPr>
          <w:rFonts w:ascii="David" w:hAnsi="David"/>
          <w:sz w:val="24"/>
        </w:rPr>
      </w:pPr>
      <w:r>
        <w:rPr>
          <w:rFonts w:ascii="David" w:hAnsi="David" w:hint="cs"/>
          <w:sz w:val="24"/>
          <w:rtl/>
        </w:rPr>
        <w:t xml:space="preserve">מיד </w:t>
      </w:r>
      <w:r w:rsidRPr="001D094A">
        <w:rPr>
          <w:rFonts w:ascii="David" w:hAnsi="David" w:hint="cs"/>
          <w:sz w:val="24"/>
          <w:rtl/>
        </w:rPr>
        <w:t xml:space="preserve"> לאחר מכן, המנוח התקדם כצעד וחצי אל תוך הבית, פתח את הדלת לרווחה ואמר לנאשם "</w:t>
      </w:r>
      <w:r w:rsidRPr="001D094A">
        <w:rPr>
          <w:rFonts w:ascii="David" w:hAnsi="David" w:hint="cs"/>
          <w:b/>
          <w:bCs/>
          <w:sz w:val="24"/>
          <w:rtl/>
        </w:rPr>
        <w:t>היי</w:t>
      </w:r>
      <w:r w:rsidRPr="001D094A">
        <w:rPr>
          <w:rFonts w:ascii="David" w:hAnsi="David" w:hint="cs"/>
          <w:sz w:val="24"/>
          <w:rtl/>
        </w:rPr>
        <w:t>", והנאשם השיב לו "</w:t>
      </w:r>
      <w:r w:rsidRPr="001D094A">
        <w:rPr>
          <w:rFonts w:ascii="David" w:hAnsi="David" w:hint="cs"/>
          <w:b/>
          <w:bCs/>
          <w:sz w:val="24"/>
          <w:rtl/>
        </w:rPr>
        <w:t>היי, היי</w:t>
      </w:r>
      <w:r w:rsidRPr="001D094A">
        <w:rPr>
          <w:rFonts w:ascii="David" w:hAnsi="David" w:hint="cs"/>
          <w:sz w:val="24"/>
          <w:rtl/>
        </w:rPr>
        <w:t xml:space="preserve">". או אז, בעומדו </w:t>
      </w:r>
      <w:r w:rsidR="003A2C98">
        <w:rPr>
          <w:rFonts w:ascii="David" w:hAnsi="David" w:hint="cs"/>
          <w:sz w:val="24"/>
          <w:rtl/>
        </w:rPr>
        <w:t>למול</w:t>
      </w:r>
      <w:r w:rsidRPr="001D094A">
        <w:rPr>
          <w:rFonts w:ascii="David" w:hAnsi="David" w:hint="cs"/>
          <w:sz w:val="24"/>
          <w:rtl/>
        </w:rPr>
        <w:t xml:space="preserve"> </w:t>
      </w:r>
      <w:r w:rsidR="003A2C98">
        <w:rPr>
          <w:rFonts w:ascii="David" w:hAnsi="David" w:hint="cs"/>
          <w:sz w:val="24"/>
          <w:rtl/>
        </w:rPr>
        <w:t>ה</w:t>
      </w:r>
      <w:r w:rsidRPr="001D094A">
        <w:rPr>
          <w:rFonts w:ascii="David" w:hAnsi="David" w:hint="cs"/>
          <w:sz w:val="24"/>
          <w:rtl/>
        </w:rPr>
        <w:t>מנוח, ובמרחק העולה על כמטר וחצי, כיוון הנאשם את הנשק הדרוך לעבר פלג מרכז גופו של המנוח ולחץ על ההדק. כתוצאה מכך נורה קליע שפגע ברום חזהו של המנוח.</w:t>
      </w:r>
    </w:p>
    <w:p w14:paraId="2BC2B699" w14:textId="77777777" w:rsidR="00FE1290" w:rsidRDefault="00FE1290" w:rsidP="00FE1290">
      <w:pPr>
        <w:keepLines w:val="0"/>
        <w:numPr>
          <w:ilvl w:val="0"/>
          <w:numId w:val="4"/>
        </w:numPr>
        <w:spacing w:before="240"/>
        <w:rPr>
          <w:rFonts w:ascii="David" w:hAnsi="David"/>
          <w:sz w:val="24"/>
        </w:rPr>
      </w:pPr>
      <w:r>
        <w:rPr>
          <w:rFonts w:ascii="David" w:hAnsi="David" w:hint="cs"/>
          <w:sz w:val="24"/>
          <w:rtl/>
        </w:rPr>
        <w:t>לאחר הפגיעה בו,  צעק המנוח, התקדם כשני צעדים,</w:t>
      </w:r>
      <w:r w:rsidRPr="0048641F">
        <w:rPr>
          <w:rFonts w:ascii="David" w:hAnsi="David" w:hint="cs"/>
          <w:sz w:val="24"/>
          <w:rtl/>
        </w:rPr>
        <w:t xml:space="preserve"> ונפל ארצה בכניסת הבית. </w:t>
      </w:r>
    </w:p>
    <w:p w14:paraId="67E3C473" w14:textId="77777777" w:rsidR="00FE1290" w:rsidRDefault="00FE1290" w:rsidP="00FE1290">
      <w:pPr>
        <w:keepLines w:val="0"/>
        <w:numPr>
          <w:ilvl w:val="0"/>
          <w:numId w:val="4"/>
        </w:numPr>
        <w:spacing w:before="240"/>
        <w:rPr>
          <w:rFonts w:ascii="David" w:hAnsi="David"/>
          <w:sz w:val="24"/>
        </w:rPr>
      </w:pPr>
      <w:r>
        <w:rPr>
          <w:rFonts w:ascii="David" w:hAnsi="David" w:hint="cs"/>
          <w:sz w:val="24"/>
          <w:rtl/>
        </w:rPr>
        <w:t>מיד ובסמוך לאחר שירה מנשקו, התקשר הנאשם למוקד 100 וביקש להזמין לכתובת ביתו ניידת אמבולנס.</w:t>
      </w:r>
    </w:p>
    <w:p w14:paraId="27F46AD0" w14:textId="77777777" w:rsidR="00FE1290" w:rsidRDefault="00FE1290" w:rsidP="00FE1290">
      <w:pPr>
        <w:keepLines w:val="0"/>
        <w:numPr>
          <w:ilvl w:val="0"/>
          <w:numId w:val="4"/>
        </w:numPr>
        <w:spacing w:before="240"/>
        <w:rPr>
          <w:rFonts w:ascii="David" w:hAnsi="David"/>
          <w:sz w:val="24"/>
        </w:rPr>
      </w:pPr>
      <w:r>
        <w:rPr>
          <w:rFonts w:ascii="David" w:hAnsi="David" w:hint="cs"/>
          <w:sz w:val="24"/>
          <w:rtl/>
        </w:rPr>
        <w:t xml:space="preserve">הקליע שנורה מנשקו של הנאשם חדר אל איברי הבטן של המנוח, עבר דרך חוליה גבית, התפרק לרסיסים מתכתיים וחלק ממנו פגע בסמוך לשדרה, פצע את המנוח אנושות, ובהמשך הביא למותו, חרף מאמצי פעולות ההחייאה.  </w:t>
      </w:r>
    </w:p>
    <w:p w14:paraId="66B26AC7" w14:textId="77777777" w:rsidR="00FE1290" w:rsidRPr="0048641F" w:rsidRDefault="00FE1290" w:rsidP="00FE1290">
      <w:pPr>
        <w:keepLines w:val="0"/>
        <w:spacing w:before="240"/>
        <w:ind w:left="720"/>
        <w:rPr>
          <w:rFonts w:ascii="David" w:hAnsi="David"/>
          <w:sz w:val="24"/>
        </w:rPr>
      </w:pPr>
    </w:p>
    <w:p w14:paraId="65B73D7E" w14:textId="77777777" w:rsidR="00FE1290" w:rsidRPr="001A5F11" w:rsidRDefault="00FE1290" w:rsidP="00FE1290">
      <w:pPr>
        <w:keepLines w:val="0"/>
        <w:numPr>
          <w:ilvl w:val="0"/>
          <w:numId w:val="4"/>
        </w:numPr>
        <w:spacing w:before="240"/>
        <w:rPr>
          <w:rFonts w:ascii="David" w:hAnsi="David"/>
          <w:sz w:val="24"/>
        </w:rPr>
      </w:pPr>
      <w:r>
        <w:rPr>
          <w:rFonts w:ascii="David" w:hAnsi="David" w:hint="cs"/>
          <w:sz w:val="24"/>
          <w:rtl/>
        </w:rPr>
        <w:t>במעשיו המתוארים לעיל, גרם הנאשם בקלות דעת למותו של אדם, שלא כדין.</w:t>
      </w:r>
    </w:p>
    <w:p w14:paraId="41BEE583" w14:textId="77777777" w:rsidR="00FE1290" w:rsidRPr="00CB0034" w:rsidRDefault="00FE1290" w:rsidP="00FE1290">
      <w:pPr>
        <w:pStyle w:val="aff7"/>
        <w:keepLines w:val="0"/>
        <w:numPr>
          <w:ilvl w:val="0"/>
          <w:numId w:val="5"/>
        </w:numPr>
        <w:spacing w:before="240"/>
        <w:rPr>
          <w:rFonts w:ascii="David" w:hAnsi="David"/>
          <w:sz w:val="24"/>
        </w:rPr>
      </w:pPr>
      <w:r w:rsidRPr="00171491">
        <w:rPr>
          <w:rFonts w:ascii="David" w:hAnsi="David" w:hint="cs"/>
          <w:b/>
          <w:bCs/>
          <w:sz w:val="24"/>
          <w:u w:val="single"/>
          <w:rtl/>
        </w:rPr>
        <w:t>הוראת החיקוק לפי</w:t>
      </w:r>
      <w:r>
        <w:rPr>
          <w:rFonts w:ascii="David" w:hAnsi="David" w:hint="cs"/>
          <w:b/>
          <w:bCs/>
          <w:sz w:val="24"/>
          <w:u w:val="single"/>
          <w:rtl/>
        </w:rPr>
        <w:t>ה</w:t>
      </w:r>
      <w:r w:rsidRPr="00171491">
        <w:rPr>
          <w:rFonts w:ascii="David" w:hAnsi="David" w:hint="cs"/>
          <w:b/>
          <w:bCs/>
          <w:sz w:val="24"/>
          <w:u w:val="single"/>
          <w:rtl/>
        </w:rPr>
        <w:t xml:space="preserve"> מואשם הנאשם</w:t>
      </w:r>
      <w:r>
        <w:rPr>
          <w:rFonts w:ascii="David" w:hAnsi="David" w:hint="cs"/>
          <w:sz w:val="24"/>
          <w:rtl/>
        </w:rPr>
        <w:t>:</w:t>
      </w:r>
    </w:p>
    <w:p w14:paraId="5377AB27" w14:textId="77777777" w:rsidR="00FE1290" w:rsidRPr="00D303D6" w:rsidRDefault="00FE1290" w:rsidP="00FE1290">
      <w:pPr>
        <w:pStyle w:val="aff7"/>
        <w:keepLines w:val="0"/>
        <w:ind w:left="1080"/>
        <w:rPr>
          <w:rFonts w:ascii="David" w:hAnsi="David"/>
          <w:sz w:val="24"/>
          <w:rtl/>
        </w:rPr>
      </w:pPr>
      <w:r w:rsidRPr="00D303D6">
        <w:rPr>
          <w:rFonts w:ascii="David" w:hAnsi="David"/>
          <w:b/>
          <w:bCs/>
          <w:sz w:val="24"/>
          <w:rtl/>
        </w:rPr>
        <w:t>המתה בקלות דעת</w:t>
      </w:r>
      <w:r w:rsidRPr="00D303D6">
        <w:rPr>
          <w:rFonts w:ascii="David" w:hAnsi="David"/>
          <w:sz w:val="24"/>
          <w:rtl/>
        </w:rPr>
        <w:t xml:space="preserve">- עבירה לפי הוראת סעיף 300ג לחוק העונשין התשל"ז-1977 (להלן: </w:t>
      </w:r>
      <w:r w:rsidRPr="00D303D6">
        <w:rPr>
          <w:rFonts w:ascii="David" w:hAnsi="David"/>
          <w:b/>
          <w:bCs/>
          <w:sz w:val="24"/>
          <w:rtl/>
        </w:rPr>
        <w:t>"החוק"</w:t>
      </w:r>
      <w:r w:rsidRPr="00D303D6">
        <w:rPr>
          <w:rFonts w:ascii="David" w:hAnsi="David"/>
          <w:sz w:val="24"/>
          <w:rtl/>
        </w:rPr>
        <w:t>).</w:t>
      </w:r>
    </w:p>
    <w:p w14:paraId="30EDEBD5" w14:textId="77777777" w:rsidR="00FE1290" w:rsidRDefault="00FE1290" w:rsidP="00FE1290">
      <w:pPr>
        <w:keepLines w:val="0"/>
        <w:spacing w:before="240"/>
        <w:ind w:left="720"/>
        <w:rPr>
          <w:rFonts w:ascii="David" w:hAnsi="David"/>
          <w:b/>
          <w:bCs/>
          <w:sz w:val="24"/>
          <w:u w:val="single"/>
          <w:rtl/>
        </w:rPr>
      </w:pPr>
    </w:p>
    <w:p w14:paraId="327D1D1A" w14:textId="77777777" w:rsidR="00FE1290" w:rsidRPr="005D24E3" w:rsidRDefault="00FE1290" w:rsidP="00FE1290">
      <w:pPr>
        <w:keepLines w:val="0"/>
        <w:spacing w:before="240"/>
        <w:ind w:left="720"/>
        <w:jc w:val="center"/>
        <w:rPr>
          <w:rFonts w:ascii="David" w:hAnsi="David"/>
          <w:b/>
          <w:bCs/>
          <w:sz w:val="28"/>
          <w:szCs w:val="28"/>
          <w:u w:val="single"/>
          <w:rtl/>
        </w:rPr>
      </w:pPr>
      <w:bookmarkStart w:id="0" w:name="_Hlk211613663"/>
      <w:r w:rsidRPr="005D24E3">
        <w:rPr>
          <w:rFonts w:ascii="David" w:hAnsi="David" w:hint="cs"/>
          <w:b/>
          <w:bCs/>
          <w:sz w:val="28"/>
          <w:szCs w:val="28"/>
          <w:u w:val="single"/>
          <w:rtl/>
        </w:rPr>
        <w:t>אישום שני</w:t>
      </w:r>
    </w:p>
    <w:p w14:paraId="04D2364E" w14:textId="77777777" w:rsidR="00FE1290" w:rsidRPr="005D24E3" w:rsidRDefault="00FE1290" w:rsidP="00FE1290">
      <w:pPr>
        <w:pStyle w:val="aff7"/>
        <w:numPr>
          <w:ilvl w:val="0"/>
          <w:numId w:val="6"/>
        </w:numPr>
        <w:rPr>
          <w:rFonts w:ascii="David" w:hAnsi="David"/>
          <w:b/>
          <w:bCs/>
          <w:sz w:val="24"/>
          <w:u w:val="single"/>
          <w:rtl/>
        </w:rPr>
      </w:pPr>
      <w:r w:rsidRPr="005D24E3">
        <w:rPr>
          <w:rFonts w:ascii="David" w:hAnsi="David"/>
          <w:b/>
          <w:bCs/>
          <w:sz w:val="24"/>
          <w:u w:val="single"/>
          <w:rtl/>
        </w:rPr>
        <w:t>העובדות</w:t>
      </w:r>
      <w:r w:rsidRPr="005D24E3">
        <w:rPr>
          <w:rFonts w:ascii="David" w:hAnsi="David"/>
          <w:b/>
          <w:bCs/>
          <w:sz w:val="24"/>
          <w:rtl/>
        </w:rPr>
        <w:t>:</w:t>
      </w:r>
    </w:p>
    <w:p w14:paraId="0F7A093C" w14:textId="77777777" w:rsidR="00FE1290" w:rsidRDefault="00FE1290" w:rsidP="00FE1290">
      <w:pPr>
        <w:pStyle w:val="aff7"/>
        <w:numPr>
          <w:ilvl w:val="0"/>
          <w:numId w:val="9"/>
        </w:numPr>
        <w:rPr>
          <w:rFonts w:ascii="David" w:hAnsi="David"/>
          <w:sz w:val="24"/>
        </w:rPr>
      </w:pPr>
      <w:r w:rsidRPr="005D24E3">
        <w:rPr>
          <w:rFonts w:ascii="David" w:hAnsi="David"/>
          <w:sz w:val="24"/>
          <w:rtl/>
        </w:rPr>
        <w:t>ביום 10.10.</w:t>
      </w:r>
      <w:r>
        <w:rPr>
          <w:rFonts w:ascii="David" w:hAnsi="David" w:hint="cs"/>
          <w:sz w:val="24"/>
          <w:rtl/>
        </w:rPr>
        <w:t>2025</w:t>
      </w:r>
      <w:r w:rsidRPr="005D24E3">
        <w:rPr>
          <w:rFonts w:ascii="David" w:hAnsi="David"/>
          <w:sz w:val="24"/>
          <w:rtl/>
        </w:rPr>
        <w:t xml:space="preserve"> בשעה </w:t>
      </w:r>
      <w:r w:rsidRPr="005D24E3">
        <w:rPr>
          <w:rFonts w:ascii="David" w:hAnsi="David" w:hint="cs"/>
          <w:sz w:val="24"/>
          <w:rtl/>
        </w:rPr>
        <w:t>18:39</w:t>
      </w:r>
      <w:r>
        <w:rPr>
          <w:rFonts w:ascii="David" w:hAnsi="David" w:hint="cs"/>
          <w:sz w:val="24"/>
          <w:rtl/>
        </w:rPr>
        <w:t xml:space="preserve"> או בסמוך לכך, שהה הנאשם יחד עם אחר, שזהותו אינה ידועה למאשימה (להלן: "</w:t>
      </w:r>
      <w:r w:rsidRPr="003A649C">
        <w:rPr>
          <w:rFonts w:ascii="David" w:hAnsi="David" w:hint="cs"/>
          <w:b/>
          <w:bCs/>
          <w:sz w:val="24"/>
          <w:rtl/>
        </w:rPr>
        <w:t>האחר</w:t>
      </w:r>
      <w:r>
        <w:rPr>
          <w:rFonts w:ascii="David" w:hAnsi="David" w:hint="cs"/>
          <w:sz w:val="24"/>
          <w:rtl/>
        </w:rPr>
        <w:t>"), בשטח פתוח</w:t>
      </w:r>
      <w:r w:rsidRPr="005D24E3">
        <w:rPr>
          <w:rFonts w:ascii="David" w:hAnsi="David"/>
          <w:sz w:val="24"/>
          <w:rtl/>
        </w:rPr>
        <w:t xml:space="preserve"> בקרבת מחסום</w:t>
      </w:r>
      <w:r>
        <w:rPr>
          <w:rFonts w:ascii="David" w:hAnsi="David" w:hint="cs"/>
          <w:sz w:val="24"/>
          <w:rtl/>
        </w:rPr>
        <w:t xml:space="preserve"> הסמוך לבסיס (להלן: "</w:t>
      </w:r>
      <w:r w:rsidRPr="00397874">
        <w:rPr>
          <w:rFonts w:ascii="David" w:hAnsi="David" w:hint="cs"/>
          <w:b/>
          <w:bCs/>
          <w:sz w:val="24"/>
          <w:rtl/>
        </w:rPr>
        <w:t>השטח הפתוח</w:t>
      </w:r>
      <w:r>
        <w:rPr>
          <w:rFonts w:ascii="David" w:hAnsi="David" w:hint="cs"/>
          <w:sz w:val="24"/>
          <w:rtl/>
        </w:rPr>
        <w:t xml:space="preserve">"). </w:t>
      </w:r>
    </w:p>
    <w:p w14:paraId="57C0ED6E" w14:textId="77777777" w:rsidR="00FE1290" w:rsidRPr="007804F0" w:rsidRDefault="00FE1290" w:rsidP="00FE1290">
      <w:pPr>
        <w:pStyle w:val="aff7"/>
        <w:numPr>
          <w:ilvl w:val="0"/>
          <w:numId w:val="9"/>
        </w:numPr>
        <w:rPr>
          <w:rFonts w:ascii="David" w:hAnsi="David"/>
          <w:sz w:val="24"/>
        </w:rPr>
      </w:pPr>
      <w:r>
        <w:rPr>
          <w:rFonts w:ascii="David" w:hAnsi="David" w:hint="cs"/>
          <w:sz w:val="24"/>
          <w:rtl/>
        </w:rPr>
        <w:t>הנאשם, לבוש מדי מג"ב, אחז נשק טעון וירה לעבר שטח פתוח. בסמוך לכך,</w:t>
      </w:r>
      <w:r w:rsidRPr="005D24E3">
        <w:rPr>
          <w:rFonts w:ascii="David" w:hAnsi="David"/>
          <w:sz w:val="24"/>
          <w:rtl/>
        </w:rPr>
        <w:t xml:space="preserve"> </w:t>
      </w:r>
      <w:r>
        <w:rPr>
          <w:rFonts w:ascii="David" w:hAnsi="David" w:hint="cs"/>
          <w:sz w:val="24"/>
          <w:rtl/>
        </w:rPr>
        <w:t xml:space="preserve">האחר אמר לנאשם שירה שוב בנשק, מאחר שלא הספיק לצלם את הירי הראשון. </w:t>
      </w:r>
    </w:p>
    <w:p w14:paraId="1F617C5D" w14:textId="77777777" w:rsidR="00FE1290" w:rsidRDefault="00FE1290" w:rsidP="00FE1290">
      <w:pPr>
        <w:pStyle w:val="aff7"/>
        <w:numPr>
          <w:ilvl w:val="0"/>
          <w:numId w:val="9"/>
        </w:numPr>
        <w:rPr>
          <w:rFonts w:ascii="David" w:hAnsi="David"/>
          <w:sz w:val="24"/>
        </w:rPr>
      </w:pPr>
      <w:r>
        <w:rPr>
          <w:rFonts w:ascii="David" w:hAnsi="David" w:hint="cs"/>
          <w:sz w:val="24"/>
          <w:rtl/>
        </w:rPr>
        <w:t>בהמשך לכך,</w:t>
      </w:r>
      <w:r w:rsidRPr="005D24E3">
        <w:rPr>
          <w:rFonts w:ascii="David" w:hAnsi="David"/>
          <w:sz w:val="24"/>
          <w:rtl/>
        </w:rPr>
        <w:t xml:space="preserve"> </w:t>
      </w:r>
      <w:r>
        <w:rPr>
          <w:rFonts w:ascii="David" w:hAnsi="David" w:hint="cs"/>
          <w:sz w:val="24"/>
          <w:rtl/>
        </w:rPr>
        <w:t>אחז הנאשם בנשקו והצמידו לצד גופו ו</w:t>
      </w:r>
      <w:r w:rsidRPr="005D24E3">
        <w:rPr>
          <w:rFonts w:ascii="David" w:hAnsi="David"/>
          <w:sz w:val="24"/>
          <w:rtl/>
        </w:rPr>
        <w:t>ירה י</w:t>
      </w:r>
      <w:r>
        <w:rPr>
          <w:rFonts w:ascii="David" w:hAnsi="David" w:hint="cs"/>
          <w:sz w:val="24"/>
          <w:rtl/>
        </w:rPr>
        <w:t xml:space="preserve">רייה נוספת </w:t>
      </w:r>
      <w:r w:rsidRPr="005D24E3">
        <w:rPr>
          <w:rFonts w:ascii="David" w:hAnsi="David"/>
          <w:sz w:val="24"/>
          <w:rtl/>
        </w:rPr>
        <w:t xml:space="preserve">לעבר </w:t>
      </w:r>
      <w:r>
        <w:rPr>
          <w:rFonts w:ascii="David" w:hAnsi="David" w:hint="cs"/>
          <w:sz w:val="24"/>
          <w:rtl/>
        </w:rPr>
        <w:t>ה</w:t>
      </w:r>
      <w:r w:rsidRPr="005D24E3">
        <w:rPr>
          <w:rFonts w:ascii="David" w:hAnsi="David"/>
          <w:sz w:val="24"/>
          <w:rtl/>
        </w:rPr>
        <w:t xml:space="preserve">שטח פתוח. </w:t>
      </w:r>
    </w:p>
    <w:p w14:paraId="79ECC8BC" w14:textId="77777777" w:rsidR="00FE1290" w:rsidRDefault="00FE1290" w:rsidP="00FE1290">
      <w:pPr>
        <w:pStyle w:val="aff7"/>
        <w:numPr>
          <w:ilvl w:val="0"/>
          <w:numId w:val="9"/>
        </w:numPr>
        <w:rPr>
          <w:rFonts w:ascii="David" w:hAnsi="David"/>
          <w:sz w:val="24"/>
        </w:rPr>
      </w:pPr>
      <w:r>
        <w:rPr>
          <w:rFonts w:ascii="David" w:hAnsi="David" w:hint="cs"/>
          <w:sz w:val="24"/>
          <w:rtl/>
        </w:rPr>
        <w:t>במעשיו המתוארים לעיל, ירה הנאשם בנשק חם ושלא כדין, באופן שיש בו כדי לסכן חיי אדם.</w:t>
      </w:r>
    </w:p>
    <w:p w14:paraId="0BDDC30B" w14:textId="77777777" w:rsidR="00FE1290" w:rsidRDefault="00FE1290" w:rsidP="00FE1290">
      <w:pPr>
        <w:pStyle w:val="aff7"/>
        <w:rPr>
          <w:rFonts w:ascii="David" w:hAnsi="David"/>
          <w:sz w:val="24"/>
        </w:rPr>
      </w:pPr>
    </w:p>
    <w:p w14:paraId="55904274" w14:textId="77777777" w:rsidR="00FE1290" w:rsidRPr="008C3FA6" w:rsidRDefault="00FE1290" w:rsidP="00FE1290">
      <w:pPr>
        <w:pStyle w:val="aff7"/>
        <w:numPr>
          <w:ilvl w:val="0"/>
          <w:numId w:val="6"/>
        </w:numPr>
        <w:rPr>
          <w:rFonts w:ascii="David" w:hAnsi="David"/>
          <w:sz w:val="24"/>
        </w:rPr>
      </w:pPr>
      <w:r w:rsidRPr="008C3FA6">
        <w:rPr>
          <w:rFonts w:ascii="David" w:hAnsi="David"/>
          <w:b/>
          <w:bCs/>
          <w:sz w:val="24"/>
          <w:u w:val="single"/>
          <w:rtl/>
        </w:rPr>
        <w:t>הוראת החיקוק לפי</w:t>
      </w:r>
      <w:r>
        <w:rPr>
          <w:rFonts w:ascii="David" w:hAnsi="David" w:hint="cs"/>
          <w:b/>
          <w:bCs/>
          <w:sz w:val="24"/>
          <w:u w:val="single"/>
          <w:rtl/>
        </w:rPr>
        <w:t>ה</w:t>
      </w:r>
      <w:r w:rsidRPr="008C3FA6">
        <w:rPr>
          <w:rFonts w:ascii="David" w:hAnsi="David"/>
          <w:b/>
          <w:bCs/>
          <w:sz w:val="24"/>
          <w:u w:val="single"/>
          <w:rtl/>
        </w:rPr>
        <w:t xml:space="preserve"> מואשם הנאשם</w:t>
      </w:r>
      <w:r w:rsidRPr="008C3FA6">
        <w:rPr>
          <w:rFonts w:ascii="David" w:hAnsi="David"/>
          <w:b/>
          <w:bCs/>
          <w:sz w:val="24"/>
          <w:rtl/>
        </w:rPr>
        <w:t>:</w:t>
      </w:r>
    </w:p>
    <w:p w14:paraId="1A524498" w14:textId="77777777" w:rsidR="00FE1290" w:rsidRPr="008C3FA6" w:rsidRDefault="00FE1290" w:rsidP="00FE1290">
      <w:pPr>
        <w:keepLines w:val="0"/>
        <w:rPr>
          <w:rFonts w:ascii="David" w:hAnsi="David"/>
          <w:sz w:val="24"/>
        </w:rPr>
      </w:pPr>
      <w:r>
        <w:rPr>
          <w:rFonts w:ascii="David" w:hAnsi="David" w:hint="cs"/>
          <w:b/>
          <w:bCs/>
          <w:sz w:val="24"/>
          <w:rtl/>
        </w:rPr>
        <w:t xml:space="preserve">             </w:t>
      </w:r>
      <w:r w:rsidRPr="008C3FA6">
        <w:rPr>
          <w:rFonts w:ascii="David" w:hAnsi="David" w:hint="cs"/>
          <w:b/>
          <w:bCs/>
          <w:sz w:val="24"/>
          <w:rtl/>
        </w:rPr>
        <w:t>ירי מנשק חם</w:t>
      </w:r>
      <w:r w:rsidRPr="008C3FA6">
        <w:rPr>
          <w:rFonts w:ascii="David" w:hAnsi="David"/>
          <w:sz w:val="24"/>
          <w:rtl/>
        </w:rPr>
        <w:t xml:space="preserve">– </w:t>
      </w:r>
      <w:r>
        <w:rPr>
          <w:rFonts w:ascii="David" w:hAnsi="David" w:hint="cs"/>
          <w:sz w:val="24"/>
          <w:rtl/>
        </w:rPr>
        <w:t>ע</w:t>
      </w:r>
      <w:r w:rsidRPr="008C3FA6">
        <w:rPr>
          <w:rFonts w:ascii="David" w:hAnsi="David"/>
          <w:sz w:val="24"/>
          <w:rtl/>
        </w:rPr>
        <w:t xml:space="preserve">בירה לפי סעיף </w:t>
      </w:r>
      <w:r w:rsidRPr="008C3FA6">
        <w:rPr>
          <w:rFonts w:ascii="David" w:hAnsi="David" w:hint="cs"/>
          <w:sz w:val="24"/>
          <w:rtl/>
        </w:rPr>
        <w:t>340א(ב)(2)</w:t>
      </w:r>
      <w:r w:rsidRPr="008C3FA6">
        <w:rPr>
          <w:rFonts w:ascii="David" w:hAnsi="David"/>
          <w:sz w:val="24"/>
          <w:rtl/>
        </w:rPr>
        <w:t xml:space="preserve"> לחוק.</w:t>
      </w:r>
    </w:p>
    <w:p w14:paraId="611E36A3" w14:textId="77777777" w:rsidR="00FE1290" w:rsidRPr="008C3FA6" w:rsidRDefault="00FE1290" w:rsidP="00FE1290">
      <w:pPr>
        <w:pStyle w:val="aff7"/>
        <w:jc w:val="center"/>
        <w:rPr>
          <w:rFonts w:ascii="David" w:hAnsi="David"/>
          <w:b/>
          <w:bCs/>
          <w:sz w:val="28"/>
          <w:szCs w:val="28"/>
          <w:u w:val="single"/>
          <w:rtl/>
        </w:rPr>
      </w:pPr>
    </w:p>
    <w:p w14:paraId="5F22E6A0" w14:textId="77777777" w:rsidR="00FE1290" w:rsidRPr="008C3FA6"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אישום שלישי</w:t>
      </w:r>
    </w:p>
    <w:p w14:paraId="58F6790A" w14:textId="66EC9BEE" w:rsidR="00FE1290" w:rsidRDefault="00FE1290" w:rsidP="00FE1290">
      <w:pPr>
        <w:keepLines w:val="0"/>
        <w:numPr>
          <w:ilvl w:val="0"/>
          <w:numId w:val="10"/>
        </w:numPr>
        <w:spacing w:before="240"/>
        <w:rPr>
          <w:rFonts w:ascii="David" w:hAnsi="David"/>
          <w:sz w:val="24"/>
        </w:rPr>
      </w:pPr>
      <w:r w:rsidRPr="00E6147F">
        <w:rPr>
          <w:rFonts w:ascii="David" w:hAnsi="David" w:hint="cs"/>
          <w:sz w:val="24"/>
          <w:rtl/>
        </w:rPr>
        <w:t>ביום 3.10.2025 בשעה 15:55 או בסמוך לכך, שהה הנאשם במחסום הקיוסק (להלן: "</w:t>
      </w:r>
      <w:r w:rsidRPr="00E6147F">
        <w:rPr>
          <w:rFonts w:ascii="David" w:hAnsi="David" w:hint="cs"/>
          <w:b/>
          <w:bCs/>
          <w:sz w:val="24"/>
          <w:rtl/>
        </w:rPr>
        <w:t>המחסום</w:t>
      </w:r>
      <w:r w:rsidRPr="00E6147F">
        <w:rPr>
          <w:rFonts w:ascii="David" w:hAnsi="David" w:hint="cs"/>
          <w:sz w:val="24"/>
          <w:rtl/>
        </w:rPr>
        <w:t xml:space="preserve">") יחד עם השוטר </w:t>
      </w:r>
      <w:r w:rsidR="007911BC">
        <w:rPr>
          <w:rFonts w:ascii="David" w:hAnsi="David" w:hint="cs"/>
          <w:sz w:val="24"/>
          <w:rtl/>
        </w:rPr>
        <w:t>א.י</w:t>
      </w:r>
      <w:r>
        <w:rPr>
          <w:rFonts w:ascii="David" w:hAnsi="David" w:hint="cs"/>
          <w:sz w:val="24"/>
          <w:rtl/>
        </w:rPr>
        <w:t xml:space="preserve"> (להלן ביחד: "</w:t>
      </w:r>
      <w:r w:rsidRPr="00BD4586">
        <w:rPr>
          <w:rFonts w:ascii="David" w:hAnsi="David" w:hint="cs"/>
          <w:b/>
          <w:bCs/>
          <w:sz w:val="24"/>
          <w:rtl/>
        </w:rPr>
        <w:t>השוטרים</w:t>
      </w:r>
      <w:r>
        <w:rPr>
          <w:rFonts w:ascii="David" w:hAnsi="David" w:hint="cs"/>
          <w:sz w:val="24"/>
          <w:rtl/>
        </w:rPr>
        <w:t>")</w:t>
      </w:r>
      <w:r w:rsidRPr="00E6147F">
        <w:rPr>
          <w:rFonts w:ascii="David" w:hAnsi="David" w:hint="cs"/>
          <w:sz w:val="24"/>
          <w:rtl/>
        </w:rPr>
        <w:t>. אותה העת, הוכנס אדם שזהותו אינה ידועה למאשימה</w:t>
      </w:r>
      <w:r>
        <w:rPr>
          <w:rFonts w:ascii="David" w:hAnsi="David" w:hint="cs"/>
          <w:sz w:val="24"/>
          <w:rtl/>
        </w:rPr>
        <w:t xml:space="preserve"> </w:t>
      </w:r>
      <w:r w:rsidRPr="00E6147F">
        <w:rPr>
          <w:rFonts w:ascii="David" w:hAnsi="David" w:hint="cs"/>
          <w:sz w:val="24"/>
          <w:rtl/>
        </w:rPr>
        <w:t>(להלן: "</w:t>
      </w:r>
      <w:r w:rsidRPr="00874F21">
        <w:rPr>
          <w:rFonts w:ascii="David" w:hAnsi="David" w:hint="cs"/>
          <w:b/>
          <w:bCs/>
          <w:sz w:val="24"/>
          <w:rtl/>
        </w:rPr>
        <w:t>הנפגע</w:t>
      </w:r>
      <w:r w:rsidRPr="00E6147F">
        <w:rPr>
          <w:rFonts w:ascii="David" w:hAnsi="David" w:hint="cs"/>
          <w:sz w:val="24"/>
          <w:rtl/>
        </w:rPr>
        <w:t>") לתא הבידוק במחסום</w:t>
      </w:r>
      <w:r>
        <w:rPr>
          <w:rFonts w:ascii="David" w:hAnsi="David" w:hint="cs"/>
          <w:sz w:val="24"/>
          <w:rtl/>
        </w:rPr>
        <w:t xml:space="preserve"> (להלן: "</w:t>
      </w:r>
      <w:r w:rsidRPr="004E17BF">
        <w:rPr>
          <w:rFonts w:ascii="David" w:hAnsi="David" w:hint="cs"/>
          <w:b/>
          <w:bCs/>
          <w:sz w:val="24"/>
          <w:rtl/>
        </w:rPr>
        <w:t>התא</w:t>
      </w:r>
      <w:r>
        <w:rPr>
          <w:rFonts w:ascii="David" w:hAnsi="David" w:hint="cs"/>
          <w:sz w:val="24"/>
          <w:rtl/>
        </w:rPr>
        <w:t>").</w:t>
      </w:r>
    </w:p>
    <w:p w14:paraId="028E6A93" w14:textId="67F323D1"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בשלב זה, עמד הנאשם בפתח התא, בעוד </w:t>
      </w:r>
      <w:proofErr w:type="spellStart"/>
      <w:r>
        <w:rPr>
          <w:rFonts w:ascii="David" w:hAnsi="David" w:hint="cs"/>
          <w:sz w:val="24"/>
          <w:rtl/>
        </w:rPr>
        <w:t>שא</w:t>
      </w:r>
      <w:r w:rsidR="007911BC">
        <w:rPr>
          <w:rFonts w:ascii="David" w:hAnsi="David" w:hint="cs"/>
          <w:sz w:val="24"/>
          <w:rtl/>
        </w:rPr>
        <w:t>.י</w:t>
      </w:r>
      <w:proofErr w:type="spellEnd"/>
      <w:r w:rsidR="007911BC">
        <w:rPr>
          <w:rFonts w:ascii="David" w:hAnsi="David" w:hint="cs"/>
          <w:sz w:val="24"/>
          <w:rtl/>
        </w:rPr>
        <w:t xml:space="preserve"> </w:t>
      </w:r>
      <w:r>
        <w:rPr>
          <w:rFonts w:ascii="David" w:hAnsi="David" w:hint="cs"/>
          <w:sz w:val="24"/>
          <w:rtl/>
        </w:rPr>
        <w:t xml:space="preserve"> נכנס אל תוך התא וניגש אל </w:t>
      </w:r>
      <w:r w:rsidR="003A2C98">
        <w:rPr>
          <w:rFonts w:ascii="David" w:hAnsi="David" w:hint="cs"/>
          <w:sz w:val="24"/>
          <w:rtl/>
        </w:rPr>
        <w:t>הנפגע</w:t>
      </w:r>
      <w:r>
        <w:rPr>
          <w:rFonts w:ascii="David" w:hAnsi="David" w:hint="cs"/>
          <w:sz w:val="24"/>
          <w:rtl/>
        </w:rPr>
        <w:t xml:space="preserve">.  הנאשם ביקש </w:t>
      </w:r>
      <w:proofErr w:type="spellStart"/>
      <w:r>
        <w:rPr>
          <w:rFonts w:ascii="David" w:hAnsi="David" w:hint="cs"/>
          <w:sz w:val="24"/>
          <w:rtl/>
        </w:rPr>
        <w:t>מאלרועי</w:t>
      </w:r>
      <w:proofErr w:type="spellEnd"/>
      <w:r>
        <w:rPr>
          <w:rFonts w:ascii="David" w:hAnsi="David" w:hint="cs"/>
          <w:sz w:val="24"/>
          <w:rtl/>
        </w:rPr>
        <w:t xml:space="preserve"> שימסור לו את נשקו והוסיף "</w:t>
      </w:r>
      <w:r w:rsidRPr="00BD4586">
        <w:rPr>
          <w:rFonts w:ascii="David" w:hAnsi="David" w:hint="cs"/>
          <w:b/>
          <w:bCs/>
          <w:sz w:val="24"/>
          <w:rtl/>
        </w:rPr>
        <w:t>תפתח לו את הפנים</w:t>
      </w:r>
      <w:r>
        <w:rPr>
          <w:rFonts w:ascii="David" w:hAnsi="David" w:hint="cs"/>
          <w:sz w:val="24"/>
          <w:rtl/>
        </w:rPr>
        <w:t>".</w:t>
      </w:r>
    </w:p>
    <w:p w14:paraId="2C9B3922" w14:textId="2FDFE1BF"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בהמשך למתואר, ניסה </w:t>
      </w:r>
      <w:r w:rsidR="003A2C98">
        <w:rPr>
          <w:rFonts w:ascii="David" w:hAnsi="David" w:hint="cs"/>
          <w:sz w:val="24"/>
          <w:rtl/>
        </w:rPr>
        <w:t>הנפגע</w:t>
      </w:r>
      <w:r>
        <w:rPr>
          <w:rFonts w:ascii="David" w:hAnsi="David" w:hint="cs"/>
          <w:sz w:val="24"/>
          <w:rtl/>
        </w:rPr>
        <w:t xml:space="preserve"> לדבר עם השוטרים. או אז, צעק הנאשם לעבר </w:t>
      </w:r>
      <w:r w:rsidR="003A2C98">
        <w:rPr>
          <w:rFonts w:ascii="David" w:hAnsi="David" w:hint="cs"/>
          <w:sz w:val="24"/>
          <w:rtl/>
        </w:rPr>
        <w:t>הנפגע</w:t>
      </w:r>
      <w:r>
        <w:rPr>
          <w:rFonts w:ascii="David" w:hAnsi="David" w:hint="cs"/>
          <w:sz w:val="24"/>
          <w:rtl/>
        </w:rPr>
        <w:t xml:space="preserve"> שבתגובה לכך הסתובב עם גופו לעבר הקיר. מיד לאחר מכן, אמר הנאשם </w:t>
      </w:r>
      <w:proofErr w:type="spellStart"/>
      <w:r>
        <w:rPr>
          <w:rFonts w:ascii="David" w:hAnsi="David" w:hint="cs"/>
          <w:sz w:val="24"/>
          <w:rtl/>
        </w:rPr>
        <w:t>לא</w:t>
      </w:r>
      <w:r w:rsidR="007911BC">
        <w:rPr>
          <w:rFonts w:ascii="David" w:hAnsi="David" w:hint="cs"/>
          <w:sz w:val="24"/>
          <w:rtl/>
        </w:rPr>
        <w:t>.י</w:t>
      </w:r>
      <w:proofErr w:type="spellEnd"/>
      <w:r>
        <w:rPr>
          <w:rFonts w:ascii="David" w:hAnsi="David" w:hint="cs"/>
          <w:sz w:val="24"/>
          <w:rtl/>
        </w:rPr>
        <w:t xml:space="preserve"> "</w:t>
      </w:r>
      <w:r w:rsidRPr="00BD4586">
        <w:rPr>
          <w:rFonts w:ascii="David" w:hAnsi="David" w:hint="cs"/>
          <w:b/>
          <w:bCs/>
          <w:sz w:val="24"/>
          <w:rtl/>
        </w:rPr>
        <w:t xml:space="preserve">חכה, ברגוע אחרי זה </w:t>
      </w:r>
      <w:r>
        <w:rPr>
          <w:rFonts w:ascii="David" w:hAnsi="David" w:hint="cs"/>
          <w:b/>
          <w:bCs/>
          <w:sz w:val="24"/>
          <w:rtl/>
        </w:rPr>
        <w:t xml:space="preserve">בחוץ אני </w:t>
      </w:r>
      <w:r w:rsidRPr="00BD4586">
        <w:rPr>
          <w:rFonts w:ascii="David" w:hAnsi="David" w:hint="cs"/>
          <w:b/>
          <w:bCs/>
          <w:sz w:val="24"/>
          <w:rtl/>
        </w:rPr>
        <w:t xml:space="preserve">פותח לו את הפנים. </w:t>
      </w:r>
      <w:r>
        <w:rPr>
          <w:rFonts w:ascii="David" w:hAnsi="David" w:hint="cs"/>
          <w:b/>
          <w:bCs/>
          <w:sz w:val="24"/>
          <w:rtl/>
        </w:rPr>
        <w:t xml:space="preserve">נודר </w:t>
      </w:r>
      <w:r w:rsidRPr="00BD4586">
        <w:rPr>
          <w:rFonts w:ascii="David" w:hAnsi="David" w:hint="cs"/>
          <w:b/>
          <w:bCs/>
          <w:sz w:val="24"/>
          <w:rtl/>
        </w:rPr>
        <w:t>הוא מת. הוא מת היום</w:t>
      </w:r>
      <w:r>
        <w:rPr>
          <w:rFonts w:ascii="David" w:hAnsi="David" w:hint="cs"/>
          <w:sz w:val="24"/>
          <w:rtl/>
        </w:rPr>
        <w:t xml:space="preserve">..." וגידף את </w:t>
      </w:r>
      <w:r w:rsidR="003A2C98">
        <w:rPr>
          <w:rFonts w:ascii="David" w:hAnsi="David" w:hint="cs"/>
          <w:sz w:val="24"/>
          <w:rtl/>
        </w:rPr>
        <w:t>הנפגע</w:t>
      </w:r>
      <w:r>
        <w:rPr>
          <w:rFonts w:ascii="David" w:hAnsi="David" w:hint="cs"/>
          <w:sz w:val="24"/>
          <w:rtl/>
        </w:rPr>
        <w:t xml:space="preserve"> בשפה הערבית. </w:t>
      </w:r>
    </w:p>
    <w:p w14:paraId="59EB9BE1" w14:textId="1C615B63"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הנאשם ביקש </w:t>
      </w:r>
      <w:proofErr w:type="spellStart"/>
      <w:r>
        <w:rPr>
          <w:rFonts w:ascii="David" w:hAnsi="David" w:hint="cs"/>
          <w:sz w:val="24"/>
          <w:rtl/>
        </w:rPr>
        <w:t>מא</w:t>
      </w:r>
      <w:r w:rsidR="007911BC">
        <w:rPr>
          <w:rFonts w:ascii="David" w:hAnsi="David" w:hint="cs"/>
          <w:sz w:val="24"/>
          <w:rtl/>
        </w:rPr>
        <w:t>.י</w:t>
      </w:r>
      <w:proofErr w:type="spellEnd"/>
      <w:r>
        <w:rPr>
          <w:rFonts w:ascii="David" w:hAnsi="David" w:hint="cs"/>
          <w:sz w:val="24"/>
          <w:rtl/>
        </w:rPr>
        <w:t xml:space="preserve"> להוציא את </w:t>
      </w:r>
      <w:r w:rsidR="003A2C98">
        <w:rPr>
          <w:rFonts w:ascii="David" w:hAnsi="David" w:hint="cs"/>
          <w:sz w:val="24"/>
          <w:rtl/>
        </w:rPr>
        <w:t>הנפגע</w:t>
      </w:r>
      <w:r>
        <w:rPr>
          <w:rFonts w:ascii="David" w:hAnsi="David" w:hint="cs"/>
          <w:sz w:val="24"/>
          <w:rtl/>
        </w:rPr>
        <w:t xml:space="preserve"> מהתא, תוך שהזהיר את א</w:t>
      </w:r>
      <w:r w:rsidR="007911BC">
        <w:rPr>
          <w:rFonts w:ascii="David" w:hAnsi="David" w:hint="cs"/>
          <w:sz w:val="24"/>
          <w:rtl/>
        </w:rPr>
        <w:t>.י</w:t>
      </w:r>
      <w:r>
        <w:rPr>
          <w:rFonts w:ascii="David" w:hAnsi="David" w:hint="cs"/>
          <w:sz w:val="24"/>
          <w:rtl/>
        </w:rPr>
        <w:t xml:space="preserve"> מהימצאותן של מצלמות בתוך התא. בהמשך לכך, הוצא </w:t>
      </w:r>
      <w:r w:rsidR="003A2C98">
        <w:rPr>
          <w:rFonts w:ascii="David" w:hAnsi="David" w:hint="cs"/>
          <w:sz w:val="24"/>
          <w:rtl/>
        </w:rPr>
        <w:t>הנפגע</w:t>
      </w:r>
      <w:r>
        <w:rPr>
          <w:rFonts w:ascii="David" w:hAnsi="David" w:hint="cs"/>
          <w:sz w:val="24"/>
          <w:rtl/>
        </w:rPr>
        <w:t xml:space="preserve"> מהתא, ועמד כשפניו מופנות אל הקיר החיצוני של התא וגבו מופנה לעבר השוטרים. </w:t>
      </w:r>
    </w:p>
    <w:p w14:paraId="3EC7DF01" w14:textId="32F0177E"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או אז, הכה הנאשם בחוזקה את </w:t>
      </w:r>
      <w:r w:rsidR="003A2C98">
        <w:rPr>
          <w:rFonts w:ascii="David" w:hAnsi="David" w:hint="cs"/>
          <w:sz w:val="24"/>
          <w:rtl/>
        </w:rPr>
        <w:t>הנפגע</w:t>
      </w:r>
      <w:r>
        <w:rPr>
          <w:rFonts w:ascii="David" w:hAnsi="David" w:hint="cs"/>
          <w:sz w:val="24"/>
          <w:rtl/>
        </w:rPr>
        <w:t xml:space="preserve"> בצידי גופו, תוך שאמר לו "</w:t>
      </w:r>
      <w:r w:rsidRPr="00C05D73">
        <w:rPr>
          <w:rFonts w:ascii="David" w:hAnsi="David" w:hint="cs"/>
          <w:b/>
          <w:bCs/>
          <w:sz w:val="24"/>
          <w:rtl/>
        </w:rPr>
        <w:t>על מי אתה צועק</w:t>
      </w:r>
      <w:r>
        <w:rPr>
          <w:rFonts w:ascii="David" w:hAnsi="David" w:hint="cs"/>
          <w:sz w:val="24"/>
          <w:rtl/>
        </w:rPr>
        <w:t xml:space="preserve">" ובסמוך לאחר מכן הכה הנאשם בגופו של </w:t>
      </w:r>
      <w:r w:rsidR="003A2C98">
        <w:rPr>
          <w:rFonts w:ascii="David" w:hAnsi="David" w:hint="cs"/>
          <w:sz w:val="24"/>
          <w:rtl/>
        </w:rPr>
        <w:t>הנפגע</w:t>
      </w:r>
      <w:r>
        <w:rPr>
          <w:rFonts w:ascii="David" w:hAnsi="David" w:hint="cs"/>
          <w:sz w:val="24"/>
          <w:rtl/>
        </w:rPr>
        <w:t xml:space="preserve"> פעם נוספת, שלא כדין וללא כל הצדקה לכך.</w:t>
      </w:r>
    </w:p>
    <w:p w14:paraId="14C30228" w14:textId="383F51AD"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הנאשם הוריד את רצועת הנשק, ומסר את נשקו </w:t>
      </w:r>
      <w:proofErr w:type="spellStart"/>
      <w:r>
        <w:rPr>
          <w:rFonts w:ascii="David" w:hAnsi="David" w:hint="cs"/>
          <w:sz w:val="24"/>
          <w:rtl/>
        </w:rPr>
        <w:t>לא</w:t>
      </w:r>
      <w:r w:rsidR="007911BC">
        <w:rPr>
          <w:rFonts w:ascii="David" w:hAnsi="David" w:hint="cs"/>
          <w:sz w:val="24"/>
          <w:rtl/>
        </w:rPr>
        <w:t>.י</w:t>
      </w:r>
      <w:proofErr w:type="spellEnd"/>
      <w:r>
        <w:rPr>
          <w:rFonts w:ascii="David" w:hAnsi="David" w:hint="cs"/>
          <w:sz w:val="24"/>
          <w:rtl/>
        </w:rPr>
        <w:t xml:space="preserve">. מיד לאחר מכן, הכה את </w:t>
      </w:r>
      <w:r w:rsidR="003A2C98">
        <w:rPr>
          <w:rFonts w:ascii="David" w:hAnsi="David" w:hint="cs"/>
          <w:sz w:val="24"/>
          <w:rtl/>
        </w:rPr>
        <w:t>הנפגע</w:t>
      </w:r>
      <w:r>
        <w:rPr>
          <w:rFonts w:ascii="David" w:hAnsi="David" w:hint="cs"/>
          <w:sz w:val="24"/>
          <w:rtl/>
        </w:rPr>
        <w:t xml:space="preserve"> פעמים רבות, תוך שצעק וקילל אותו בשפה הערבית. במקביל לכך, הכה א</w:t>
      </w:r>
      <w:r w:rsidR="007911BC">
        <w:rPr>
          <w:rFonts w:ascii="David" w:hAnsi="David" w:hint="cs"/>
          <w:sz w:val="24"/>
          <w:rtl/>
        </w:rPr>
        <w:t>.י</w:t>
      </w:r>
      <w:r>
        <w:rPr>
          <w:rFonts w:ascii="David" w:hAnsi="David" w:hint="cs"/>
          <w:sz w:val="24"/>
          <w:rtl/>
        </w:rPr>
        <w:t xml:space="preserve"> את </w:t>
      </w:r>
      <w:r w:rsidR="003A2C98">
        <w:rPr>
          <w:rFonts w:ascii="David" w:hAnsi="David" w:hint="cs"/>
          <w:sz w:val="24"/>
          <w:rtl/>
        </w:rPr>
        <w:t>הנפגע</w:t>
      </w:r>
      <w:r>
        <w:rPr>
          <w:rFonts w:ascii="David" w:hAnsi="David" w:hint="cs"/>
          <w:sz w:val="24"/>
          <w:rtl/>
        </w:rPr>
        <w:t xml:space="preserve"> באמצעות קנה הנשק מספר פעמים.</w:t>
      </w:r>
    </w:p>
    <w:p w14:paraId="18367560" w14:textId="6E77CBD2"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בעוד </w:t>
      </w:r>
      <w:r w:rsidR="003A2C98">
        <w:rPr>
          <w:rFonts w:ascii="David" w:hAnsi="David" w:hint="cs"/>
          <w:sz w:val="24"/>
          <w:rtl/>
        </w:rPr>
        <w:t>הנפגע</w:t>
      </w:r>
      <w:r>
        <w:rPr>
          <w:rFonts w:ascii="David" w:hAnsi="David" w:hint="cs"/>
          <w:sz w:val="24"/>
          <w:rtl/>
        </w:rPr>
        <w:t xml:space="preserve"> עומד כשפניו אל עבר הקיר החיצוני של התא, א</w:t>
      </w:r>
      <w:r w:rsidR="007911BC">
        <w:rPr>
          <w:rFonts w:ascii="David" w:hAnsi="David" w:hint="cs"/>
          <w:sz w:val="24"/>
          <w:rtl/>
        </w:rPr>
        <w:t xml:space="preserve">.י </w:t>
      </w:r>
      <w:r>
        <w:rPr>
          <w:rFonts w:ascii="David" w:hAnsi="David" w:hint="cs"/>
          <w:sz w:val="24"/>
          <w:rtl/>
        </w:rPr>
        <w:t xml:space="preserve">הכה בחוזקה באמצעות אגרוף בצדי גופו של </w:t>
      </w:r>
      <w:r w:rsidR="003A2C98">
        <w:rPr>
          <w:rFonts w:ascii="David" w:hAnsi="David" w:hint="cs"/>
          <w:sz w:val="24"/>
          <w:rtl/>
        </w:rPr>
        <w:t>הנפגע</w:t>
      </w:r>
      <w:r>
        <w:rPr>
          <w:rFonts w:ascii="David" w:hAnsi="David" w:hint="cs"/>
          <w:sz w:val="24"/>
          <w:rtl/>
        </w:rPr>
        <w:t>. לבקשת הנאשם, א</w:t>
      </w:r>
      <w:r w:rsidR="007911BC">
        <w:rPr>
          <w:rFonts w:ascii="David" w:hAnsi="David" w:hint="cs"/>
          <w:sz w:val="24"/>
          <w:rtl/>
        </w:rPr>
        <w:t>.</w:t>
      </w:r>
      <w:r>
        <w:rPr>
          <w:rFonts w:ascii="David" w:hAnsi="David" w:hint="cs"/>
          <w:sz w:val="24"/>
          <w:rtl/>
        </w:rPr>
        <w:t xml:space="preserve">י הכה פעם נוספת את </w:t>
      </w:r>
      <w:r w:rsidR="003A2C98">
        <w:rPr>
          <w:rFonts w:ascii="David" w:hAnsi="David" w:hint="cs"/>
          <w:sz w:val="24"/>
          <w:rtl/>
        </w:rPr>
        <w:t>הנפגע</w:t>
      </w:r>
      <w:r>
        <w:rPr>
          <w:rFonts w:ascii="David" w:hAnsi="David" w:hint="cs"/>
          <w:sz w:val="24"/>
          <w:rtl/>
        </w:rPr>
        <w:t xml:space="preserve"> באמצעות אגרוף בצדו השני של גופו.</w:t>
      </w:r>
    </w:p>
    <w:p w14:paraId="7C41AA3B" w14:textId="79B64D9E" w:rsidR="00FE1290" w:rsidRDefault="00FE1290" w:rsidP="00FE1290">
      <w:pPr>
        <w:keepLines w:val="0"/>
        <w:numPr>
          <w:ilvl w:val="0"/>
          <w:numId w:val="10"/>
        </w:numPr>
        <w:spacing w:before="240"/>
        <w:rPr>
          <w:rFonts w:ascii="David" w:hAnsi="David"/>
          <w:sz w:val="24"/>
        </w:rPr>
      </w:pPr>
      <w:r>
        <w:rPr>
          <w:rFonts w:ascii="David" w:hAnsi="David" w:hint="cs"/>
          <w:sz w:val="24"/>
          <w:rtl/>
        </w:rPr>
        <w:lastRenderedPageBreak/>
        <w:t xml:space="preserve">בהמשך למתואר, הכה הנאשם פעמים נוספות וגידף את </w:t>
      </w:r>
      <w:r w:rsidR="003A2C98">
        <w:rPr>
          <w:rFonts w:ascii="David" w:hAnsi="David" w:hint="cs"/>
          <w:sz w:val="24"/>
          <w:rtl/>
        </w:rPr>
        <w:t>הנפגע</w:t>
      </w:r>
      <w:r>
        <w:rPr>
          <w:rFonts w:ascii="David" w:hAnsi="David" w:hint="cs"/>
          <w:sz w:val="24"/>
          <w:rtl/>
        </w:rPr>
        <w:t xml:space="preserve"> בשפה הערבית. עת ניסה </w:t>
      </w:r>
      <w:r w:rsidR="003A2C98">
        <w:rPr>
          <w:rFonts w:ascii="David" w:hAnsi="David" w:hint="cs"/>
          <w:sz w:val="24"/>
          <w:rtl/>
        </w:rPr>
        <w:t>הנפגע</w:t>
      </w:r>
      <w:r>
        <w:rPr>
          <w:rFonts w:ascii="David" w:hAnsi="David" w:hint="cs"/>
          <w:sz w:val="24"/>
          <w:rtl/>
        </w:rPr>
        <w:t xml:space="preserve"> לדבר עם הנאשם, צבט הנאשם בחוזקה בלחיו ובאוזנו של </w:t>
      </w:r>
      <w:r w:rsidR="003A2C98">
        <w:rPr>
          <w:rFonts w:ascii="David" w:hAnsi="David" w:hint="cs"/>
          <w:sz w:val="24"/>
          <w:rtl/>
        </w:rPr>
        <w:t>הנפגע</w:t>
      </w:r>
      <w:r>
        <w:rPr>
          <w:rFonts w:ascii="David" w:hAnsi="David" w:hint="cs"/>
          <w:sz w:val="24"/>
          <w:rtl/>
        </w:rPr>
        <w:t xml:space="preserve">, וכן הכה אותו בגופו. </w:t>
      </w:r>
    </w:p>
    <w:p w14:paraId="7E2C88C6" w14:textId="77ED3383" w:rsidR="00FE1290" w:rsidRDefault="00FE1290" w:rsidP="00FE1290">
      <w:pPr>
        <w:keepLines w:val="0"/>
        <w:numPr>
          <w:ilvl w:val="0"/>
          <w:numId w:val="10"/>
        </w:numPr>
        <w:spacing w:before="240"/>
        <w:rPr>
          <w:rFonts w:ascii="David" w:hAnsi="David"/>
          <w:sz w:val="24"/>
        </w:rPr>
      </w:pPr>
      <w:r>
        <w:rPr>
          <w:rFonts w:ascii="David" w:hAnsi="David" w:hint="cs"/>
          <w:sz w:val="24"/>
          <w:rtl/>
        </w:rPr>
        <w:t xml:space="preserve">במעשיו המתוארים לעיל, תקף הנאשם את </w:t>
      </w:r>
      <w:r w:rsidR="003A2C98">
        <w:rPr>
          <w:rFonts w:ascii="David" w:hAnsi="David" w:hint="cs"/>
          <w:sz w:val="24"/>
          <w:rtl/>
        </w:rPr>
        <w:t>הנפגע</w:t>
      </w:r>
      <w:r>
        <w:rPr>
          <w:rFonts w:ascii="David" w:hAnsi="David" w:hint="cs"/>
          <w:sz w:val="24"/>
          <w:rtl/>
        </w:rPr>
        <w:t xml:space="preserve"> שלא כדין ובצוותא </w:t>
      </w:r>
      <w:proofErr w:type="spellStart"/>
      <w:r>
        <w:rPr>
          <w:rFonts w:ascii="David" w:hAnsi="David" w:hint="cs"/>
          <w:sz w:val="24"/>
          <w:rtl/>
        </w:rPr>
        <w:t>חדא</w:t>
      </w:r>
      <w:proofErr w:type="spellEnd"/>
      <w:r>
        <w:rPr>
          <w:rFonts w:ascii="David" w:hAnsi="David" w:hint="cs"/>
          <w:sz w:val="24"/>
          <w:rtl/>
        </w:rPr>
        <w:t xml:space="preserve"> עם אחר.</w:t>
      </w:r>
    </w:p>
    <w:p w14:paraId="0D881123" w14:textId="77777777" w:rsidR="00FE1290" w:rsidRPr="009A6FCA" w:rsidRDefault="00FE1290" w:rsidP="00FE1290">
      <w:pPr>
        <w:keepLines w:val="0"/>
        <w:spacing w:before="240"/>
        <w:ind w:left="720"/>
        <w:rPr>
          <w:rFonts w:ascii="David" w:hAnsi="David"/>
          <w:sz w:val="24"/>
        </w:rPr>
      </w:pPr>
    </w:p>
    <w:p w14:paraId="38063346" w14:textId="77777777" w:rsidR="00FE1290" w:rsidRPr="008C3FA6" w:rsidRDefault="00FE1290" w:rsidP="00FE1290">
      <w:pPr>
        <w:pStyle w:val="aff7"/>
        <w:numPr>
          <w:ilvl w:val="0"/>
          <w:numId w:val="7"/>
        </w:numPr>
        <w:rPr>
          <w:rFonts w:ascii="David" w:hAnsi="David"/>
          <w:sz w:val="24"/>
        </w:rPr>
      </w:pPr>
      <w:r w:rsidRPr="008C3FA6">
        <w:rPr>
          <w:rFonts w:ascii="David" w:hAnsi="David"/>
          <w:b/>
          <w:bCs/>
          <w:sz w:val="24"/>
          <w:u w:val="single"/>
          <w:rtl/>
        </w:rPr>
        <w:t>הוראת החיקוק לפי</w:t>
      </w:r>
      <w:r>
        <w:rPr>
          <w:rFonts w:ascii="David" w:hAnsi="David" w:hint="cs"/>
          <w:b/>
          <w:bCs/>
          <w:sz w:val="24"/>
          <w:u w:val="single"/>
          <w:rtl/>
        </w:rPr>
        <w:t>ה</w:t>
      </w:r>
      <w:r w:rsidRPr="008C3FA6">
        <w:rPr>
          <w:rFonts w:ascii="David" w:hAnsi="David"/>
          <w:b/>
          <w:bCs/>
          <w:sz w:val="24"/>
          <w:u w:val="single"/>
          <w:rtl/>
        </w:rPr>
        <w:t xml:space="preserve"> מואשם הנאשם</w:t>
      </w:r>
      <w:r w:rsidRPr="008C3FA6">
        <w:rPr>
          <w:rFonts w:ascii="David" w:hAnsi="David"/>
          <w:b/>
          <w:bCs/>
          <w:sz w:val="24"/>
          <w:rtl/>
        </w:rPr>
        <w:t>:</w:t>
      </w:r>
    </w:p>
    <w:p w14:paraId="60E9C9D0" w14:textId="77777777" w:rsidR="00FE1290" w:rsidRDefault="00FE1290" w:rsidP="00FE1290">
      <w:pPr>
        <w:keepLines w:val="0"/>
        <w:ind w:left="720"/>
        <w:rPr>
          <w:rFonts w:ascii="David" w:hAnsi="David"/>
          <w:sz w:val="24"/>
          <w:rtl/>
        </w:rPr>
      </w:pPr>
      <w:r>
        <w:rPr>
          <w:rFonts w:ascii="David" w:hAnsi="David" w:hint="cs"/>
          <w:b/>
          <w:bCs/>
          <w:sz w:val="24"/>
          <w:rtl/>
        </w:rPr>
        <w:t>תקיפה בנסיבות מחמירות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382(א)</w:t>
      </w:r>
      <w:r w:rsidRPr="008C3FA6">
        <w:rPr>
          <w:rFonts w:ascii="David" w:hAnsi="David"/>
          <w:sz w:val="24"/>
          <w:rtl/>
        </w:rPr>
        <w:t xml:space="preserve"> לחוק</w:t>
      </w:r>
      <w:r>
        <w:rPr>
          <w:rFonts w:ascii="David" w:hAnsi="David" w:hint="cs"/>
          <w:sz w:val="24"/>
          <w:rtl/>
        </w:rPr>
        <w:t xml:space="preserve"> בנסיבות עבירה 379 לחוק.</w:t>
      </w:r>
    </w:p>
    <w:p w14:paraId="03F0120C" w14:textId="77777777" w:rsidR="00FE1290" w:rsidRPr="008C3FA6" w:rsidRDefault="00FE1290" w:rsidP="00FE1290">
      <w:pPr>
        <w:keepLines w:val="0"/>
        <w:ind w:left="720"/>
        <w:rPr>
          <w:rFonts w:ascii="David" w:hAnsi="David"/>
          <w:sz w:val="24"/>
        </w:rPr>
      </w:pPr>
    </w:p>
    <w:p w14:paraId="2BF115E6" w14:textId="77777777" w:rsidR="00FE1290" w:rsidRPr="009A6FCA"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 xml:space="preserve">אישום </w:t>
      </w:r>
      <w:r>
        <w:rPr>
          <w:rFonts w:ascii="David" w:hAnsi="David" w:hint="cs"/>
          <w:b/>
          <w:bCs/>
          <w:sz w:val="28"/>
          <w:szCs w:val="28"/>
          <w:u w:val="single"/>
          <w:rtl/>
        </w:rPr>
        <w:t>רביעי</w:t>
      </w:r>
    </w:p>
    <w:p w14:paraId="5AE1F397" w14:textId="77777777" w:rsidR="00FE1290" w:rsidRDefault="00FE1290" w:rsidP="00FE1290">
      <w:pPr>
        <w:keepLines w:val="0"/>
        <w:numPr>
          <w:ilvl w:val="0"/>
          <w:numId w:val="11"/>
        </w:numPr>
        <w:spacing w:before="240"/>
        <w:rPr>
          <w:rFonts w:ascii="David" w:hAnsi="David"/>
          <w:sz w:val="24"/>
        </w:rPr>
      </w:pPr>
      <w:r>
        <w:rPr>
          <w:rFonts w:ascii="David" w:hAnsi="David" w:hint="cs"/>
          <w:sz w:val="24"/>
          <w:rtl/>
        </w:rPr>
        <w:t>ביום 3.10.2025 בשעות הערב, שהה עצור, שזהותו אינה ידועה למאשימה, (להלן: "</w:t>
      </w:r>
      <w:r w:rsidRPr="00C97B75">
        <w:rPr>
          <w:rFonts w:ascii="David" w:hAnsi="David" w:hint="cs"/>
          <w:b/>
          <w:bCs/>
          <w:sz w:val="24"/>
          <w:rtl/>
        </w:rPr>
        <w:t>העצור</w:t>
      </w:r>
      <w:r>
        <w:rPr>
          <w:rFonts w:ascii="David" w:hAnsi="David" w:hint="cs"/>
          <w:sz w:val="24"/>
          <w:rtl/>
        </w:rPr>
        <w:t>") בג'יפ משטרתי (להלן: "ה</w:t>
      </w:r>
      <w:r w:rsidRPr="00C97B75">
        <w:rPr>
          <w:rFonts w:ascii="David" w:hAnsi="David" w:hint="cs"/>
          <w:b/>
          <w:bCs/>
          <w:sz w:val="24"/>
          <w:rtl/>
        </w:rPr>
        <w:t>ג'יפ</w:t>
      </w:r>
      <w:r>
        <w:rPr>
          <w:rFonts w:ascii="David" w:hAnsi="David" w:hint="cs"/>
          <w:sz w:val="24"/>
          <w:rtl/>
        </w:rPr>
        <w:t>").</w:t>
      </w:r>
    </w:p>
    <w:p w14:paraId="294ADC4C" w14:textId="77777777" w:rsidR="00FE1290" w:rsidRDefault="00FE1290" w:rsidP="00FE1290">
      <w:pPr>
        <w:keepLines w:val="0"/>
        <w:numPr>
          <w:ilvl w:val="0"/>
          <w:numId w:val="11"/>
        </w:numPr>
        <w:spacing w:before="240"/>
        <w:rPr>
          <w:rFonts w:ascii="David" w:hAnsi="David"/>
          <w:sz w:val="24"/>
        </w:rPr>
      </w:pPr>
      <w:r>
        <w:rPr>
          <w:rFonts w:ascii="David" w:hAnsi="David" w:hint="cs"/>
          <w:sz w:val="24"/>
          <w:rtl/>
        </w:rPr>
        <w:t xml:space="preserve"> בעוד העצור ישוב בג'יפ, כשידיו משולבות על עורפו, עמד הנאשם </w:t>
      </w:r>
      <w:proofErr w:type="spellStart"/>
      <w:r>
        <w:rPr>
          <w:rFonts w:ascii="David" w:hAnsi="David" w:hint="cs"/>
          <w:sz w:val="24"/>
          <w:rtl/>
        </w:rPr>
        <w:t>למולו</w:t>
      </w:r>
      <w:proofErr w:type="spellEnd"/>
      <w:r>
        <w:rPr>
          <w:rFonts w:ascii="David" w:hAnsi="David" w:hint="cs"/>
          <w:sz w:val="24"/>
          <w:rtl/>
        </w:rPr>
        <w:t xml:space="preserve"> ושוחח עימו. מיד לאחר מכן, וללא כל הצדקה לכך, הכה הנאשם את העצור בידיו. בתגובה לכך, הניח העצור  את ידיו על פניו בצורת התגוננות. </w:t>
      </w:r>
    </w:p>
    <w:p w14:paraId="37F20D6D" w14:textId="77777777" w:rsidR="00FE1290" w:rsidRDefault="00FE1290" w:rsidP="00FE1290">
      <w:pPr>
        <w:keepLines w:val="0"/>
        <w:numPr>
          <w:ilvl w:val="0"/>
          <w:numId w:val="11"/>
        </w:numPr>
        <w:spacing w:before="240"/>
        <w:rPr>
          <w:rFonts w:ascii="David" w:hAnsi="David"/>
          <w:sz w:val="24"/>
        </w:rPr>
      </w:pPr>
      <w:r>
        <w:rPr>
          <w:rFonts w:ascii="David" w:hAnsi="David" w:hint="cs"/>
          <w:sz w:val="24"/>
          <w:rtl/>
        </w:rPr>
        <w:t xml:space="preserve">בסמוך לאחר מכן, צעק הנאשם על העצור, ושב והכה אותו בחוזקה באמצעות ידו מספר פעמים בידיו אשר כיסו את פניו. </w:t>
      </w:r>
    </w:p>
    <w:p w14:paraId="5BF9E2D1" w14:textId="77777777" w:rsidR="00FE1290" w:rsidRDefault="00FE1290" w:rsidP="00FE1290">
      <w:pPr>
        <w:keepLines w:val="0"/>
        <w:numPr>
          <w:ilvl w:val="0"/>
          <w:numId w:val="11"/>
        </w:numPr>
        <w:spacing w:before="240"/>
        <w:rPr>
          <w:rFonts w:ascii="David" w:hAnsi="David"/>
          <w:sz w:val="24"/>
        </w:rPr>
      </w:pPr>
      <w:r>
        <w:rPr>
          <w:rFonts w:ascii="David" w:hAnsi="David" w:hint="cs"/>
          <w:sz w:val="24"/>
          <w:rtl/>
        </w:rPr>
        <w:t xml:space="preserve">במעשיו המתוארים לעיל, תקף הנאשם שלא כדין את העצור. </w:t>
      </w:r>
    </w:p>
    <w:p w14:paraId="1C7F4C10" w14:textId="77777777" w:rsidR="00FE1290" w:rsidRDefault="00FE1290" w:rsidP="00FE1290">
      <w:pPr>
        <w:keepLines w:val="0"/>
        <w:spacing w:before="240"/>
        <w:ind w:left="360"/>
        <w:rPr>
          <w:rFonts w:ascii="David" w:hAnsi="David"/>
          <w:sz w:val="24"/>
        </w:rPr>
      </w:pPr>
    </w:p>
    <w:p w14:paraId="5A95B703" w14:textId="77777777" w:rsidR="00FE1290" w:rsidRPr="008C3FA6" w:rsidRDefault="00FE1290" w:rsidP="00FE1290">
      <w:pPr>
        <w:pStyle w:val="aff7"/>
        <w:numPr>
          <w:ilvl w:val="0"/>
          <w:numId w:val="8"/>
        </w:numPr>
        <w:rPr>
          <w:rFonts w:ascii="David" w:hAnsi="David"/>
          <w:sz w:val="24"/>
        </w:rPr>
      </w:pPr>
      <w:r w:rsidRPr="008C3FA6">
        <w:rPr>
          <w:rFonts w:ascii="David" w:hAnsi="David"/>
          <w:b/>
          <w:bCs/>
          <w:sz w:val="24"/>
          <w:u w:val="single"/>
          <w:rtl/>
        </w:rPr>
        <w:t>הוראת החיקוק לפי</w:t>
      </w:r>
      <w:r>
        <w:rPr>
          <w:rFonts w:ascii="David" w:hAnsi="David" w:hint="cs"/>
          <w:b/>
          <w:bCs/>
          <w:sz w:val="24"/>
          <w:u w:val="single"/>
          <w:rtl/>
        </w:rPr>
        <w:t>ה</w:t>
      </w:r>
      <w:r w:rsidRPr="008C3FA6">
        <w:rPr>
          <w:rFonts w:ascii="David" w:hAnsi="David"/>
          <w:b/>
          <w:bCs/>
          <w:sz w:val="24"/>
          <w:u w:val="single"/>
          <w:rtl/>
        </w:rPr>
        <w:t xml:space="preserve"> מואשם הנאשם</w:t>
      </w:r>
      <w:r w:rsidRPr="008C3FA6">
        <w:rPr>
          <w:rFonts w:ascii="David" w:hAnsi="David"/>
          <w:b/>
          <w:bCs/>
          <w:sz w:val="24"/>
          <w:rtl/>
        </w:rPr>
        <w:t>:</w:t>
      </w:r>
    </w:p>
    <w:p w14:paraId="3C9AC695" w14:textId="77777777" w:rsidR="00FE1290" w:rsidRDefault="00FE1290" w:rsidP="00FE1290">
      <w:pPr>
        <w:keepLines w:val="0"/>
        <w:ind w:left="720"/>
        <w:rPr>
          <w:rFonts w:ascii="David" w:hAnsi="David"/>
          <w:sz w:val="24"/>
          <w:rtl/>
        </w:rPr>
      </w:pPr>
      <w:r>
        <w:rPr>
          <w:rFonts w:ascii="David" w:hAnsi="David" w:hint="cs"/>
          <w:b/>
          <w:bCs/>
          <w:sz w:val="24"/>
          <w:rtl/>
        </w:rPr>
        <w:t xml:space="preserve">תקיפה סתם  </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379</w:t>
      </w:r>
      <w:r w:rsidRPr="008C3FA6">
        <w:rPr>
          <w:rFonts w:ascii="David" w:hAnsi="David"/>
          <w:sz w:val="24"/>
          <w:rtl/>
        </w:rPr>
        <w:t xml:space="preserve"> לחוק</w:t>
      </w:r>
      <w:r>
        <w:rPr>
          <w:rFonts w:ascii="David" w:hAnsi="David" w:hint="cs"/>
          <w:sz w:val="24"/>
          <w:rtl/>
        </w:rPr>
        <w:t>.</w:t>
      </w:r>
    </w:p>
    <w:p w14:paraId="4094CAB6" w14:textId="77777777" w:rsidR="00FE1290" w:rsidRDefault="00FE1290" w:rsidP="008E6B80">
      <w:pPr>
        <w:keepLines w:val="0"/>
        <w:rPr>
          <w:rFonts w:ascii="David" w:hAnsi="David"/>
          <w:sz w:val="24"/>
          <w:rtl/>
        </w:rPr>
      </w:pPr>
    </w:p>
    <w:p w14:paraId="27316F9A" w14:textId="77777777" w:rsidR="00FE1290" w:rsidRDefault="00FE1290" w:rsidP="00FE1290">
      <w:pPr>
        <w:keepLines w:val="0"/>
        <w:rPr>
          <w:rFonts w:ascii="David" w:hAnsi="David"/>
          <w:sz w:val="24"/>
          <w:rtl/>
        </w:rPr>
      </w:pPr>
    </w:p>
    <w:p w14:paraId="2E93255D" w14:textId="77777777" w:rsidR="00FE1290" w:rsidRDefault="00FE1290" w:rsidP="00FE1290">
      <w:pPr>
        <w:keepLines w:val="0"/>
        <w:ind w:left="720"/>
        <w:rPr>
          <w:rFonts w:ascii="David" w:hAnsi="David"/>
          <w:sz w:val="24"/>
          <w:rtl/>
        </w:rPr>
      </w:pPr>
    </w:p>
    <w:p w14:paraId="5E0D2006" w14:textId="77777777" w:rsidR="00FE1290" w:rsidRPr="009A6FCA"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 xml:space="preserve">אישום </w:t>
      </w:r>
      <w:r>
        <w:rPr>
          <w:rFonts w:ascii="David" w:hAnsi="David" w:hint="cs"/>
          <w:b/>
          <w:bCs/>
          <w:sz w:val="28"/>
          <w:szCs w:val="28"/>
          <w:u w:val="single"/>
          <w:rtl/>
        </w:rPr>
        <w:t>חמישי</w:t>
      </w:r>
    </w:p>
    <w:p w14:paraId="38926BB5" w14:textId="5C5C54FD" w:rsidR="00FE1290" w:rsidRDefault="00FE1290" w:rsidP="00FE1290">
      <w:pPr>
        <w:keepLines w:val="0"/>
        <w:numPr>
          <w:ilvl w:val="0"/>
          <w:numId w:val="12"/>
        </w:numPr>
        <w:spacing w:before="240"/>
        <w:rPr>
          <w:rFonts w:ascii="David" w:hAnsi="David"/>
          <w:sz w:val="24"/>
        </w:rPr>
      </w:pPr>
      <w:r>
        <w:rPr>
          <w:rFonts w:ascii="David" w:hAnsi="David" w:hint="cs"/>
          <w:sz w:val="24"/>
          <w:rtl/>
        </w:rPr>
        <w:t>ביום</w:t>
      </w:r>
      <w:r w:rsidRPr="005D24E3">
        <w:rPr>
          <w:rFonts w:ascii="David" w:hAnsi="David" w:hint="cs"/>
          <w:sz w:val="24"/>
          <w:rtl/>
        </w:rPr>
        <w:t xml:space="preserve"> 25.09.</w:t>
      </w:r>
      <w:r>
        <w:rPr>
          <w:rFonts w:ascii="David" w:hAnsi="David" w:hint="cs"/>
          <w:sz w:val="24"/>
          <w:rtl/>
        </w:rPr>
        <w:t>2025</w:t>
      </w:r>
      <w:r w:rsidRPr="005D24E3">
        <w:rPr>
          <w:rFonts w:ascii="David" w:hAnsi="David" w:hint="cs"/>
          <w:sz w:val="24"/>
          <w:rtl/>
        </w:rPr>
        <w:t xml:space="preserve"> בשעה 03:13</w:t>
      </w:r>
      <w:r>
        <w:rPr>
          <w:rFonts w:ascii="David" w:hAnsi="David" w:hint="cs"/>
          <w:sz w:val="24"/>
          <w:rtl/>
        </w:rPr>
        <w:t xml:space="preserve"> או בסמוך לכך, עמדו ארבעה שוטרים (להלן: "</w:t>
      </w:r>
      <w:r w:rsidRPr="006A6F95">
        <w:rPr>
          <w:rFonts w:ascii="David" w:hAnsi="David" w:hint="cs"/>
          <w:b/>
          <w:bCs/>
          <w:sz w:val="24"/>
          <w:rtl/>
        </w:rPr>
        <w:t>השוטרים</w:t>
      </w:r>
      <w:r>
        <w:rPr>
          <w:rFonts w:ascii="David" w:hAnsi="David" w:hint="cs"/>
          <w:sz w:val="24"/>
          <w:rtl/>
        </w:rPr>
        <w:t xml:space="preserve">"), ביניהם </w:t>
      </w:r>
      <w:proofErr w:type="spellStart"/>
      <w:r w:rsidR="007911BC">
        <w:rPr>
          <w:rFonts w:ascii="David" w:hAnsi="David" w:hint="cs"/>
          <w:sz w:val="24"/>
          <w:rtl/>
        </w:rPr>
        <w:t>ר.ח</w:t>
      </w:r>
      <w:proofErr w:type="spellEnd"/>
      <w:r w:rsidR="007911BC">
        <w:rPr>
          <w:rFonts w:ascii="David" w:hAnsi="David" w:hint="cs"/>
          <w:sz w:val="24"/>
          <w:rtl/>
        </w:rPr>
        <w:t xml:space="preserve"> </w:t>
      </w:r>
      <w:r>
        <w:rPr>
          <w:rFonts w:ascii="David" w:hAnsi="David" w:hint="cs"/>
          <w:sz w:val="24"/>
          <w:rtl/>
        </w:rPr>
        <w:t xml:space="preserve"> במסדרון הסמוך לחדר המגורים בבסיס. אותה העת, שב הנאשם מפעילות משטרתית.</w:t>
      </w:r>
    </w:p>
    <w:p w14:paraId="643ADD50" w14:textId="77777777" w:rsidR="00FE1290" w:rsidRDefault="00FE1290" w:rsidP="00FE1290">
      <w:pPr>
        <w:keepLines w:val="0"/>
        <w:numPr>
          <w:ilvl w:val="0"/>
          <w:numId w:val="12"/>
        </w:numPr>
        <w:spacing w:before="240"/>
        <w:rPr>
          <w:rFonts w:ascii="David" w:hAnsi="David"/>
          <w:sz w:val="24"/>
        </w:rPr>
      </w:pPr>
      <w:r>
        <w:rPr>
          <w:rFonts w:ascii="David" w:hAnsi="David" w:hint="cs"/>
          <w:sz w:val="24"/>
          <w:rtl/>
        </w:rPr>
        <w:t>הנאשם אשר הבחין בשוטרים, הניח שלושה רימוני הלם על הרצפה. בשלב מסוים, הרים הנאשם את רימון ההלם מבלי ששיחר את הנצרה (להלן: "</w:t>
      </w:r>
      <w:r w:rsidRPr="003C4741">
        <w:rPr>
          <w:rFonts w:ascii="David" w:hAnsi="David" w:hint="cs"/>
          <w:b/>
          <w:bCs/>
          <w:sz w:val="24"/>
          <w:rtl/>
        </w:rPr>
        <w:t>הרימון</w:t>
      </w:r>
      <w:r>
        <w:rPr>
          <w:rFonts w:ascii="David" w:hAnsi="David" w:hint="cs"/>
          <w:sz w:val="24"/>
          <w:rtl/>
        </w:rPr>
        <w:t xml:space="preserve">"), צעד לעבר השוטרים </w:t>
      </w:r>
      <w:proofErr w:type="spellStart"/>
      <w:r>
        <w:rPr>
          <w:rFonts w:ascii="David" w:hAnsi="David" w:hint="cs"/>
          <w:sz w:val="24"/>
          <w:rtl/>
        </w:rPr>
        <w:t>וגילגל</w:t>
      </w:r>
      <w:proofErr w:type="spellEnd"/>
      <w:r>
        <w:rPr>
          <w:rFonts w:ascii="David" w:hAnsi="David" w:hint="cs"/>
          <w:sz w:val="24"/>
          <w:rtl/>
        </w:rPr>
        <w:t xml:space="preserve"> את הרימון לעברם, כל זאת תוך שהנאשם מתעד מעשיו באמצעות הטלפון הנייד.</w:t>
      </w:r>
    </w:p>
    <w:p w14:paraId="414928BE" w14:textId="3219C323" w:rsidR="00FE1290" w:rsidRDefault="00FE1290" w:rsidP="00FE1290">
      <w:pPr>
        <w:keepLines w:val="0"/>
        <w:numPr>
          <w:ilvl w:val="0"/>
          <w:numId w:val="12"/>
        </w:numPr>
        <w:spacing w:before="240"/>
        <w:rPr>
          <w:rFonts w:ascii="David" w:hAnsi="David"/>
          <w:sz w:val="24"/>
        </w:rPr>
      </w:pPr>
      <w:r>
        <w:rPr>
          <w:rFonts w:ascii="David" w:hAnsi="David" w:hint="cs"/>
          <w:sz w:val="24"/>
          <w:rtl/>
        </w:rPr>
        <w:t xml:space="preserve">בתגובה לכך, </w:t>
      </w:r>
      <w:proofErr w:type="spellStart"/>
      <w:r>
        <w:rPr>
          <w:rFonts w:ascii="David" w:hAnsi="David" w:hint="cs"/>
          <w:sz w:val="24"/>
          <w:rtl/>
        </w:rPr>
        <w:t>ר</w:t>
      </w:r>
      <w:r w:rsidR="007911BC">
        <w:rPr>
          <w:rFonts w:ascii="David" w:hAnsi="David" w:hint="cs"/>
          <w:sz w:val="24"/>
          <w:rtl/>
        </w:rPr>
        <w:t>.ח</w:t>
      </w:r>
      <w:proofErr w:type="spellEnd"/>
      <w:r>
        <w:rPr>
          <w:rFonts w:ascii="David" w:hAnsi="David" w:hint="cs"/>
          <w:sz w:val="24"/>
          <w:rtl/>
        </w:rPr>
        <w:t xml:space="preserve"> אשר נבהל ממעשי הנאשם צעק עליו. </w:t>
      </w:r>
    </w:p>
    <w:p w14:paraId="2EACE355" w14:textId="77777777" w:rsidR="00FE1290" w:rsidRDefault="00FE1290" w:rsidP="00FE1290">
      <w:pPr>
        <w:keepLines w:val="0"/>
        <w:numPr>
          <w:ilvl w:val="0"/>
          <w:numId w:val="12"/>
        </w:numPr>
        <w:spacing w:before="240"/>
        <w:rPr>
          <w:rFonts w:ascii="David" w:hAnsi="David"/>
          <w:sz w:val="24"/>
        </w:rPr>
      </w:pPr>
      <w:r>
        <w:rPr>
          <w:rFonts w:ascii="David" w:hAnsi="David" w:hint="cs"/>
          <w:sz w:val="24"/>
          <w:rtl/>
        </w:rPr>
        <w:t xml:space="preserve">במעשיו המתוארים לעיל, עשה מעשה לגבי חומר נפץ שבחזקתו, בדרך נמהרת או רשלנית, שיש בה כדי לסכן חיי אדם או לגרום לו חבלה. </w:t>
      </w:r>
    </w:p>
    <w:p w14:paraId="3999F358" w14:textId="77777777" w:rsidR="00FE1290" w:rsidRPr="00BB35D9" w:rsidRDefault="00FE1290" w:rsidP="00FE1290">
      <w:pPr>
        <w:keepLines w:val="0"/>
        <w:spacing w:before="240"/>
        <w:ind w:left="720"/>
        <w:rPr>
          <w:rFonts w:ascii="David" w:hAnsi="David"/>
          <w:sz w:val="24"/>
        </w:rPr>
      </w:pPr>
    </w:p>
    <w:p w14:paraId="62194B09" w14:textId="77777777" w:rsidR="00FE1290" w:rsidRPr="008C3FA6" w:rsidRDefault="00FE1290" w:rsidP="00FE1290">
      <w:pPr>
        <w:pStyle w:val="aff7"/>
        <w:numPr>
          <w:ilvl w:val="0"/>
          <w:numId w:val="21"/>
        </w:numPr>
        <w:rPr>
          <w:rFonts w:ascii="David" w:hAnsi="David"/>
          <w:sz w:val="24"/>
        </w:rPr>
      </w:pPr>
      <w:r w:rsidRPr="008C3FA6">
        <w:rPr>
          <w:rFonts w:ascii="David" w:hAnsi="David"/>
          <w:b/>
          <w:bCs/>
          <w:sz w:val="24"/>
          <w:u w:val="single"/>
          <w:rtl/>
        </w:rPr>
        <w:lastRenderedPageBreak/>
        <w:t>הוראת החיקוק לפי</w:t>
      </w:r>
      <w:r>
        <w:rPr>
          <w:rFonts w:ascii="David" w:hAnsi="David" w:hint="cs"/>
          <w:b/>
          <w:bCs/>
          <w:sz w:val="24"/>
          <w:u w:val="single"/>
          <w:rtl/>
        </w:rPr>
        <w:t xml:space="preserve">ה </w:t>
      </w:r>
      <w:r w:rsidRPr="008C3FA6">
        <w:rPr>
          <w:rFonts w:ascii="David" w:hAnsi="David"/>
          <w:b/>
          <w:bCs/>
          <w:sz w:val="24"/>
          <w:u w:val="single"/>
          <w:rtl/>
        </w:rPr>
        <w:t>מואשם הנאשם</w:t>
      </w:r>
      <w:r w:rsidRPr="008C3FA6">
        <w:rPr>
          <w:rFonts w:ascii="David" w:hAnsi="David"/>
          <w:b/>
          <w:bCs/>
          <w:sz w:val="24"/>
          <w:rtl/>
        </w:rPr>
        <w:t>:</w:t>
      </w:r>
    </w:p>
    <w:p w14:paraId="7F6090D3" w14:textId="515315FA" w:rsidR="00FE1290"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p>
    <w:p w14:paraId="7B7EE691" w14:textId="77777777" w:rsidR="008E6B80" w:rsidRDefault="008E6B80" w:rsidP="008E6B80">
      <w:pPr>
        <w:keepLines w:val="0"/>
        <w:rPr>
          <w:rFonts w:ascii="David" w:hAnsi="David"/>
          <w:sz w:val="24"/>
          <w:rtl/>
        </w:rPr>
      </w:pPr>
    </w:p>
    <w:p w14:paraId="36A0F8D2" w14:textId="77777777" w:rsidR="00FE1290" w:rsidRDefault="00FE1290" w:rsidP="00FE1290">
      <w:pPr>
        <w:keepLines w:val="0"/>
        <w:rPr>
          <w:rFonts w:ascii="David" w:hAnsi="David"/>
          <w:sz w:val="24"/>
          <w:rtl/>
        </w:rPr>
      </w:pPr>
    </w:p>
    <w:p w14:paraId="58766807" w14:textId="77777777" w:rsidR="00FE1290" w:rsidRDefault="00FE1290" w:rsidP="00FE1290">
      <w:pPr>
        <w:pStyle w:val="aff7"/>
        <w:jc w:val="center"/>
        <w:rPr>
          <w:rFonts w:ascii="David" w:hAnsi="David"/>
          <w:b/>
          <w:bCs/>
          <w:sz w:val="28"/>
          <w:szCs w:val="28"/>
          <w:u w:val="single"/>
          <w:rtl/>
        </w:rPr>
      </w:pPr>
      <w:r w:rsidRPr="008C3FA6">
        <w:rPr>
          <w:rFonts w:ascii="David" w:hAnsi="David" w:hint="cs"/>
          <w:b/>
          <w:bCs/>
          <w:sz w:val="28"/>
          <w:szCs w:val="28"/>
          <w:u w:val="single"/>
          <w:rtl/>
        </w:rPr>
        <w:t xml:space="preserve">אישום </w:t>
      </w:r>
      <w:r>
        <w:rPr>
          <w:rFonts w:ascii="David" w:hAnsi="David" w:hint="cs"/>
          <w:b/>
          <w:bCs/>
          <w:sz w:val="28"/>
          <w:szCs w:val="28"/>
          <w:u w:val="single"/>
          <w:rtl/>
        </w:rPr>
        <w:t>שישי</w:t>
      </w:r>
    </w:p>
    <w:p w14:paraId="5181C948" w14:textId="77777777" w:rsidR="00FE1290" w:rsidRPr="00FB2F32" w:rsidRDefault="00FE1290" w:rsidP="00FE1290">
      <w:pPr>
        <w:keepLines w:val="0"/>
        <w:numPr>
          <w:ilvl w:val="0"/>
          <w:numId w:val="16"/>
        </w:numPr>
        <w:spacing w:before="240"/>
        <w:rPr>
          <w:rFonts w:ascii="David" w:hAnsi="David"/>
          <w:sz w:val="24"/>
        </w:rPr>
      </w:pPr>
      <w:r>
        <w:rPr>
          <w:rFonts w:ascii="David" w:hAnsi="David" w:hint="cs"/>
          <w:sz w:val="24"/>
          <w:rtl/>
        </w:rPr>
        <w:t>ביום 29.9.2025 בשעות הערב</w:t>
      </w:r>
      <w:r w:rsidRPr="00E12807">
        <w:rPr>
          <w:rFonts w:ascii="David" w:hAnsi="David" w:hint="cs"/>
          <w:sz w:val="24"/>
          <w:rtl/>
        </w:rPr>
        <w:t>,</w:t>
      </w:r>
      <w:r>
        <w:rPr>
          <w:rFonts w:ascii="David" w:hAnsi="David" w:hint="cs"/>
          <w:sz w:val="24"/>
          <w:rtl/>
        </w:rPr>
        <w:t xml:space="preserve"> שהה הנאשם בביתן בפתח מחסום, </w:t>
      </w:r>
      <w:r w:rsidRPr="00FB2F32">
        <w:rPr>
          <w:rFonts w:ascii="David" w:hAnsi="David" w:hint="cs"/>
          <w:sz w:val="24"/>
          <w:rtl/>
        </w:rPr>
        <w:t>בלבוש אזרחי</w:t>
      </w:r>
      <w:r>
        <w:rPr>
          <w:rFonts w:ascii="David" w:hAnsi="David" w:hint="cs"/>
          <w:sz w:val="24"/>
          <w:rtl/>
        </w:rPr>
        <w:t>,</w:t>
      </w:r>
      <w:r w:rsidRPr="00FB2F32">
        <w:rPr>
          <w:rFonts w:ascii="David" w:hAnsi="David" w:hint="cs"/>
          <w:sz w:val="24"/>
          <w:rtl/>
        </w:rPr>
        <w:t xml:space="preserve"> </w:t>
      </w:r>
      <w:r>
        <w:rPr>
          <w:rFonts w:ascii="David" w:hAnsi="David" w:hint="cs"/>
          <w:sz w:val="24"/>
          <w:rtl/>
        </w:rPr>
        <w:t xml:space="preserve">וכשהוא אוחז בידיו נשק טעון במחסנית וכשעליו ציין הלייזר, יחד עם </w:t>
      </w:r>
      <w:r w:rsidRPr="00FB2F32">
        <w:rPr>
          <w:rFonts w:ascii="David" w:hAnsi="David" w:hint="cs"/>
          <w:sz w:val="24"/>
          <w:rtl/>
        </w:rPr>
        <w:t>אחר שזהותו אינה ידועה למאשימה</w:t>
      </w:r>
      <w:r>
        <w:rPr>
          <w:rFonts w:ascii="David" w:hAnsi="David" w:hint="cs"/>
          <w:sz w:val="24"/>
          <w:rtl/>
        </w:rPr>
        <w:t xml:space="preserve"> (להלן: "</w:t>
      </w:r>
      <w:r w:rsidRPr="00C16237">
        <w:rPr>
          <w:rFonts w:ascii="David" w:hAnsi="David" w:hint="cs"/>
          <w:b/>
          <w:bCs/>
          <w:sz w:val="24"/>
          <w:rtl/>
        </w:rPr>
        <w:t>האחר</w:t>
      </w:r>
      <w:r>
        <w:rPr>
          <w:rFonts w:ascii="David" w:hAnsi="David" w:hint="cs"/>
          <w:sz w:val="24"/>
          <w:rtl/>
        </w:rPr>
        <w:t>").</w:t>
      </w:r>
      <w:r w:rsidRPr="00FB2F32">
        <w:rPr>
          <w:rFonts w:ascii="David" w:hAnsi="David" w:hint="cs"/>
          <w:sz w:val="24"/>
          <w:rtl/>
        </w:rPr>
        <w:t xml:space="preserve"> </w:t>
      </w:r>
    </w:p>
    <w:p w14:paraId="7B13A8D8" w14:textId="77777777" w:rsidR="00FE1290" w:rsidRDefault="00FE1290" w:rsidP="00FE1290">
      <w:pPr>
        <w:keepLines w:val="0"/>
        <w:numPr>
          <w:ilvl w:val="0"/>
          <w:numId w:val="16"/>
        </w:numPr>
        <w:spacing w:before="240"/>
        <w:rPr>
          <w:rFonts w:ascii="David" w:hAnsi="David"/>
          <w:sz w:val="24"/>
        </w:rPr>
      </w:pPr>
      <w:r>
        <w:rPr>
          <w:rFonts w:ascii="David" w:hAnsi="David" w:hint="cs"/>
          <w:sz w:val="24"/>
          <w:rtl/>
        </w:rPr>
        <w:t xml:space="preserve">בהמשך לכך, </w:t>
      </w:r>
      <w:r w:rsidRPr="00FB2F32">
        <w:rPr>
          <w:rFonts w:ascii="David" w:hAnsi="David" w:hint="cs"/>
          <w:sz w:val="24"/>
          <w:rtl/>
        </w:rPr>
        <w:t>רכב בו ישבו הוריו של הנאשם</w:t>
      </w:r>
      <w:r>
        <w:rPr>
          <w:rFonts w:ascii="David" w:hAnsi="David" w:hint="cs"/>
          <w:sz w:val="24"/>
          <w:rtl/>
        </w:rPr>
        <w:t xml:space="preserve"> נסע לכיוון המחסום. או אז</w:t>
      </w:r>
      <w:r w:rsidRPr="00FB2F32">
        <w:rPr>
          <w:rFonts w:ascii="David" w:hAnsi="David" w:hint="cs"/>
          <w:sz w:val="24"/>
          <w:rtl/>
        </w:rPr>
        <w:t xml:space="preserve">, כיוון הנאשם את נשקו ואת ציין הלייזר לעבר נוסעי הרכב. בעת הגעת הרכב למחסום, </w:t>
      </w:r>
      <w:r>
        <w:rPr>
          <w:rFonts w:ascii="David" w:hAnsi="David" w:hint="cs"/>
          <w:sz w:val="24"/>
          <w:rtl/>
        </w:rPr>
        <w:t>ובעוד שהנאשם הבחין בהוריו הישובים ברכב, המשיך</w:t>
      </w:r>
      <w:r w:rsidRPr="00FB2F32">
        <w:rPr>
          <w:rFonts w:ascii="David" w:hAnsi="David" w:hint="cs"/>
          <w:sz w:val="24"/>
          <w:rtl/>
        </w:rPr>
        <w:t xml:space="preserve"> הנאשם </w:t>
      </w:r>
      <w:r>
        <w:rPr>
          <w:rFonts w:ascii="David" w:hAnsi="David" w:hint="cs"/>
          <w:sz w:val="24"/>
          <w:rtl/>
        </w:rPr>
        <w:t>להחזיק</w:t>
      </w:r>
      <w:r w:rsidRPr="00FB2F32">
        <w:rPr>
          <w:rFonts w:ascii="David" w:hAnsi="David" w:hint="cs"/>
          <w:sz w:val="24"/>
          <w:rtl/>
        </w:rPr>
        <w:t xml:space="preserve"> בנשק לכיוון הרכב</w:t>
      </w:r>
      <w:r>
        <w:rPr>
          <w:rFonts w:ascii="David" w:hAnsi="David" w:hint="cs"/>
          <w:sz w:val="24"/>
          <w:rtl/>
        </w:rPr>
        <w:t>. בסמוך לאחר מכן,</w:t>
      </w:r>
      <w:r w:rsidRPr="00FB2F32">
        <w:rPr>
          <w:rFonts w:ascii="David" w:hAnsi="David" w:hint="cs"/>
          <w:sz w:val="24"/>
          <w:rtl/>
        </w:rPr>
        <w:t xml:space="preserve"> פנה הנאשם או האחר, אל הוריי הנאשם וביקש מהם בהלצה להציג תעודת זהות.</w:t>
      </w:r>
    </w:p>
    <w:p w14:paraId="3C415091" w14:textId="77777777" w:rsidR="00FE1290" w:rsidRPr="00C16237" w:rsidRDefault="00FE1290" w:rsidP="00FE1290">
      <w:pPr>
        <w:keepLines w:val="0"/>
        <w:numPr>
          <w:ilvl w:val="0"/>
          <w:numId w:val="16"/>
        </w:numPr>
        <w:spacing w:before="240"/>
        <w:rPr>
          <w:rFonts w:ascii="David" w:hAnsi="David"/>
          <w:sz w:val="24"/>
        </w:rPr>
      </w:pPr>
      <w:r w:rsidRPr="00C16237">
        <w:rPr>
          <w:rFonts w:ascii="David" w:hAnsi="David" w:hint="cs"/>
          <w:sz w:val="24"/>
          <w:rtl/>
        </w:rPr>
        <w:t xml:space="preserve">במעשיו המתוארים לעיל, עשה הנאשם מעשה לגבי כלי יריה שבהחזקתו, בדרך נמהרת או רשלנית, שיש בה כדי לסכן חיי אדם או לגרום לו חבלה. </w:t>
      </w:r>
    </w:p>
    <w:p w14:paraId="30BCAC4F" w14:textId="77777777" w:rsidR="00FE1290" w:rsidRPr="00BB35D9" w:rsidRDefault="00FE1290" w:rsidP="00FE1290">
      <w:pPr>
        <w:keepLines w:val="0"/>
        <w:spacing w:before="240"/>
        <w:ind w:left="360"/>
        <w:rPr>
          <w:rFonts w:ascii="David" w:hAnsi="David"/>
          <w:sz w:val="24"/>
        </w:rPr>
      </w:pPr>
    </w:p>
    <w:p w14:paraId="512B202D" w14:textId="77777777" w:rsidR="00FE1290" w:rsidRPr="00C00EBD" w:rsidRDefault="00FE1290" w:rsidP="00FE1290">
      <w:pPr>
        <w:pStyle w:val="aff7"/>
        <w:numPr>
          <w:ilvl w:val="0"/>
          <w:numId w:val="17"/>
        </w:numPr>
        <w:rPr>
          <w:rFonts w:ascii="David" w:hAnsi="David"/>
          <w:sz w:val="24"/>
        </w:rPr>
      </w:pPr>
      <w:r w:rsidRPr="00C00EBD">
        <w:rPr>
          <w:rFonts w:ascii="David" w:hAnsi="David"/>
          <w:b/>
          <w:bCs/>
          <w:sz w:val="24"/>
          <w:u w:val="single"/>
          <w:rtl/>
        </w:rPr>
        <w:t>הוראת החיקוק לפי</w:t>
      </w:r>
      <w:r>
        <w:rPr>
          <w:rFonts w:ascii="David" w:hAnsi="David" w:hint="cs"/>
          <w:b/>
          <w:bCs/>
          <w:sz w:val="24"/>
          <w:u w:val="single"/>
          <w:rtl/>
        </w:rPr>
        <w:t>ה</w:t>
      </w:r>
      <w:r w:rsidRPr="00C00EBD">
        <w:rPr>
          <w:rFonts w:ascii="David" w:hAnsi="David"/>
          <w:b/>
          <w:bCs/>
          <w:sz w:val="24"/>
          <w:u w:val="single"/>
          <w:rtl/>
        </w:rPr>
        <w:t xml:space="preserve"> מואשם הנאשם</w:t>
      </w:r>
      <w:r w:rsidRPr="00C00EBD">
        <w:rPr>
          <w:rFonts w:ascii="David" w:hAnsi="David"/>
          <w:b/>
          <w:bCs/>
          <w:sz w:val="24"/>
          <w:rtl/>
        </w:rPr>
        <w:t>:</w:t>
      </w:r>
    </w:p>
    <w:p w14:paraId="7E7E3124" w14:textId="4E604535" w:rsidR="00FE1290"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p>
    <w:p w14:paraId="5E4BD7E5" w14:textId="77777777" w:rsidR="008E6B80" w:rsidRDefault="008E6B80" w:rsidP="00FE1290">
      <w:pPr>
        <w:keepLines w:val="0"/>
        <w:ind w:left="720"/>
        <w:rPr>
          <w:rFonts w:ascii="David" w:hAnsi="David"/>
          <w:sz w:val="24"/>
          <w:rtl/>
        </w:rPr>
      </w:pPr>
    </w:p>
    <w:p w14:paraId="4A302744" w14:textId="77777777" w:rsidR="00FE1290" w:rsidRDefault="00FE1290" w:rsidP="00FE1290">
      <w:pPr>
        <w:keepLines w:val="0"/>
        <w:ind w:left="720"/>
        <w:rPr>
          <w:rFonts w:ascii="David" w:hAnsi="David"/>
          <w:sz w:val="24"/>
          <w:rtl/>
        </w:rPr>
      </w:pPr>
    </w:p>
    <w:p w14:paraId="345F38D7" w14:textId="77777777" w:rsidR="00FE1290" w:rsidRPr="00BB35D9" w:rsidRDefault="00FE1290" w:rsidP="00FE1290">
      <w:pPr>
        <w:pStyle w:val="aff7"/>
        <w:jc w:val="center"/>
        <w:rPr>
          <w:rFonts w:ascii="David" w:hAnsi="David"/>
          <w:b/>
          <w:bCs/>
          <w:sz w:val="28"/>
          <w:szCs w:val="28"/>
          <w:u w:val="single"/>
        </w:rPr>
      </w:pPr>
      <w:r>
        <w:rPr>
          <w:rFonts w:ascii="David" w:hAnsi="David" w:hint="cs"/>
          <w:b/>
          <w:bCs/>
          <w:sz w:val="28"/>
          <w:szCs w:val="28"/>
          <w:u w:val="single"/>
          <w:rtl/>
        </w:rPr>
        <w:t>אישום שביעי</w:t>
      </w:r>
    </w:p>
    <w:p w14:paraId="4414617A" w14:textId="77777777" w:rsidR="00FE1290" w:rsidRDefault="00FE1290" w:rsidP="00FE1290">
      <w:pPr>
        <w:keepLines w:val="0"/>
        <w:numPr>
          <w:ilvl w:val="0"/>
          <w:numId w:val="13"/>
        </w:numPr>
        <w:spacing w:before="240"/>
        <w:rPr>
          <w:rFonts w:ascii="David" w:hAnsi="David"/>
          <w:sz w:val="24"/>
        </w:rPr>
      </w:pPr>
      <w:r>
        <w:rPr>
          <w:rFonts w:ascii="David" w:hAnsi="David" w:hint="cs"/>
          <w:sz w:val="24"/>
          <w:rtl/>
        </w:rPr>
        <w:t>ביום 8.4.2025 בשעות הערב, עת שהה הנאשם בחופשה מהבסיס, נסע הנאשם ברכב יחד עם אחר, אשר נהג ברכב, וזהותו אינה ידועה למאשימה (להלן: "</w:t>
      </w:r>
      <w:r w:rsidRPr="00BA26DD">
        <w:rPr>
          <w:rFonts w:ascii="David" w:hAnsi="David" w:hint="cs"/>
          <w:b/>
          <w:bCs/>
          <w:sz w:val="24"/>
          <w:rtl/>
        </w:rPr>
        <w:t>האחר</w:t>
      </w:r>
      <w:r>
        <w:rPr>
          <w:rFonts w:ascii="David" w:hAnsi="David" w:hint="cs"/>
          <w:sz w:val="24"/>
          <w:rtl/>
        </w:rPr>
        <w:t>").</w:t>
      </w:r>
    </w:p>
    <w:p w14:paraId="5CEC6933" w14:textId="77777777" w:rsidR="00FE1290" w:rsidRPr="00BA26DD" w:rsidRDefault="00FE1290" w:rsidP="00FE1290">
      <w:pPr>
        <w:keepLines w:val="0"/>
        <w:numPr>
          <w:ilvl w:val="0"/>
          <w:numId w:val="13"/>
        </w:numPr>
        <w:spacing w:before="240"/>
        <w:rPr>
          <w:rFonts w:ascii="David" w:hAnsi="David"/>
          <w:sz w:val="24"/>
        </w:rPr>
      </w:pPr>
      <w:r>
        <w:rPr>
          <w:rFonts w:ascii="David" w:hAnsi="David" w:hint="cs"/>
          <w:sz w:val="24"/>
          <w:rtl/>
        </w:rPr>
        <w:t xml:space="preserve"> הנאשם ישב במושב הקדמי הסמוך למושב הנהג, כאשר נשקו הטעון במחסנית, כשלצדה מוצמדת מחסנית נוספת, מונח בין רגליו. כך ש</w:t>
      </w:r>
      <w:r w:rsidRPr="00BA26DD">
        <w:rPr>
          <w:rFonts w:ascii="David" w:hAnsi="David" w:hint="cs"/>
          <w:sz w:val="24"/>
          <w:rtl/>
        </w:rPr>
        <w:t xml:space="preserve">קת הנשק </w:t>
      </w:r>
      <w:r>
        <w:rPr>
          <w:rFonts w:ascii="David" w:hAnsi="David" w:hint="cs"/>
          <w:sz w:val="24"/>
          <w:rtl/>
        </w:rPr>
        <w:t xml:space="preserve">אשר נמצא </w:t>
      </w:r>
      <w:r w:rsidRPr="00BA26DD">
        <w:rPr>
          <w:rFonts w:ascii="David" w:hAnsi="David" w:hint="cs"/>
          <w:sz w:val="24"/>
          <w:rtl/>
        </w:rPr>
        <w:t>בין רגלי</w:t>
      </w:r>
      <w:r>
        <w:rPr>
          <w:rFonts w:ascii="David" w:hAnsi="David" w:hint="cs"/>
          <w:sz w:val="24"/>
          <w:rtl/>
        </w:rPr>
        <w:t>ו של הנאשם,</w:t>
      </w:r>
      <w:r w:rsidRPr="00BA26DD">
        <w:rPr>
          <w:rFonts w:ascii="David" w:hAnsi="David" w:hint="cs"/>
          <w:sz w:val="24"/>
          <w:rtl/>
        </w:rPr>
        <w:t xml:space="preserve"> שעון על המושב, בעוד שקנה הנשק מופנה אל רצפת הרכב.</w:t>
      </w:r>
    </w:p>
    <w:p w14:paraId="748CA83C" w14:textId="77777777" w:rsidR="00FE1290" w:rsidRDefault="00FE1290" w:rsidP="00FE1290">
      <w:pPr>
        <w:keepLines w:val="0"/>
        <w:numPr>
          <w:ilvl w:val="0"/>
          <w:numId w:val="13"/>
        </w:numPr>
        <w:spacing w:before="240"/>
        <w:rPr>
          <w:rFonts w:ascii="David" w:hAnsi="David"/>
          <w:sz w:val="24"/>
        </w:rPr>
      </w:pPr>
      <w:r>
        <w:rPr>
          <w:rFonts w:ascii="David" w:hAnsi="David" w:hint="cs"/>
          <w:sz w:val="24"/>
          <w:rtl/>
        </w:rPr>
        <w:t xml:space="preserve">בשלב זה, דרך הנאשם את הנשק הטעון במחסנית, באמצעות ידו. כתוצאה מכך, נפלט המק פורק מבית הבליעה ונפל אל רצפת הרכב. </w:t>
      </w:r>
    </w:p>
    <w:p w14:paraId="531EF66A" w14:textId="77777777" w:rsidR="00FE1290" w:rsidRPr="00C918B3" w:rsidRDefault="00FE1290" w:rsidP="00FE1290">
      <w:pPr>
        <w:keepLines w:val="0"/>
        <w:numPr>
          <w:ilvl w:val="0"/>
          <w:numId w:val="13"/>
        </w:numPr>
        <w:spacing w:before="240"/>
        <w:rPr>
          <w:rFonts w:ascii="David" w:hAnsi="David"/>
          <w:sz w:val="24"/>
        </w:rPr>
      </w:pPr>
      <w:r>
        <w:rPr>
          <w:rFonts w:ascii="David" w:hAnsi="David" w:hint="cs"/>
          <w:sz w:val="24"/>
          <w:rtl/>
        </w:rPr>
        <w:t>הנאשם הרים את הנשק הטעון באמצעות ידו וצעק לעבר האחר שיעצור את הרכב. או אז, הניח הנאשם את הנשק בין רגליו, הרים את המק פורק מרצפת הרכב והשליכו חזרה. מיד לאחר מכן,</w:t>
      </w:r>
      <w:r w:rsidRPr="00C918B3">
        <w:rPr>
          <w:rFonts w:ascii="David" w:hAnsi="David" w:hint="cs"/>
          <w:sz w:val="24"/>
          <w:rtl/>
        </w:rPr>
        <w:t xml:space="preserve"> אחז הנאשם בידית הנשק הטעון, הכניס את אצבעו לעבר שמורת ההדק, הוריד את הנצרה כלפי מטה, הוציא את אצבעו משמורת ההדק והרים את הנצרה חזרה. </w:t>
      </w:r>
    </w:p>
    <w:p w14:paraId="65E01AA5" w14:textId="77777777" w:rsidR="00FE1290" w:rsidRDefault="00FE1290" w:rsidP="00FE1290">
      <w:pPr>
        <w:keepLines w:val="0"/>
        <w:numPr>
          <w:ilvl w:val="0"/>
          <w:numId w:val="13"/>
        </w:numPr>
        <w:spacing w:before="240"/>
        <w:rPr>
          <w:rFonts w:ascii="David" w:hAnsi="David"/>
          <w:sz w:val="24"/>
        </w:rPr>
      </w:pPr>
      <w:r>
        <w:rPr>
          <w:rFonts w:ascii="David" w:hAnsi="David" w:hint="cs"/>
          <w:sz w:val="24"/>
          <w:rtl/>
        </w:rPr>
        <w:t xml:space="preserve">במעשיו המתוארים לעיל, עשה הנאשם מעשה לגבי כלי יריה שבהחזקתו, בדרך נמהרת או רשלנית, שיש בה כדי לסכן חיי אדם או לגרום לו חבלה. </w:t>
      </w:r>
    </w:p>
    <w:p w14:paraId="616B197C" w14:textId="77777777" w:rsidR="00FE1290" w:rsidRPr="00BB35D9" w:rsidRDefault="00FE1290" w:rsidP="00FE1290">
      <w:pPr>
        <w:keepLines w:val="0"/>
        <w:spacing w:before="240"/>
        <w:ind w:left="720"/>
        <w:rPr>
          <w:rFonts w:ascii="David" w:hAnsi="David"/>
          <w:sz w:val="24"/>
        </w:rPr>
      </w:pPr>
    </w:p>
    <w:p w14:paraId="64BD9950" w14:textId="77777777" w:rsidR="00FE1290" w:rsidRPr="008C3FA6" w:rsidRDefault="00FE1290" w:rsidP="00FE1290">
      <w:pPr>
        <w:pStyle w:val="aff7"/>
        <w:numPr>
          <w:ilvl w:val="0"/>
          <w:numId w:val="20"/>
        </w:numPr>
        <w:rPr>
          <w:rFonts w:ascii="David" w:hAnsi="David"/>
          <w:sz w:val="24"/>
        </w:rPr>
      </w:pPr>
      <w:r w:rsidRPr="008C3FA6">
        <w:rPr>
          <w:rFonts w:ascii="David" w:hAnsi="David"/>
          <w:b/>
          <w:bCs/>
          <w:sz w:val="24"/>
          <w:u w:val="single"/>
          <w:rtl/>
        </w:rPr>
        <w:t>הוראת החיקוק לפי</w:t>
      </w:r>
      <w:r>
        <w:rPr>
          <w:rFonts w:ascii="David" w:hAnsi="David" w:hint="cs"/>
          <w:b/>
          <w:bCs/>
          <w:sz w:val="24"/>
          <w:u w:val="single"/>
          <w:rtl/>
        </w:rPr>
        <w:t>ה</w:t>
      </w:r>
      <w:r w:rsidRPr="008C3FA6">
        <w:rPr>
          <w:rFonts w:ascii="David" w:hAnsi="David"/>
          <w:b/>
          <w:bCs/>
          <w:sz w:val="24"/>
          <w:u w:val="single"/>
          <w:rtl/>
        </w:rPr>
        <w:t xml:space="preserve"> מואשם הנאשם</w:t>
      </w:r>
      <w:r w:rsidRPr="008C3FA6">
        <w:rPr>
          <w:rFonts w:ascii="David" w:hAnsi="David"/>
          <w:b/>
          <w:bCs/>
          <w:sz w:val="24"/>
          <w:rtl/>
        </w:rPr>
        <w:t>:</w:t>
      </w:r>
    </w:p>
    <w:p w14:paraId="58AF8826" w14:textId="1EA65DA3" w:rsidR="00FE1290"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p>
    <w:p w14:paraId="6F62E9D6" w14:textId="77777777" w:rsidR="008E6B80" w:rsidRDefault="008E6B80" w:rsidP="00FE1290">
      <w:pPr>
        <w:keepLines w:val="0"/>
        <w:ind w:left="720"/>
        <w:rPr>
          <w:rFonts w:ascii="David" w:hAnsi="David"/>
          <w:sz w:val="24"/>
          <w:rtl/>
        </w:rPr>
      </w:pPr>
    </w:p>
    <w:p w14:paraId="6106FDD5" w14:textId="77777777" w:rsidR="00FE1290" w:rsidRDefault="00FE1290" w:rsidP="00FE1290">
      <w:pPr>
        <w:keepLines w:val="0"/>
        <w:spacing w:before="240"/>
        <w:ind w:left="720"/>
        <w:rPr>
          <w:rFonts w:ascii="David" w:hAnsi="David"/>
          <w:sz w:val="24"/>
          <w:rtl/>
        </w:rPr>
      </w:pPr>
    </w:p>
    <w:p w14:paraId="6444C106" w14:textId="77777777" w:rsidR="00FE1290" w:rsidRPr="00C918B3"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 xml:space="preserve">אישום </w:t>
      </w:r>
      <w:r>
        <w:rPr>
          <w:rFonts w:ascii="David" w:hAnsi="David" w:hint="cs"/>
          <w:b/>
          <w:bCs/>
          <w:sz w:val="28"/>
          <w:szCs w:val="28"/>
          <w:u w:val="single"/>
          <w:rtl/>
        </w:rPr>
        <w:t>שמיני</w:t>
      </w:r>
    </w:p>
    <w:p w14:paraId="3CADEB8E" w14:textId="77777777" w:rsidR="00FE1290" w:rsidRDefault="00FE1290" w:rsidP="00FE1290">
      <w:pPr>
        <w:keepLines w:val="0"/>
        <w:numPr>
          <w:ilvl w:val="0"/>
          <w:numId w:val="14"/>
        </w:numPr>
        <w:spacing w:before="240"/>
        <w:rPr>
          <w:rFonts w:ascii="David" w:hAnsi="David"/>
          <w:sz w:val="24"/>
        </w:rPr>
      </w:pPr>
      <w:r>
        <w:rPr>
          <w:rFonts w:ascii="David" w:hAnsi="David" w:hint="cs"/>
          <w:sz w:val="24"/>
          <w:rtl/>
        </w:rPr>
        <w:t>ביום 10.02.25</w:t>
      </w:r>
      <w:r w:rsidRPr="004B069E">
        <w:rPr>
          <w:rFonts w:ascii="David" w:hAnsi="David" w:hint="cs"/>
          <w:sz w:val="24"/>
          <w:rtl/>
        </w:rPr>
        <w:t xml:space="preserve"> </w:t>
      </w:r>
      <w:r>
        <w:rPr>
          <w:rFonts w:ascii="David" w:hAnsi="David" w:hint="cs"/>
          <w:sz w:val="24"/>
          <w:rtl/>
        </w:rPr>
        <w:t xml:space="preserve">בשעה 20:20 או בסמוך לכך, שהה הנאשם בחדר בנוכחות אחרים שזהותם אינה ידועה למאשימה. אותה העת, החזיק הנאשם את נשקו שהיה טעון במחסנית תוך שהניח את רצועת נשקו סביב עורפו. </w:t>
      </w:r>
    </w:p>
    <w:p w14:paraId="77328165" w14:textId="77777777" w:rsidR="00FE1290" w:rsidRPr="00BD4CA5" w:rsidRDefault="00FE1290" w:rsidP="00FE1290">
      <w:pPr>
        <w:keepLines w:val="0"/>
        <w:numPr>
          <w:ilvl w:val="0"/>
          <w:numId w:val="14"/>
        </w:numPr>
        <w:spacing w:before="240"/>
        <w:rPr>
          <w:rFonts w:ascii="David" w:hAnsi="David"/>
          <w:sz w:val="24"/>
        </w:rPr>
      </w:pPr>
      <w:r>
        <w:rPr>
          <w:rFonts w:ascii="David" w:hAnsi="David" w:hint="cs"/>
          <w:sz w:val="24"/>
          <w:rtl/>
        </w:rPr>
        <w:t xml:space="preserve">או אז, הרים </w:t>
      </w:r>
      <w:r w:rsidRPr="00BD4CA5">
        <w:rPr>
          <w:rFonts w:ascii="David" w:hAnsi="David" w:hint="cs"/>
          <w:sz w:val="24"/>
          <w:rtl/>
        </w:rPr>
        <w:t>את הנשק, הכניס את הק</w:t>
      </w:r>
      <w:r>
        <w:rPr>
          <w:rFonts w:ascii="David" w:hAnsi="David" w:hint="cs"/>
          <w:sz w:val="24"/>
          <w:rtl/>
        </w:rPr>
        <w:t>ת</w:t>
      </w:r>
      <w:r w:rsidRPr="00BD4CA5">
        <w:rPr>
          <w:rFonts w:ascii="David" w:hAnsi="David" w:hint="cs"/>
          <w:sz w:val="24"/>
          <w:rtl/>
        </w:rPr>
        <w:t xml:space="preserve"> הנשק לשקע הכתף</w:t>
      </w:r>
      <w:r>
        <w:rPr>
          <w:rFonts w:ascii="David" w:hAnsi="David" w:hint="cs"/>
          <w:sz w:val="24"/>
          <w:rtl/>
        </w:rPr>
        <w:t>, אחז בשתי ידיות תוך שהסתכל בין כוונות והוריד את הנצרה. מיד לאחר מכן, בעודו אוחז ביד אחת בנשק, משך הנאשם את כפתור הנועלן.</w:t>
      </w:r>
    </w:p>
    <w:p w14:paraId="679B0596" w14:textId="77777777" w:rsidR="00FE1290" w:rsidRDefault="00FE1290" w:rsidP="00FE1290">
      <w:pPr>
        <w:keepLines w:val="0"/>
        <w:numPr>
          <w:ilvl w:val="0"/>
          <w:numId w:val="14"/>
        </w:numPr>
        <w:spacing w:before="240"/>
        <w:rPr>
          <w:rFonts w:ascii="David" w:hAnsi="David"/>
          <w:sz w:val="24"/>
        </w:rPr>
      </w:pPr>
      <w:r>
        <w:rPr>
          <w:rFonts w:ascii="David" w:hAnsi="David" w:hint="cs"/>
          <w:sz w:val="24"/>
          <w:rtl/>
        </w:rPr>
        <w:t xml:space="preserve">במעשיו המתוארים לעיל, עשה הנאשם מעשה לגבי כלי יריה שבהחזקתו, בדרך נמהרת או רשלנית, שיש בה כדי לסכן חיי אדם או לגרום לו חבלה. </w:t>
      </w:r>
    </w:p>
    <w:p w14:paraId="41323C1C" w14:textId="77777777" w:rsidR="00FE1290" w:rsidRPr="00BB35D9" w:rsidRDefault="00FE1290" w:rsidP="00FE1290">
      <w:pPr>
        <w:keepLines w:val="0"/>
        <w:spacing w:before="240"/>
        <w:ind w:left="720"/>
        <w:rPr>
          <w:rFonts w:ascii="David" w:hAnsi="David"/>
          <w:sz w:val="24"/>
        </w:rPr>
      </w:pPr>
    </w:p>
    <w:p w14:paraId="3F38D83C" w14:textId="77777777" w:rsidR="00FE1290" w:rsidRPr="008C3FA6" w:rsidRDefault="00FE1290" w:rsidP="00FE1290">
      <w:pPr>
        <w:pStyle w:val="aff7"/>
        <w:numPr>
          <w:ilvl w:val="0"/>
          <w:numId w:val="19"/>
        </w:numPr>
        <w:rPr>
          <w:rFonts w:ascii="David" w:hAnsi="David"/>
          <w:sz w:val="24"/>
        </w:rPr>
      </w:pPr>
      <w:r w:rsidRPr="008C3FA6">
        <w:rPr>
          <w:rFonts w:ascii="David" w:hAnsi="David"/>
          <w:b/>
          <w:bCs/>
          <w:sz w:val="24"/>
          <w:u w:val="single"/>
          <w:rtl/>
        </w:rPr>
        <w:t>הוראת החיקוק לפי</w:t>
      </w:r>
      <w:r>
        <w:rPr>
          <w:rFonts w:ascii="David" w:hAnsi="David" w:hint="cs"/>
          <w:b/>
          <w:bCs/>
          <w:sz w:val="24"/>
          <w:u w:val="single"/>
          <w:rtl/>
        </w:rPr>
        <w:t>ה</w:t>
      </w:r>
      <w:r w:rsidRPr="008C3FA6">
        <w:rPr>
          <w:rFonts w:ascii="David" w:hAnsi="David"/>
          <w:b/>
          <w:bCs/>
          <w:sz w:val="24"/>
          <w:u w:val="single"/>
          <w:rtl/>
        </w:rPr>
        <w:t xml:space="preserve"> מואשם הנאשם</w:t>
      </w:r>
      <w:r w:rsidRPr="008C3FA6">
        <w:rPr>
          <w:rFonts w:ascii="David" w:hAnsi="David"/>
          <w:b/>
          <w:bCs/>
          <w:sz w:val="24"/>
          <w:rtl/>
        </w:rPr>
        <w:t>:</w:t>
      </w:r>
    </w:p>
    <w:p w14:paraId="02CC5C61" w14:textId="40B1BCB7" w:rsidR="00FE1290"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p>
    <w:p w14:paraId="7DA189A0" w14:textId="77777777" w:rsidR="008E6B80" w:rsidRDefault="008E6B80" w:rsidP="00FE1290">
      <w:pPr>
        <w:keepLines w:val="0"/>
        <w:ind w:left="720"/>
        <w:rPr>
          <w:rFonts w:ascii="David" w:hAnsi="David"/>
          <w:sz w:val="24"/>
          <w:rtl/>
        </w:rPr>
      </w:pPr>
    </w:p>
    <w:p w14:paraId="75009BE6" w14:textId="77777777" w:rsidR="00FE1290" w:rsidRDefault="00FE1290" w:rsidP="00FE1290">
      <w:pPr>
        <w:keepLines w:val="0"/>
        <w:ind w:left="720"/>
        <w:rPr>
          <w:rFonts w:ascii="David" w:hAnsi="David"/>
          <w:sz w:val="24"/>
          <w:rtl/>
        </w:rPr>
      </w:pPr>
    </w:p>
    <w:p w14:paraId="3369BC45" w14:textId="77777777" w:rsidR="00FE1290" w:rsidRPr="000C390E"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 xml:space="preserve">אישום </w:t>
      </w:r>
      <w:r>
        <w:rPr>
          <w:rFonts w:ascii="David" w:hAnsi="David" w:hint="cs"/>
          <w:b/>
          <w:bCs/>
          <w:sz w:val="28"/>
          <w:szCs w:val="28"/>
          <w:u w:val="single"/>
          <w:rtl/>
        </w:rPr>
        <w:t>תשיעי</w:t>
      </w:r>
    </w:p>
    <w:p w14:paraId="7A687B41" w14:textId="77777777" w:rsidR="00FE1290" w:rsidRDefault="00FE1290" w:rsidP="00FE1290">
      <w:pPr>
        <w:keepLines w:val="0"/>
        <w:numPr>
          <w:ilvl w:val="0"/>
          <w:numId w:val="15"/>
        </w:numPr>
        <w:spacing w:before="240"/>
        <w:rPr>
          <w:rFonts w:ascii="David" w:hAnsi="David"/>
          <w:sz w:val="24"/>
        </w:rPr>
      </w:pPr>
      <w:r>
        <w:rPr>
          <w:rFonts w:ascii="David" w:hAnsi="David" w:hint="cs"/>
          <w:sz w:val="24"/>
          <w:rtl/>
        </w:rPr>
        <w:t>בעמדת השמירה (להלן: "</w:t>
      </w:r>
      <w:r w:rsidRPr="00874F21">
        <w:rPr>
          <w:rFonts w:ascii="David" w:hAnsi="David" w:hint="cs"/>
          <w:b/>
          <w:bCs/>
          <w:sz w:val="24"/>
          <w:rtl/>
        </w:rPr>
        <w:t>הפילבוקס</w:t>
      </w:r>
      <w:r>
        <w:rPr>
          <w:rFonts w:ascii="David" w:hAnsi="David" w:hint="cs"/>
          <w:sz w:val="24"/>
          <w:rtl/>
        </w:rPr>
        <w:t xml:space="preserve">") במחסום ישנה תחמושת, הכוללת נשק מסוג </w:t>
      </w:r>
      <w:proofErr w:type="spellStart"/>
      <w:r>
        <w:rPr>
          <w:rFonts w:ascii="David" w:hAnsi="David" w:hint="cs"/>
          <w:sz w:val="24"/>
          <w:rtl/>
        </w:rPr>
        <w:t>מטלון</w:t>
      </w:r>
      <w:proofErr w:type="spellEnd"/>
      <w:r>
        <w:rPr>
          <w:rFonts w:ascii="David" w:hAnsi="David" w:hint="cs"/>
          <w:sz w:val="24"/>
          <w:rtl/>
        </w:rPr>
        <w:t xml:space="preserve"> (להלן: "</w:t>
      </w:r>
      <w:proofErr w:type="spellStart"/>
      <w:r w:rsidRPr="00713A37">
        <w:rPr>
          <w:rFonts w:ascii="David" w:hAnsi="David" w:hint="cs"/>
          <w:b/>
          <w:bCs/>
          <w:sz w:val="24"/>
          <w:rtl/>
        </w:rPr>
        <w:t>מטלון</w:t>
      </w:r>
      <w:proofErr w:type="spellEnd"/>
      <w:r>
        <w:rPr>
          <w:rFonts w:ascii="David" w:hAnsi="David" w:hint="cs"/>
          <w:sz w:val="24"/>
          <w:rtl/>
        </w:rPr>
        <w:t>"). כלי הנשק נועדו לשימוש במצבי חירום ואסורים לשימוש או להחזקה במהלך פעילות שגרתית. כמו כן, נאסר על השוטרים לעשות שימוש בטלפון הנייד במהלך המשמרת בפילבוקס.</w:t>
      </w:r>
    </w:p>
    <w:p w14:paraId="154D64CD" w14:textId="77777777" w:rsidR="00FE1290" w:rsidRDefault="00FE1290" w:rsidP="00FE1290">
      <w:pPr>
        <w:keepLines w:val="0"/>
        <w:numPr>
          <w:ilvl w:val="0"/>
          <w:numId w:val="15"/>
        </w:numPr>
        <w:spacing w:before="240"/>
        <w:rPr>
          <w:rFonts w:ascii="David" w:hAnsi="David"/>
          <w:sz w:val="24"/>
        </w:rPr>
      </w:pPr>
      <w:r w:rsidRPr="00E12807">
        <w:rPr>
          <w:rFonts w:ascii="David" w:hAnsi="David" w:hint="cs"/>
          <w:sz w:val="24"/>
          <w:rtl/>
        </w:rPr>
        <w:t xml:space="preserve">ביום 4.02.2025 בשעה 23:04 או בסמוך לכך,  </w:t>
      </w:r>
      <w:r>
        <w:rPr>
          <w:rFonts w:ascii="David" w:hAnsi="David" w:hint="cs"/>
          <w:sz w:val="24"/>
          <w:rtl/>
        </w:rPr>
        <w:t xml:space="preserve">במהלך משמרת בפילבוקס במחסום, </w:t>
      </w:r>
      <w:r w:rsidRPr="00713A37">
        <w:rPr>
          <w:rFonts w:ascii="David" w:hAnsi="David" w:hint="cs"/>
          <w:sz w:val="24"/>
          <w:rtl/>
        </w:rPr>
        <w:t>הנאשם אשר חלק מפניו מכוסות</w:t>
      </w:r>
      <w:r>
        <w:rPr>
          <w:rFonts w:ascii="David" w:hAnsi="David" w:hint="cs"/>
          <w:sz w:val="24"/>
          <w:rtl/>
        </w:rPr>
        <w:t xml:space="preserve"> באמצעות חם צוואר</w:t>
      </w:r>
      <w:r w:rsidRPr="00713A37">
        <w:rPr>
          <w:rFonts w:ascii="David" w:hAnsi="David" w:hint="cs"/>
          <w:sz w:val="24"/>
          <w:rtl/>
        </w:rPr>
        <w:t xml:space="preserve">, תיעד עצמו באמצעות מכשירו הסלולארי, מחזיק בשתי ידיו </w:t>
      </w:r>
      <w:proofErr w:type="spellStart"/>
      <w:r w:rsidRPr="00713A37">
        <w:rPr>
          <w:rFonts w:ascii="David" w:hAnsi="David" w:hint="cs"/>
          <w:sz w:val="24"/>
          <w:rtl/>
        </w:rPr>
        <w:t>במטלון</w:t>
      </w:r>
      <w:proofErr w:type="spellEnd"/>
      <w:r w:rsidRPr="00713A37">
        <w:rPr>
          <w:rFonts w:ascii="David" w:hAnsi="David" w:hint="cs"/>
          <w:sz w:val="24"/>
          <w:rtl/>
        </w:rPr>
        <w:t xml:space="preserve"> ודורך אותו, תוך שנשמע מסביר את פעולותיו בשפה האנגלית. </w:t>
      </w:r>
    </w:p>
    <w:p w14:paraId="5520CD6F" w14:textId="77777777" w:rsidR="00FE1290" w:rsidRDefault="00FE1290" w:rsidP="00FE1290">
      <w:pPr>
        <w:keepLines w:val="0"/>
        <w:numPr>
          <w:ilvl w:val="0"/>
          <w:numId w:val="15"/>
        </w:numPr>
        <w:spacing w:before="240"/>
        <w:rPr>
          <w:rFonts w:ascii="David" w:hAnsi="David"/>
          <w:sz w:val="24"/>
        </w:rPr>
      </w:pPr>
      <w:r w:rsidRPr="00713A37">
        <w:rPr>
          <w:rFonts w:ascii="David" w:hAnsi="David" w:hint="cs"/>
          <w:sz w:val="24"/>
          <w:rtl/>
        </w:rPr>
        <w:t xml:space="preserve">בסמוך לאחר מכן, תוך שהוא אוחז בידו בגוף </w:t>
      </w:r>
      <w:proofErr w:type="spellStart"/>
      <w:r w:rsidRPr="00713A37">
        <w:rPr>
          <w:rFonts w:ascii="David" w:hAnsi="David" w:hint="cs"/>
          <w:sz w:val="24"/>
          <w:rtl/>
        </w:rPr>
        <w:t>המטלון</w:t>
      </w:r>
      <w:proofErr w:type="spellEnd"/>
      <w:r w:rsidRPr="00713A37">
        <w:rPr>
          <w:rFonts w:ascii="David" w:hAnsi="David" w:hint="cs"/>
          <w:sz w:val="24"/>
          <w:rtl/>
        </w:rPr>
        <w:t>, ניגש הנאשם וסגר את חלון הפילבוקס.</w:t>
      </w:r>
      <w:r>
        <w:rPr>
          <w:rFonts w:ascii="David" w:hAnsi="David" w:hint="cs"/>
          <w:sz w:val="24"/>
          <w:rtl/>
        </w:rPr>
        <w:t xml:space="preserve"> </w:t>
      </w:r>
      <w:r w:rsidRPr="00C16237">
        <w:rPr>
          <w:rFonts w:ascii="David" w:hAnsi="David" w:hint="cs"/>
          <w:sz w:val="24"/>
          <w:rtl/>
        </w:rPr>
        <w:t xml:space="preserve">או אז, שב הנאשם ודרך את </w:t>
      </w:r>
      <w:proofErr w:type="spellStart"/>
      <w:r w:rsidRPr="00C16237">
        <w:rPr>
          <w:rFonts w:ascii="David" w:hAnsi="David" w:hint="cs"/>
          <w:sz w:val="24"/>
          <w:rtl/>
        </w:rPr>
        <w:t>המטלון</w:t>
      </w:r>
      <w:proofErr w:type="spellEnd"/>
      <w:r w:rsidRPr="00C16237">
        <w:rPr>
          <w:rFonts w:ascii="David" w:hAnsi="David" w:hint="cs"/>
          <w:sz w:val="24"/>
          <w:rtl/>
        </w:rPr>
        <w:t xml:space="preserve">, הסתכל בין כוונות, הוריד את הנצרה, ביצע נקירה ודרך </w:t>
      </w:r>
      <w:r>
        <w:rPr>
          <w:rFonts w:ascii="David" w:hAnsi="David" w:hint="cs"/>
          <w:sz w:val="24"/>
          <w:rtl/>
        </w:rPr>
        <w:t>את הנשק</w:t>
      </w:r>
      <w:r w:rsidRPr="00C16237">
        <w:rPr>
          <w:rFonts w:ascii="David" w:hAnsi="David" w:hint="cs"/>
          <w:sz w:val="24"/>
          <w:rtl/>
        </w:rPr>
        <w:t>.</w:t>
      </w:r>
    </w:p>
    <w:p w14:paraId="667607AB" w14:textId="77777777" w:rsidR="00FE1290" w:rsidRPr="00C16237" w:rsidRDefault="00FE1290" w:rsidP="00FE1290">
      <w:pPr>
        <w:keepLines w:val="0"/>
        <w:numPr>
          <w:ilvl w:val="0"/>
          <w:numId w:val="15"/>
        </w:numPr>
        <w:spacing w:before="240"/>
        <w:rPr>
          <w:rFonts w:ascii="David" w:hAnsi="David"/>
          <w:sz w:val="24"/>
        </w:rPr>
      </w:pPr>
      <w:r w:rsidRPr="00C16237">
        <w:rPr>
          <w:rFonts w:ascii="David" w:hAnsi="David" w:hint="cs"/>
          <w:sz w:val="24"/>
          <w:rtl/>
        </w:rPr>
        <w:t xml:space="preserve">לאחר מכן, הניח הנאשם את </w:t>
      </w:r>
      <w:proofErr w:type="spellStart"/>
      <w:r w:rsidRPr="00C16237">
        <w:rPr>
          <w:rFonts w:ascii="David" w:hAnsi="David" w:hint="cs"/>
          <w:sz w:val="24"/>
          <w:rtl/>
        </w:rPr>
        <w:t>המטלון</w:t>
      </w:r>
      <w:proofErr w:type="spellEnd"/>
      <w:r w:rsidRPr="00C16237">
        <w:rPr>
          <w:rFonts w:ascii="David" w:hAnsi="David" w:hint="cs"/>
          <w:sz w:val="24"/>
          <w:rtl/>
        </w:rPr>
        <w:t xml:space="preserve"> ונטל לידיו את הנשק, תוך שהוא אוחז בקנה הנשק אשר היה טעון במחסנית.</w:t>
      </w:r>
    </w:p>
    <w:p w14:paraId="59111DFC" w14:textId="77777777" w:rsidR="00FE1290" w:rsidRDefault="00FE1290" w:rsidP="00FE1290">
      <w:pPr>
        <w:keepLines w:val="0"/>
        <w:numPr>
          <w:ilvl w:val="0"/>
          <w:numId w:val="14"/>
        </w:numPr>
        <w:spacing w:before="240"/>
        <w:rPr>
          <w:rFonts w:ascii="David" w:hAnsi="David"/>
          <w:sz w:val="24"/>
        </w:rPr>
      </w:pPr>
      <w:r>
        <w:rPr>
          <w:rFonts w:ascii="David" w:hAnsi="David" w:hint="cs"/>
          <w:sz w:val="24"/>
          <w:rtl/>
        </w:rPr>
        <w:t xml:space="preserve">במעשיו המתוארים לעיל, עשה הנאשם מעשה לגבי כלי יריה שבהחזקתו, בדרך נמהרת או רשלנית, שיש בה כדי לסכן חיי אדם או לגרום לו חבלה. </w:t>
      </w:r>
    </w:p>
    <w:p w14:paraId="00B837D9" w14:textId="77777777" w:rsidR="00FE1290" w:rsidRPr="00BB35D9" w:rsidRDefault="00FE1290" w:rsidP="00FE1290">
      <w:pPr>
        <w:keepLines w:val="0"/>
        <w:spacing w:before="240"/>
        <w:rPr>
          <w:rFonts w:ascii="David" w:hAnsi="David"/>
          <w:sz w:val="24"/>
        </w:rPr>
      </w:pPr>
    </w:p>
    <w:p w14:paraId="36433781" w14:textId="77777777" w:rsidR="00FE1290" w:rsidRPr="008C3FA6" w:rsidRDefault="00FE1290" w:rsidP="00FE1290">
      <w:pPr>
        <w:pStyle w:val="aff7"/>
        <w:numPr>
          <w:ilvl w:val="0"/>
          <w:numId w:val="18"/>
        </w:numPr>
        <w:rPr>
          <w:rFonts w:ascii="David" w:hAnsi="David"/>
          <w:sz w:val="24"/>
        </w:rPr>
      </w:pPr>
      <w:r w:rsidRPr="008C3FA6">
        <w:rPr>
          <w:rFonts w:ascii="David" w:hAnsi="David"/>
          <w:b/>
          <w:bCs/>
          <w:sz w:val="24"/>
          <w:u w:val="single"/>
          <w:rtl/>
        </w:rPr>
        <w:t>הוראת החיקוק לפי</w:t>
      </w:r>
      <w:r>
        <w:rPr>
          <w:rFonts w:ascii="David" w:hAnsi="David" w:hint="cs"/>
          <w:b/>
          <w:bCs/>
          <w:sz w:val="24"/>
          <w:u w:val="single"/>
          <w:rtl/>
        </w:rPr>
        <w:t>ה</w:t>
      </w:r>
      <w:r w:rsidRPr="008C3FA6">
        <w:rPr>
          <w:rFonts w:ascii="David" w:hAnsi="David"/>
          <w:b/>
          <w:bCs/>
          <w:sz w:val="24"/>
          <w:u w:val="single"/>
          <w:rtl/>
        </w:rPr>
        <w:t xml:space="preserve"> מואשם הנאשם</w:t>
      </w:r>
      <w:r w:rsidRPr="008C3FA6">
        <w:rPr>
          <w:rFonts w:ascii="David" w:hAnsi="David"/>
          <w:b/>
          <w:bCs/>
          <w:sz w:val="24"/>
          <w:rtl/>
        </w:rPr>
        <w:t>:</w:t>
      </w:r>
    </w:p>
    <w:p w14:paraId="4BB52821" w14:textId="3929B477" w:rsidR="00FE1290"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p>
    <w:p w14:paraId="0FFCFE18" w14:textId="77777777" w:rsidR="008E6B80" w:rsidRDefault="008E6B80" w:rsidP="00FE1290">
      <w:pPr>
        <w:keepLines w:val="0"/>
        <w:ind w:left="720"/>
        <w:rPr>
          <w:rFonts w:ascii="David" w:hAnsi="David"/>
          <w:sz w:val="24"/>
          <w:rtl/>
        </w:rPr>
      </w:pPr>
    </w:p>
    <w:p w14:paraId="7FD15E3D" w14:textId="77777777" w:rsidR="00FE1290" w:rsidRDefault="00FE1290" w:rsidP="00FE1290">
      <w:pPr>
        <w:keepLines w:val="0"/>
        <w:ind w:left="720"/>
        <w:rPr>
          <w:rFonts w:ascii="David" w:hAnsi="David"/>
          <w:sz w:val="24"/>
          <w:rtl/>
        </w:rPr>
      </w:pPr>
    </w:p>
    <w:p w14:paraId="1E194BB7" w14:textId="77777777" w:rsidR="00FE1290" w:rsidRPr="00713A37"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 xml:space="preserve">אישום </w:t>
      </w:r>
      <w:r>
        <w:rPr>
          <w:rFonts w:ascii="David" w:hAnsi="David" w:hint="cs"/>
          <w:b/>
          <w:bCs/>
          <w:sz w:val="28"/>
          <w:szCs w:val="28"/>
          <w:u w:val="single"/>
          <w:rtl/>
        </w:rPr>
        <w:t>עשירי</w:t>
      </w:r>
    </w:p>
    <w:p w14:paraId="4B7A6134" w14:textId="631BB789" w:rsidR="00FE1290" w:rsidRDefault="00FE1290" w:rsidP="00FE1290">
      <w:pPr>
        <w:keepLines w:val="0"/>
        <w:numPr>
          <w:ilvl w:val="0"/>
          <w:numId w:val="22"/>
        </w:numPr>
        <w:spacing w:before="240"/>
        <w:rPr>
          <w:rFonts w:ascii="David" w:hAnsi="David"/>
          <w:sz w:val="24"/>
        </w:rPr>
      </w:pPr>
      <w:r>
        <w:rPr>
          <w:rFonts w:ascii="David" w:hAnsi="David" w:hint="cs"/>
          <w:sz w:val="24"/>
          <w:rtl/>
        </w:rPr>
        <w:t xml:space="preserve"> במועד אשר אינו ידוע למאשימה, בנוכחות אחרים שזהותם אינה ידועה למאשימה, </w:t>
      </w:r>
      <w:r w:rsidR="00BC40A9">
        <w:rPr>
          <w:rFonts w:ascii="David" w:hAnsi="David" w:hint="cs"/>
          <w:sz w:val="24"/>
          <w:rtl/>
        </w:rPr>
        <w:t>החזיק</w:t>
      </w:r>
      <w:r>
        <w:rPr>
          <w:rFonts w:ascii="David" w:hAnsi="David" w:hint="cs"/>
          <w:sz w:val="24"/>
          <w:rtl/>
        </w:rPr>
        <w:t xml:space="preserve"> את הנשק במצב 'הצלב', כשרצועת הנשיאה חוצה את גופו של הנאשם והקת פונה כלפי מעלה.</w:t>
      </w:r>
    </w:p>
    <w:p w14:paraId="30EFEACC" w14:textId="20CF048F" w:rsidR="00FE1290" w:rsidRDefault="00FE1290" w:rsidP="00FE1290">
      <w:pPr>
        <w:keepLines w:val="0"/>
        <w:numPr>
          <w:ilvl w:val="0"/>
          <w:numId w:val="22"/>
        </w:numPr>
        <w:spacing w:before="240"/>
        <w:rPr>
          <w:rFonts w:ascii="David" w:hAnsi="David"/>
          <w:sz w:val="24"/>
        </w:rPr>
      </w:pPr>
      <w:r>
        <w:rPr>
          <w:rFonts w:ascii="David" w:hAnsi="David" w:hint="cs"/>
          <w:sz w:val="24"/>
          <w:rtl/>
        </w:rPr>
        <w:t>במקביל לכך, אחז הנאשם באקדח מוחזק בתוך פונדה. אז, לחץ על תפס שחרור הפונדה והפילה ארצה, המשיך לאחוז בידית האחיזה של האקדח</w:t>
      </w:r>
      <w:r w:rsidR="00BC40A9">
        <w:rPr>
          <w:rFonts w:ascii="David" w:hAnsi="David" w:hint="cs"/>
          <w:sz w:val="24"/>
          <w:rtl/>
        </w:rPr>
        <w:t xml:space="preserve"> תוך שסובב את האקדח בין אצבעותיו</w:t>
      </w:r>
      <w:r>
        <w:rPr>
          <w:rFonts w:ascii="David" w:hAnsi="David" w:hint="cs"/>
          <w:sz w:val="24"/>
          <w:rtl/>
        </w:rPr>
        <w:t>. כל זאת, כאשר הנאשם אינו מוסמך ומורשה להחזיק באקדח.</w:t>
      </w:r>
    </w:p>
    <w:p w14:paraId="7F0F64F4" w14:textId="77777777" w:rsidR="00FE1290" w:rsidRDefault="00FE1290" w:rsidP="00FE1290">
      <w:pPr>
        <w:keepLines w:val="0"/>
        <w:numPr>
          <w:ilvl w:val="0"/>
          <w:numId w:val="14"/>
        </w:numPr>
        <w:spacing w:before="240"/>
        <w:rPr>
          <w:rFonts w:ascii="David" w:hAnsi="David"/>
          <w:sz w:val="24"/>
        </w:rPr>
      </w:pPr>
      <w:r>
        <w:rPr>
          <w:rFonts w:ascii="David" w:hAnsi="David" w:hint="cs"/>
          <w:sz w:val="24"/>
          <w:rtl/>
        </w:rPr>
        <w:t xml:space="preserve"> במעשיו המתוארים לעיל, החזיק הנאשם באקדח ללא רשות על פי דין וכן עשה לגבי כלי יריה שבהחזקתו, בדרך נמהרת או רשלנית, שיש בה כדי לסכן חיי אדם או לגרום לו חבלה. </w:t>
      </w:r>
    </w:p>
    <w:p w14:paraId="0CA0E479" w14:textId="77777777" w:rsidR="00FE1290" w:rsidRDefault="00FE1290" w:rsidP="00FE1290">
      <w:pPr>
        <w:keepLines w:val="0"/>
        <w:spacing w:before="240"/>
        <w:ind w:left="720"/>
        <w:rPr>
          <w:rFonts w:ascii="David" w:hAnsi="David"/>
          <w:sz w:val="24"/>
        </w:rPr>
      </w:pPr>
    </w:p>
    <w:p w14:paraId="1369A4F1" w14:textId="77777777" w:rsidR="00FE1290" w:rsidRPr="008C3FA6" w:rsidRDefault="00FE1290" w:rsidP="00FE1290">
      <w:pPr>
        <w:pStyle w:val="aff7"/>
        <w:numPr>
          <w:ilvl w:val="0"/>
          <w:numId w:val="23"/>
        </w:numPr>
        <w:rPr>
          <w:rFonts w:ascii="David" w:hAnsi="David"/>
          <w:sz w:val="24"/>
        </w:rPr>
      </w:pPr>
      <w:r w:rsidRPr="008C3FA6">
        <w:rPr>
          <w:rFonts w:ascii="David" w:hAnsi="David"/>
          <w:b/>
          <w:bCs/>
          <w:sz w:val="24"/>
          <w:u w:val="single"/>
          <w:rtl/>
        </w:rPr>
        <w:t>הורא</w:t>
      </w:r>
      <w:r>
        <w:rPr>
          <w:rFonts w:ascii="David" w:hAnsi="David" w:hint="cs"/>
          <w:b/>
          <w:bCs/>
          <w:sz w:val="24"/>
          <w:u w:val="single"/>
          <w:rtl/>
        </w:rPr>
        <w:t>ו</w:t>
      </w:r>
      <w:r w:rsidRPr="008C3FA6">
        <w:rPr>
          <w:rFonts w:ascii="David" w:hAnsi="David"/>
          <w:b/>
          <w:bCs/>
          <w:sz w:val="24"/>
          <w:u w:val="single"/>
          <w:rtl/>
        </w:rPr>
        <w:t>ת החיקוק לפי</w:t>
      </w:r>
      <w:r>
        <w:rPr>
          <w:rFonts w:ascii="David" w:hAnsi="David" w:hint="cs"/>
          <w:b/>
          <w:bCs/>
          <w:sz w:val="24"/>
          <w:u w:val="single"/>
          <w:rtl/>
        </w:rPr>
        <w:t>הן</w:t>
      </w:r>
      <w:r w:rsidRPr="008C3FA6">
        <w:rPr>
          <w:rFonts w:ascii="David" w:hAnsi="David"/>
          <w:b/>
          <w:bCs/>
          <w:sz w:val="24"/>
          <w:u w:val="single"/>
          <w:rtl/>
        </w:rPr>
        <w:t xml:space="preserve"> מואשם הנאשם</w:t>
      </w:r>
      <w:r w:rsidRPr="008C3FA6">
        <w:rPr>
          <w:rFonts w:ascii="David" w:hAnsi="David"/>
          <w:b/>
          <w:bCs/>
          <w:sz w:val="24"/>
          <w:rtl/>
        </w:rPr>
        <w:t>:</w:t>
      </w:r>
    </w:p>
    <w:p w14:paraId="56E960C1" w14:textId="77777777" w:rsidR="00FE1290" w:rsidRPr="005D19E5" w:rsidRDefault="00FE1290" w:rsidP="00FE1290">
      <w:pPr>
        <w:keepLines w:val="0"/>
        <w:ind w:left="720"/>
        <w:rPr>
          <w:rFonts w:ascii="David" w:hAnsi="David"/>
          <w:b/>
          <w:bCs/>
          <w:sz w:val="24"/>
          <w:rtl/>
        </w:rPr>
      </w:pPr>
      <w:r>
        <w:rPr>
          <w:rFonts w:ascii="David" w:hAnsi="David" w:hint="cs"/>
          <w:b/>
          <w:bCs/>
          <w:sz w:val="24"/>
          <w:rtl/>
        </w:rPr>
        <w:t xml:space="preserve">החזקת נשק שלא כדין </w:t>
      </w:r>
      <w:r>
        <w:rPr>
          <w:rFonts w:ascii="David" w:hAnsi="David"/>
          <w:b/>
          <w:bCs/>
          <w:sz w:val="24"/>
          <w:rtl/>
        </w:rPr>
        <w:t>–</w:t>
      </w:r>
      <w:r>
        <w:rPr>
          <w:rFonts w:ascii="David" w:hAnsi="David" w:hint="cs"/>
          <w:b/>
          <w:bCs/>
          <w:sz w:val="24"/>
          <w:rtl/>
        </w:rPr>
        <w:t xml:space="preserve"> </w:t>
      </w:r>
      <w:r w:rsidRPr="003157C3">
        <w:rPr>
          <w:rFonts w:ascii="David" w:hAnsi="David" w:hint="cs"/>
          <w:sz w:val="24"/>
          <w:rtl/>
        </w:rPr>
        <w:t>עבירה לפי סעיף 144(א) לחוק.</w:t>
      </w:r>
    </w:p>
    <w:p w14:paraId="5231B696" w14:textId="77AC8F6B" w:rsidR="00FE1290"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p>
    <w:p w14:paraId="3206FE9F" w14:textId="5162F240" w:rsidR="008E6B80" w:rsidRDefault="008E6B80" w:rsidP="00FE1290">
      <w:pPr>
        <w:keepLines w:val="0"/>
        <w:ind w:left="720"/>
        <w:rPr>
          <w:rFonts w:ascii="David" w:hAnsi="David"/>
          <w:sz w:val="24"/>
          <w:rtl/>
        </w:rPr>
      </w:pPr>
    </w:p>
    <w:p w14:paraId="5BF46EF2" w14:textId="4B5110C1" w:rsidR="008E6B80" w:rsidRDefault="008E6B80" w:rsidP="00FE1290">
      <w:pPr>
        <w:keepLines w:val="0"/>
        <w:ind w:left="720"/>
        <w:rPr>
          <w:rFonts w:ascii="David" w:hAnsi="David"/>
          <w:sz w:val="24"/>
          <w:rtl/>
        </w:rPr>
      </w:pPr>
    </w:p>
    <w:p w14:paraId="7FFCA9F4" w14:textId="2CAE7760" w:rsidR="008E6B80" w:rsidRDefault="008E6B80" w:rsidP="00FE1290">
      <w:pPr>
        <w:keepLines w:val="0"/>
        <w:ind w:left="720"/>
        <w:rPr>
          <w:rFonts w:ascii="David" w:hAnsi="David"/>
          <w:sz w:val="24"/>
          <w:rtl/>
        </w:rPr>
      </w:pPr>
    </w:p>
    <w:p w14:paraId="3C265745" w14:textId="77777777" w:rsidR="008E6B80" w:rsidRDefault="008E6B80" w:rsidP="00FE1290">
      <w:pPr>
        <w:keepLines w:val="0"/>
        <w:ind w:left="720"/>
        <w:rPr>
          <w:rFonts w:ascii="David" w:hAnsi="David"/>
          <w:sz w:val="24"/>
          <w:rtl/>
        </w:rPr>
      </w:pPr>
    </w:p>
    <w:p w14:paraId="5836769A" w14:textId="40EE95A6" w:rsidR="00FE1290" w:rsidRDefault="00FE1290" w:rsidP="00FE1290">
      <w:pPr>
        <w:keepLines w:val="0"/>
        <w:rPr>
          <w:rFonts w:ascii="David" w:hAnsi="David"/>
          <w:sz w:val="24"/>
          <w:rtl/>
        </w:rPr>
      </w:pPr>
    </w:p>
    <w:p w14:paraId="1BEFE7E2" w14:textId="77777777" w:rsidR="00BC40A9" w:rsidRDefault="00BC40A9" w:rsidP="00FE1290">
      <w:pPr>
        <w:keepLines w:val="0"/>
        <w:rPr>
          <w:rFonts w:ascii="David" w:hAnsi="David"/>
          <w:sz w:val="24"/>
          <w:rtl/>
        </w:rPr>
      </w:pPr>
    </w:p>
    <w:p w14:paraId="3C70D12E" w14:textId="77777777" w:rsidR="00FE1290" w:rsidRDefault="00FE1290" w:rsidP="00FE1290">
      <w:pPr>
        <w:keepLines w:val="0"/>
        <w:ind w:left="720"/>
        <w:rPr>
          <w:rFonts w:ascii="David" w:hAnsi="David"/>
          <w:sz w:val="24"/>
          <w:rtl/>
        </w:rPr>
      </w:pPr>
    </w:p>
    <w:p w14:paraId="4F15A661" w14:textId="77777777" w:rsidR="00FE1290" w:rsidRPr="00BE5159" w:rsidRDefault="00FE1290" w:rsidP="00FE1290">
      <w:pPr>
        <w:pStyle w:val="aff7"/>
        <w:jc w:val="center"/>
        <w:rPr>
          <w:rFonts w:ascii="David" w:hAnsi="David"/>
          <w:b/>
          <w:bCs/>
          <w:sz w:val="28"/>
          <w:szCs w:val="28"/>
          <w:u w:val="single"/>
        </w:rPr>
      </w:pPr>
      <w:r w:rsidRPr="008C3FA6">
        <w:rPr>
          <w:rFonts w:ascii="David" w:hAnsi="David" w:hint="cs"/>
          <w:b/>
          <w:bCs/>
          <w:sz w:val="28"/>
          <w:szCs w:val="28"/>
          <w:u w:val="single"/>
          <w:rtl/>
        </w:rPr>
        <w:t xml:space="preserve">אישום </w:t>
      </w:r>
      <w:r>
        <w:rPr>
          <w:rFonts w:ascii="David" w:hAnsi="David" w:hint="cs"/>
          <w:b/>
          <w:bCs/>
          <w:sz w:val="28"/>
          <w:szCs w:val="28"/>
          <w:u w:val="single"/>
          <w:rtl/>
        </w:rPr>
        <w:t>אחד עשר</w:t>
      </w:r>
    </w:p>
    <w:p w14:paraId="0C9CBAD2" w14:textId="55737918" w:rsidR="00FE1290" w:rsidRDefault="00FE1290" w:rsidP="00FE1290">
      <w:pPr>
        <w:keepLines w:val="0"/>
        <w:numPr>
          <w:ilvl w:val="0"/>
          <w:numId w:val="24"/>
        </w:numPr>
        <w:spacing w:before="240"/>
        <w:rPr>
          <w:rFonts w:ascii="David" w:hAnsi="David"/>
          <w:sz w:val="24"/>
        </w:rPr>
      </w:pPr>
      <w:r>
        <w:rPr>
          <w:rFonts w:ascii="David" w:hAnsi="David" w:hint="cs"/>
          <w:sz w:val="24"/>
          <w:rtl/>
        </w:rPr>
        <w:t xml:space="preserve">בפילבוקס במחסום ישנה תחמושת, הכוללת נשק מסוג </w:t>
      </w:r>
      <w:proofErr w:type="spellStart"/>
      <w:r>
        <w:rPr>
          <w:rFonts w:ascii="David" w:hAnsi="David" w:hint="cs"/>
          <w:sz w:val="24"/>
          <w:rtl/>
        </w:rPr>
        <w:t>מטלון</w:t>
      </w:r>
      <w:proofErr w:type="spellEnd"/>
      <w:r w:rsidR="00CF6A74">
        <w:rPr>
          <w:rFonts w:ascii="David" w:hAnsi="David" w:hint="cs"/>
          <w:sz w:val="24"/>
          <w:rtl/>
        </w:rPr>
        <w:t xml:space="preserve">. </w:t>
      </w:r>
      <w:r>
        <w:rPr>
          <w:rFonts w:ascii="David" w:hAnsi="David" w:hint="cs"/>
          <w:sz w:val="24"/>
          <w:rtl/>
        </w:rPr>
        <w:t>כלי הנשק נועדו לשימוש במצבי חירום ואסורים לשימוש או להחזקה במהלך פעילות שגרתית. כמו כן, נאסר על השוטרים לעשות שימוש בטלפון הנייד במהלך המשמרת בפילבוקס.</w:t>
      </w:r>
    </w:p>
    <w:p w14:paraId="73B7CD1F" w14:textId="77777777" w:rsidR="00FE1290" w:rsidRDefault="00FE1290" w:rsidP="00FE1290">
      <w:pPr>
        <w:keepLines w:val="0"/>
        <w:numPr>
          <w:ilvl w:val="0"/>
          <w:numId w:val="24"/>
        </w:numPr>
        <w:spacing w:before="240"/>
        <w:rPr>
          <w:rFonts w:ascii="David" w:hAnsi="David"/>
          <w:sz w:val="24"/>
        </w:rPr>
      </w:pPr>
      <w:r>
        <w:rPr>
          <w:rFonts w:ascii="David" w:hAnsi="David" w:hint="cs"/>
          <w:sz w:val="24"/>
          <w:rtl/>
        </w:rPr>
        <w:t xml:space="preserve">ביום 17.3.2025 בשעה 21:48 או בסמוך לכך, בעת ששהה הנאשם בפילבוקס במחסום, נטל הנאשם את רובה </w:t>
      </w:r>
      <w:proofErr w:type="spellStart"/>
      <w:r>
        <w:rPr>
          <w:rFonts w:ascii="David" w:hAnsi="David" w:hint="cs"/>
          <w:sz w:val="24"/>
          <w:rtl/>
        </w:rPr>
        <w:t>המטלון</w:t>
      </w:r>
      <w:proofErr w:type="spellEnd"/>
      <w:r>
        <w:rPr>
          <w:rFonts w:ascii="David" w:hAnsi="David" w:hint="cs"/>
          <w:sz w:val="24"/>
          <w:rtl/>
        </w:rPr>
        <w:t xml:space="preserve">, בניגוד לנהלים, והחזיק בקנה </w:t>
      </w:r>
      <w:proofErr w:type="spellStart"/>
      <w:r>
        <w:rPr>
          <w:rFonts w:ascii="David" w:hAnsi="David" w:hint="cs"/>
          <w:sz w:val="24"/>
          <w:rtl/>
        </w:rPr>
        <w:t>המטלון</w:t>
      </w:r>
      <w:proofErr w:type="spellEnd"/>
      <w:r>
        <w:rPr>
          <w:rFonts w:ascii="David" w:hAnsi="David" w:hint="cs"/>
          <w:sz w:val="24"/>
          <w:rtl/>
        </w:rPr>
        <w:t xml:space="preserve"> בסמוך לפיו.  </w:t>
      </w:r>
    </w:p>
    <w:p w14:paraId="6D451F5C" w14:textId="77777777" w:rsidR="00FE1290" w:rsidRDefault="00FE1290" w:rsidP="00FE1290">
      <w:pPr>
        <w:keepLines w:val="0"/>
        <w:numPr>
          <w:ilvl w:val="0"/>
          <w:numId w:val="24"/>
        </w:numPr>
        <w:spacing w:before="240"/>
        <w:rPr>
          <w:rFonts w:ascii="David" w:hAnsi="David"/>
          <w:sz w:val="24"/>
        </w:rPr>
      </w:pPr>
      <w:r>
        <w:rPr>
          <w:rFonts w:ascii="David" w:hAnsi="David" w:hint="cs"/>
          <w:sz w:val="24"/>
          <w:rtl/>
        </w:rPr>
        <w:t>ביום 27.4.2025 בשעה 01:50 או בסמוך לכך, החזיק הנאשם בנשק הצמיד את קנהו לפיו וכן אחז באקדח, ללא רשות על פי דין בצמוד לפניו.</w:t>
      </w:r>
    </w:p>
    <w:p w14:paraId="0FD10B6E" w14:textId="77777777" w:rsidR="00FE1290" w:rsidRDefault="00FE1290" w:rsidP="00FE1290">
      <w:pPr>
        <w:keepLines w:val="0"/>
        <w:numPr>
          <w:ilvl w:val="0"/>
          <w:numId w:val="24"/>
        </w:numPr>
        <w:spacing w:before="240"/>
        <w:rPr>
          <w:rFonts w:ascii="David" w:hAnsi="David"/>
          <w:sz w:val="24"/>
        </w:rPr>
      </w:pPr>
      <w:r w:rsidRPr="00033361">
        <w:rPr>
          <w:rFonts w:ascii="David" w:hAnsi="David" w:hint="cs"/>
          <w:sz w:val="24"/>
          <w:rtl/>
        </w:rPr>
        <w:t xml:space="preserve">במעשיו המתוארים לעיל, הנאשם מעשה לגבי כלי יריה שבהחזקתו, בדרך נמהרת או רשלנית, שיש בה כדי לסכן חיי אדם או לגרום לו חבלה. </w:t>
      </w:r>
    </w:p>
    <w:p w14:paraId="61B029F0" w14:textId="77777777" w:rsidR="00FE1290" w:rsidRPr="00033361" w:rsidRDefault="00FE1290" w:rsidP="00FE1290">
      <w:pPr>
        <w:keepLines w:val="0"/>
        <w:spacing w:before="240"/>
        <w:ind w:left="720"/>
        <w:rPr>
          <w:rFonts w:ascii="David" w:hAnsi="David"/>
          <w:sz w:val="24"/>
        </w:rPr>
      </w:pPr>
    </w:p>
    <w:p w14:paraId="3E45D81F" w14:textId="77777777" w:rsidR="00FE1290" w:rsidRPr="008C3FA6" w:rsidRDefault="00FE1290" w:rsidP="00FE1290">
      <w:pPr>
        <w:pStyle w:val="aff7"/>
        <w:numPr>
          <w:ilvl w:val="0"/>
          <w:numId w:val="25"/>
        </w:numPr>
        <w:rPr>
          <w:rFonts w:ascii="David" w:hAnsi="David"/>
          <w:sz w:val="24"/>
        </w:rPr>
      </w:pPr>
      <w:r w:rsidRPr="008C3FA6">
        <w:rPr>
          <w:rFonts w:ascii="David" w:hAnsi="David"/>
          <w:b/>
          <w:bCs/>
          <w:sz w:val="24"/>
          <w:u w:val="single"/>
          <w:rtl/>
        </w:rPr>
        <w:t>הורא</w:t>
      </w:r>
      <w:r>
        <w:rPr>
          <w:rFonts w:ascii="David" w:hAnsi="David" w:hint="cs"/>
          <w:b/>
          <w:bCs/>
          <w:sz w:val="24"/>
          <w:u w:val="single"/>
          <w:rtl/>
        </w:rPr>
        <w:t>ו</w:t>
      </w:r>
      <w:r w:rsidRPr="008C3FA6">
        <w:rPr>
          <w:rFonts w:ascii="David" w:hAnsi="David"/>
          <w:b/>
          <w:bCs/>
          <w:sz w:val="24"/>
          <w:u w:val="single"/>
          <w:rtl/>
        </w:rPr>
        <w:t>ת החיקוק לפי</w:t>
      </w:r>
      <w:r>
        <w:rPr>
          <w:rFonts w:ascii="David" w:hAnsi="David" w:hint="cs"/>
          <w:b/>
          <w:bCs/>
          <w:sz w:val="24"/>
          <w:u w:val="single"/>
          <w:rtl/>
        </w:rPr>
        <w:t>הן</w:t>
      </w:r>
      <w:r w:rsidRPr="008C3FA6">
        <w:rPr>
          <w:rFonts w:ascii="David" w:hAnsi="David"/>
          <w:b/>
          <w:bCs/>
          <w:sz w:val="24"/>
          <w:u w:val="single"/>
          <w:rtl/>
        </w:rPr>
        <w:t xml:space="preserve"> מואשם הנאשם</w:t>
      </w:r>
      <w:r w:rsidRPr="008C3FA6">
        <w:rPr>
          <w:rFonts w:ascii="David" w:hAnsi="David"/>
          <w:b/>
          <w:bCs/>
          <w:sz w:val="24"/>
          <w:rtl/>
        </w:rPr>
        <w:t>:</w:t>
      </w:r>
    </w:p>
    <w:p w14:paraId="1880E160" w14:textId="77777777" w:rsidR="00FE1290" w:rsidRPr="005D19E5" w:rsidRDefault="00FE1290" w:rsidP="00FE1290">
      <w:pPr>
        <w:keepLines w:val="0"/>
        <w:ind w:left="720"/>
        <w:rPr>
          <w:rFonts w:ascii="David" w:hAnsi="David"/>
          <w:b/>
          <w:bCs/>
          <w:sz w:val="24"/>
          <w:rtl/>
        </w:rPr>
      </w:pPr>
      <w:r>
        <w:rPr>
          <w:rFonts w:ascii="David" w:hAnsi="David" w:hint="cs"/>
          <w:b/>
          <w:bCs/>
          <w:sz w:val="24"/>
          <w:rtl/>
        </w:rPr>
        <w:t xml:space="preserve">החזקת נשק שלא כדין </w:t>
      </w:r>
      <w:r>
        <w:rPr>
          <w:rFonts w:ascii="David" w:hAnsi="David"/>
          <w:b/>
          <w:bCs/>
          <w:sz w:val="24"/>
          <w:rtl/>
        </w:rPr>
        <w:t>–</w:t>
      </w:r>
      <w:r>
        <w:rPr>
          <w:rFonts w:ascii="David" w:hAnsi="David" w:hint="cs"/>
          <w:b/>
          <w:bCs/>
          <w:sz w:val="24"/>
          <w:rtl/>
        </w:rPr>
        <w:t xml:space="preserve"> </w:t>
      </w:r>
      <w:r w:rsidRPr="003157C3">
        <w:rPr>
          <w:rFonts w:ascii="David" w:hAnsi="David" w:hint="cs"/>
          <w:sz w:val="24"/>
          <w:rtl/>
        </w:rPr>
        <w:t>עבירה לפי סעיף 144(א) לחוק.</w:t>
      </w:r>
    </w:p>
    <w:p w14:paraId="2352D7A0" w14:textId="77777777" w:rsidR="00FE1290" w:rsidRPr="002C590E" w:rsidRDefault="00FE1290" w:rsidP="00FE1290">
      <w:pPr>
        <w:keepLines w:val="0"/>
        <w:ind w:left="720"/>
        <w:rPr>
          <w:rFonts w:ascii="David" w:hAnsi="David"/>
          <w:sz w:val="24"/>
          <w:rtl/>
        </w:rPr>
      </w:pPr>
      <w:r>
        <w:rPr>
          <w:rFonts w:ascii="David" w:hAnsi="David" w:hint="cs"/>
          <w:b/>
          <w:bCs/>
          <w:sz w:val="24"/>
          <w:rtl/>
        </w:rPr>
        <w:t>מעשה פזיזות ורשלנות</w:t>
      </w:r>
      <w:r w:rsidRPr="008C3FA6">
        <w:rPr>
          <w:rFonts w:ascii="David" w:hAnsi="David"/>
          <w:sz w:val="24"/>
          <w:rtl/>
        </w:rPr>
        <w:t xml:space="preserve">– </w:t>
      </w:r>
      <w:r>
        <w:rPr>
          <w:rFonts w:ascii="David" w:hAnsi="David" w:hint="cs"/>
          <w:sz w:val="24"/>
          <w:rtl/>
        </w:rPr>
        <w:t>עבירה</w:t>
      </w:r>
      <w:r w:rsidRPr="008C3FA6">
        <w:rPr>
          <w:rFonts w:ascii="David" w:hAnsi="David"/>
          <w:sz w:val="24"/>
          <w:rtl/>
        </w:rPr>
        <w:t xml:space="preserve"> לפי סעיף </w:t>
      </w:r>
      <w:r>
        <w:rPr>
          <w:rFonts w:ascii="David" w:hAnsi="David" w:hint="cs"/>
          <w:sz w:val="24"/>
          <w:rtl/>
        </w:rPr>
        <w:t>338(א)(5)</w:t>
      </w:r>
      <w:r w:rsidRPr="008C3FA6">
        <w:rPr>
          <w:rFonts w:ascii="David" w:hAnsi="David"/>
          <w:sz w:val="24"/>
          <w:rtl/>
        </w:rPr>
        <w:t xml:space="preserve"> לחוק</w:t>
      </w:r>
      <w:r>
        <w:rPr>
          <w:rFonts w:ascii="David" w:hAnsi="David" w:hint="cs"/>
          <w:sz w:val="24"/>
          <w:rtl/>
        </w:rPr>
        <w:t>.</w:t>
      </w:r>
      <w:bookmarkEnd w:id="0"/>
    </w:p>
    <w:p w14:paraId="23718647" w14:textId="1FCE6FC1" w:rsidR="008E6B80" w:rsidRDefault="008E6B80" w:rsidP="008E6B80">
      <w:pPr>
        <w:pStyle w:val="-1"/>
        <w:keepLines w:val="0"/>
        <w:widowControl/>
        <w:tabs>
          <w:tab w:val="left" w:pos="1440"/>
          <w:tab w:val="left" w:pos="2160"/>
          <w:tab w:val="left" w:pos="2880"/>
        </w:tabs>
        <w:spacing w:before="240" w:after="0" w:line="360" w:lineRule="auto"/>
        <w:rPr>
          <w:rtl/>
        </w:rPr>
      </w:pPr>
      <w:bookmarkStart w:id="1" w:name="_Hlk211797848"/>
      <w:r>
        <w:rPr>
          <w:noProof/>
          <w:rtl/>
        </w:rPr>
        <w:drawing>
          <wp:anchor distT="0" distB="0" distL="114300" distR="114300" simplePos="0" relativeHeight="251657216" behindDoc="1" locked="0" layoutInCell="1" allowOverlap="1" wp14:anchorId="6A3B52F4" wp14:editId="48AA7A87">
            <wp:simplePos x="0" y="0"/>
            <wp:positionH relativeFrom="margin">
              <wp:posOffset>676910</wp:posOffset>
            </wp:positionH>
            <wp:positionV relativeFrom="paragraph">
              <wp:posOffset>159385</wp:posOffset>
            </wp:positionV>
            <wp:extent cx="2080260" cy="94996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260"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920DC" w14:textId="4DA20A31" w:rsidR="008E6B80" w:rsidRPr="003372A6" w:rsidRDefault="008E6B80" w:rsidP="008E6B80">
      <w:pPr>
        <w:rPr>
          <w:b/>
          <w:bCs/>
          <w:rtl/>
        </w:rPr>
      </w:pPr>
      <w:r>
        <w:rPr>
          <w:rFonts w:hint="cs"/>
          <w:noProof/>
        </w:rPr>
        <w:drawing>
          <wp:anchor distT="0" distB="0" distL="114300" distR="114300" simplePos="0" relativeHeight="251662336" behindDoc="1" locked="0" layoutInCell="1" allowOverlap="1" wp14:anchorId="7B26B8DE" wp14:editId="6124A4DE">
            <wp:simplePos x="0" y="0"/>
            <wp:positionH relativeFrom="column">
              <wp:posOffset>4128770</wp:posOffset>
            </wp:positionH>
            <wp:positionV relativeFrom="paragraph">
              <wp:posOffset>10795</wp:posOffset>
            </wp:positionV>
            <wp:extent cx="1684020" cy="73850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885" cy="74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rtl/>
        </w:rPr>
        <w:t xml:space="preserve">                                                                                       </w:t>
      </w:r>
      <w:r w:rsidRPr="00785788">
        <w:rPr>
          <w:rFonts w:hint="cs"/>
          <w:b/>
          <w:bCs/>
          <w:rtl/>
        </w:rPr>
        <w:t xml:space="preserve">    </w:t>
      </w:r>
    </w:p>
    <w:p w14:paraId="0BAE76A2" w14:textId="77777777" w:rsidR="008E6B80" w:rsidRPr="003372A6" w:rsidRDefault="008E6B80" w:rsidP="008E6B80">
      <w:pPr>
        <w:keepLines w:val="0"/>
        <w:tabs>
          <w:tab w:val="center" w:pos="5783"/>
        </w:tabs>
        <w:rPr>
          <w:b/>
          <w:bCs/>
          <w:rtl/>
        </w:rPr>
      </w:pPr>
      <w:r w:rsidRPr="003372A6">
        <w:rPr>
          <w:rFonts w:hint="cs"/>
          <w:b/>
          <w:bCs/>
          <w:rtl/>
        </w:rPr>
        <w:t xml:space="preserve">            באייש </w:t>
      </w:r>
      <w:proofErr w:type="spellStart"/>
      <w:r w:rsidRPr="003372A6">
        <w:rPr>
          <w:rFonts w:hint="cs"/>
          <w:b/>
          <w:bCs/>
          <w:rtl/>
        </w:rPr>
        <w:t>איינאו</w:t>
      </w:r>
      <w:proofErr w:type="spellEnd"/>
      <w:r w:rsidRPr="003372A6">
        <w:rPr>
          <w:rFonts w:hint="cs"/>
          <w:b/>
          <w:bCs/>
          <w:rtl/>
        </w:rPr>
        <w:t>, עו"ד</w:t>
      </w:r>
      <w:r w:rsidRPr="003372A6">
        <w:rPr>
          <w:b/>
          <w:bCs/>
          <w:rtl/>
        </w:rPr>
        <w:tab/>
      </w:r>
      <w:r w:rsidRPr="003372A6">
        <w:rPr>
          <w:rFonts w:hint="cs"/>
          <w:b/>
          <w:bCs/>
          <w:rtl/>
        </w:rPr>
        <w:t xml:space="preserve">                      </w:t>
      </w:r>
      <w:r w:rsidRPr="003372A6">
        <w:rPr>
          <w:b/>
          <w:bCs/>
          <w:rtl/>
        </w:rPr>
        <w:fldChar w:fldCharType="begin"/>
      </w:r>
      <w:r w:rsidRPr="003372A6">
        <w:rPr>
          <w:b/>
          <w:bCs/>
          <w:rtl/>
        </w:rPr>
        <w:instrText xml:space="preserve"> </w:instrText>
      </w:r>
      <w:r w:rsidRPr="003372A6">
        <w:rPr>
          <w:b/>
          <w:bCs/>
        </w:rPr>
        <w:instrText>DOCPROPERTY signatoryuser.fullname \* MERGEFORMAT</w:instrText>
      </w:r>
      <w:r w:rsidRPr="003372A6">
        <w:rPr>
          <w:b/>
          <w:bCs/>
          <w:rtl/>
        </w:rPr>
        <w:instrText xml:space="preserve"> </w:instrText>
      </w:r>
      <w:r w:rsidRPr="003372A6">
        <w:rPr>
          <w:b/>
          <w:bCs/>
          <w:rtl/>
        </w:rPr>
        <w:fldChar w:fldCharType="separate"/>
      </w:r>
      <w:r>
        <w:rPr>
          <w:rFonts w:hint="cs"/>
          <w:b/>
          <w:bCs/>
          <w:rtl/>
        </w:rPr>
        <w:t>נעמי מששה</w:t>
      </w:r>
      <w:r w:rsidRPr="003372A6">
        <w:rPr>
          <w:b/>
          <w:bCs/>
          <w:rtl/>
        </w:rPr>
        <w:fldChar w:fldCharType="end"/>
      </w:r>
      <w:r w:rsidRPr="003372A6">
        <w:rPr>
          <w:b/>
          <w:bCs/>
          <w:rtl/>
        </w:rPr>
        <w:t>, עו"ד</w:t>
      </w:r>
      <w:r w:rsidRPr="003372A6">
        <w:rPr>
          <w:b/>
          <w:bCs/>
          <w:rtl/>
        </w:rPr>
        <w:fldChar w:fldCharType="begin"/>
      </w:r>
      <w:r w:rsidRPr="003372A6">
        <w:rPr>
          <w:b/>
          <w:bCs/>
          <w:rtl/>
        </w:rPr>
        <w:instrText xml:space="preserve"> </w:instrText>
      </w:r>
      <w:r w:rsidRPr="003372A6">
        <w:rPr>
          <w:b/>
          <w:bCs/>
        </w:rPr>
        <w:instrText>DOCPROPERTY signatoryuser.moj_degreecode \* MERGEFORMAT</w:instrText>
      </w:r>
      <w:r w:rsidRPr="003372A6">
        <w:rPr>
          <w:b/>
          <w:bCs/>
          <w:rtl/>
        </w:rPr>
        <w:instrText xml:space="preserve"> </w:instrText>
      </w:r>
      <w:r w:rsidRPr="003372A6">
        <w:rPr>
          <w:b/>
          <w:bCs/>
          <w:rtl/>
        </w:rPr>
        <w:fldChar w:fldCharType="end"/>
      </w:r>
    </w:p>
    <w:p w14:paraId="3F09EF1B" w14:textId="77777777" w:rsidR="008E6B80" w:rsidRPr="003372A6" w:rsidRDefault="008E6B80" w:rsidP="008E6B80">
      <w:pPr>
        <w:keepLines w:val="0"/>
        <w:tabs>
          <w:tab w:val="center" w:pos="5783"/>
        </w:tabs>
        <w:ind w:right="-990"/>
        <w:rPr>
          <w:b/>
          <w:bCs/>
          <w:rtl/>
        </w:rPr>
      </w:pPr>
      <w:r w:rsidRPr="003372A6">
        <w:rPr>
          <w:rFonts w:hint="cs"/>
          <w:b/>
          <w:bCs/>
          <w:rtl/>
        </w:rPr>
        <w:t xml:space="preserve">סגנית במחלקה לחקירות שוטרים </w:t>
      </w:r>
      <w:r w:rsidRPr="003372A6">
        <w:rPr>
          <w:b/>
          <w:bCs/>
          <w:rtl/>
        </w:rPr>
        <w:tab/>
      </w:r>
      <w:r w:rsidRPr="003372A6">
        <w:rPr>
          <w:b/>
          <w:bCs/>
          <w:rtl/>
        </w:rPr>
        <w:fldChar w:fldCharType="begin"/>
      </w:r>
      <w:r w:rsidRPr="003372A6">
        <w:rPr>
          <w:b/>
          <w:bCs/>
        </w:rPr>
        <w:instrText xml:space="preserve"> DOCPROPERTY signatoryuser.moj_mainrolecode \* MERGEFORMAT </w:instrText>
      </w:r>
      <w:r w:rsidRPr="003372A6">
        <w:rPr>
          <w:b/>
          <w:bCs/>
          <w:rtl/>
        </w:rPr>
        <w:fldChar w:fldCharType="end"/>
      </w:r>
      <w:r w:rsidRPr="003372A6">
        <w:rPr>
          <w:b/>
          <w:bCs/>
        </w:rPr>
        <w:t xml:space="preserve">                    </w:t>
      </w:r>
      <w:r w:rsidRPr="003372A6">
        <w:rPr>
          <w:b/>
          <w:bCs/>
        </w:rPr>
        <w:fldChar w:fldCharType="begin"/>
      </w:r>
      <w:r w:rsidRPr="003372A6">
        <w:rPr>
          <w:b/>
          <w:bCs/>
        </w:rPr>
        <w:instrText xml:space="preserve"> DOCPROPERTY businessunit.moj_namefortemplatesignature \* MERGEFORMAT </w:instrText>
      </w:r>
      <w:r w:rsidRPr="003372A6">
        <w:rPr>
          <w:b/>
          <w:bCs/>
        </w:rPr>
        <w:fldChar w:fldCharType="separate"/>
      </w:r>
      <w:r w:rsidRPr="003372A6">
        <w:rPr>
          <w:b/>
          <w:bCs/>
          <w:rtl/>
        </w:rPr>
        <w:t>סגנית בכירה</w:t>
      </w:r>
      <w:r>
        <w:rPr>
          <w:rFonts w:hint="cs"/>
          <w:b/>
          <w:bCs/>
          <w:rtl/>
        </w:rPr>
        <w:t xml:space="preserve"> א'</w:t>
      </w:r>
      <w:r w:rsidRPr="003372A6">
        <w:rPr>
          <w:b/>
          <w:bCs/>
          <w:rtl/>
        </w:rPr>
        <w:t xml:space="preserve"> במחלקה לחקירות שוטרים</w:t>
      </w:r>
      <w:r w:rsidRPr="003372A6">
        <w:rPr>
          <w:b/>
          <w:bCs/>
        </w:rPr>
        <w:fldChar w:fldCharType="end"/>
      </w:r>
    </w:p>
    <w:p w14:paraId="4AB19C21" w14:textId="77777777" w:rsidR="00FE1290" w:rsidRDefault="00FE1290" w:rsidP="00FE1290">
      <w:pPr>
        <w:tabs>
          <w:tab w:val="center" w:pos="5757"/>
        </w:tabs>
        <w:rPr>
          <w:b/>
          <w:bCs/>
          <w:sz w:val="24"/>
          <w:rtl/>
        </w:rPr>
      </w:pPr>
    </w:p>
    <w:p w14:paraId="1ABF7309" w14:textId="77777777" w:rsidR="00FE1290" w:rsidRPr="00C75F93" w:rsidRDefault="00FE1290" w:rsidP="00FE1290">
      <w:pPr>
        <w:tabs>
          <w:tab w:val="center" w:pos="5757"/>
        </w:tabs>
        <w:rPr>
          <w:b/>
          <w:bCs/>
          <w:rtl/>
        </w:rPr>
      </w:pPr>
      <w:r>
        <w:rPr>
          <w:rFonts w:hint="cs"/>
          <w:b/>
          <w:bCs/>
          <w:sz w:val="24"/>
          <w:rtl/>
        </w:rPr>
        <w:t xml:space="preserve">                    </w:t>
      </w:r>
    </w:p>
    <w:p w14:paraId="3DACD9F7" w14:textId="77777777" w:rsidR="00FE1290" w:rsidRDefault="00FE1290" w:rsidP="00FE1290">
      <w:pPr>
        <w:keepLines w:val="0"/>
        <w:rPr>
          <w:rFonts w:ascii="David" w:hAnsi="David"/>
          <w:sz w:val="24"/>
          <w:rtl/>
        </w:rPr>
      </w:pPr>
    </w:p>
    <w:bookmarkEnd w:id="1"/>
    <w:p w14:paraId="2B32AD53" w14:textId="77777777" w:rsidR="00FE1290" w:rsidRDefault="00FE1290" w:rsidP="00FE1290">
      <w:pPr>
        <w:tabs>
          <w:tab w:val="center" w:pos="5757"/>
        </w:tabs>
        <w:rPr>
          <w:highlight w:val="yellow"/>
          <w:rtl/>
        </w:rPr>
      </w:pPr>
      <w:r>
        <w:rPr>
          <w:rFonts w:hint="eastAsia"/>
          <w:rtl/>
        </w:rPr>
        <w:t>‏</w:t>
      </w:r>
      <w:r>
        <w:rPr>
          <w:rFonts w:hint="cs"/>
          <w:rtl/>
        </w:rPr>
        <w:t>21</w:t>
      </w:r>
      <w:r>
        <w:rPr>
          <w:rtl/>
        </w:rPr>
        <w:t xml:space="preserve"> אוקטובר 2025</w:t>
      </w:r>
    </w:p>
    <w:p w14:paraId="523025C3" w14:textId="77777777" w:rsidR="00FE1290" w:rsidRPr="00602D6F" w:rsidRDefault="00FE1290" w:rsidP="00FE1290">
      <w:pPr>
        <w:tabs>
          <w:tab w:val="center" w:pos="5757"/>
        </w:tabs>
      </w:pPr>
      <w:r w:rsidRPr="00A533A5">
        <w:rPr>
          <w:rFonts w:hint="eastAsia"/>
          <w:highlight w:val="yellow"/>
          <w:rtl/>
        </w:rPr>
        <w:t>‏‏</w:t>
      </w:r>
      <w:r w:rsidRPr="006A492C">
        <w:rPr>
          <w:rFonts w:hint="cs"/>
          <w:rtl/>
        </w:rPr>
        <w:t>כט'</w:t>
      </w:r>
      <w:r w:rsidRPr="006A492C">
        <w:rPr>
          <w:rtl/>
        </w:rPr>
        <w:t xml:space="preserve"> </w:t>
      </w:r>
      <w:r w:rsidRPr="006A492C">
        <w:rPr>
          <w:rFonts w:hint="cs"/>
          <w:rtl/>
        </w:rPr>
        <w:t>תשרי</w:t>
      </w:r>
      <w:r w:rsidRPr="006A492C">
        <w:rPr>
          <w:rtl/>
        </w:rPr>
        <w:t xml:space="preserve"> </w:t>
      </w:r>
      <w:proofErr w:type="spellStart"/>
      <w:r w:rsidRPr="006A492C">
        <w:rPr>
          <w:rFonts w:hint="cs"/>
          <w:rtl/>
        </w:rPr>
        <w:t>ה</w:t>
      </w:r>
      <w:r w:rsidRPr="006A492C">
        <w:rPr>
          <w:rtl/>
        </w:rPr>
        <w:t>תשפ"</w:t>
      </w:r>
      <w:r w:rsidRPr="006A492C">
        <w:rPr>
          <w:rFonts w:hint="cs"/>
          <w:rtl/>
        </w:rPr>
        <w:t>ו</w:t>
      </w:r>
      <w:proofErr w:type="spellEnd"/>
      <w:r>
        <w:rPr>
          <w:rFonts w:hint="cs"/>
          <w:rtl/>
        </w:rPr>
        <w:t xml:space="preserve">  </w:t>
      </w:r>
    </w:p>
    <w:p w14:paraId="1C25972A" w14:textId="77777777" w:rsidR="00FE1290" w:rsidRPr="00853D58" w:rsidRDefault="00FE1290" w:rsidP="00FE1290">
      <w:pPr>
        <w:rPr>
          <w:rFonts w:ascii="David" w:hAnsi="David"/>
          <w:sz w:val="24"/>
          <w:rtl/>
        </w:rPr>
      </w:pPr>
    </w:p>
    <w:p w14:paraId="6924DA42" w14:textId="77777777" w:rsidR="00FE1290" w:rsidRPr="006A492C" w:rsidRDefault="00FE1290" w:rsidP="00FE1290">
      <w:pPr>
        <w:rPr>
          <w:rFonts w:ascii="David" w:hAnsi="David"/>
          <w:sz w:val="24"/>
          <w:rtl/>
        </w:rPr>
      </w:pPr>
      <w:r w:rsidRPr="006A492C">
        <w:rPr>
          <w:rFonts w:ascii="David" w:hAnsi="David"/>
          <w:sz w:val="24"/>
          <w:rtl/>
        </w:rPr>
        <w:t xml:space="preserve">תיק מח"ש </w:t>
      </w:r>
      <w:r w:rsidRPr="006A492C">
        <w:rPr>
          <w:rFonts w:ascii="David" w:hAnsi="David" w:hint="cs"/>
          <w:sz w:val="24"/>
          <w:rtl/>
        </w:rPr>
        <w:t>4154</w:t>
      </w:r>
      <w:r w:rsidRPr="006A492C">
        <w:rPr>
          <w:rFonts w:ascii="David" w:hAnsi="David"/>
          <w:sz w:val="24"/>
          <w:rtl/>
        </w:rPr>
        <w:t>/</w:t>
      </w:r>
      <w:r w:rsidRPr="006A492C">
        <w:rPr>
          <w:rFonts w:ascii="David" w:hAnsi="David" w:hint="cs"/>
          <w:sz w:val="24"/>
          <w:rtl/>
        </w:rPr>
        <w:t>25</w:t>
      </w:r>
    </w:p>
    <w:p w14:paraId="45D5F210" w14:textId="77777777" w:rsidR="00FE1290" w:rsidRDefault="00FE1290" w:rsidP="00FE1290">
      <w:pPr>
        <w:rPr>
          <w:rFonts w:ascii="David" w:hAnsi="David"/>
          <w:sz w:val="24"/>
          <w:rtl/>
        </w:rPr>
      </w:pPr>
      <w:r w:rsidRPr="006A492C">
        <w:rPr>
          <w:rFonts w:ascii="David" w:hAnsi="David" w:hint="cs"/>
          <w:sz w:val="24"/>
          <w:rtl/>
        </w:rPr>
        <w:t>תיק תנופה 3528/25</w:t>
      </w:r>
    </w:p>
    <w:p w14:paraId="3BB432B8" w14:textId="77777777" w:rsidR="00FE1290" w:rsidRDefault="00FE1290" w:rsidP="00FE1290">
      <w:pPr>
        <w:rPr>
          <w:rFonts w:ascii="David" w:hAnsi="David"/>
          <w:sz w:val="24"/>
          <w:rtl/>
        </w:rPr>
      </w:pPr>
    </w:p>
    <w:p w14:paraId="0B0A8DB2" w14:textId="77777777" w:rsidR="00FE1290" w:rsidRDefault="00FE1290" w:rsidP="00FE1290">
      <w:pPr>
        <w:rPr>
          <w:rFonts w:ascii="David" w:hAnsi="David"/>
          <w:sz w:val="24"/>
          <w:rtl/>
        </w:rPr>
      </w:pPr>
    </w:p>
    <w:p w14:paraId="2EEA98C4" w14:textId="77777777" w:rsidR="00FE1290" w:rsidRDefault="00FE1290" w:rsidP="00FE1290">
      <w:pPr>
        <w:rPr>
          <w:rFonts w:ascii="David" w:hAnsi="David"/>
          <w:sz w:val="24"/>
          <w:rtl/>
        </w:rPr>
      </w:pPr>
    </w:p>
    <w:p w14:paraId="657ADCCC" w14:textId="77777777" w:rsidR="00FE1290" w:rsidRDefault="00FE1290" w:rsidP="00FE1290">
      <w:pPr>
        <w:rPr>
          <w:rFonts w:ascii="David" w:hAnsi="David"/>
          <w:sz w:val="24"/>
          <w:rtl/>
        </w:rPr>
      </w:pPr>
    </w:p>
    <w:p w14:paraId="35757BFD" w14:textId="77777777" w:rsidR="00FE1290" w:rsidRPr="00602D6F" w:rsidRDefault="00FE1290" w:rsidP="00FE1290">
      <w:pPr>
        <w:rPr>
          <w:rFonts w:ascii="David" w:hAnsi="David"/>
          <w:sz w:val="24"/>
          <w:rtl/>
        </w:rPr>
      </w:pPr>
    </w:p>
    <w:p w14:paraId="772278BE" w14:textId="27ADDEB6" w:rsidR="00FE1290" w:rsidRDefault="00964EAD" w:rsidP="00FE1290">
      <w:pPr>
        <w:rPr>
          <w:rtl/>
        </w:rPr>
      </w:pPr>
      <w:r>
        <w:rPr>
          <w:noProof/>
        </w:rPr>
        <mc:AlternateContent>
          <mc:Choice Requires="wps">
            <w:drawing>
              <wp:inline distT="0" distB="0" distL="0" distR="0" wp14:anchorId="1AFEB2D2" wp14:editId="68AF49C4">
                <wp:extent cx="5617210" cy="885825"/>
                <wp:effectExtent l="11430" t="13335" r="10160" b="15240"/>
                <wp:docPr id="4"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7210" cy="885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00CF17" w14:textId="77777777" w:rsidR="00FE1290" w:rsidRPr="00B44C70" w:rsidRDefault="00FE1290" w:rsidP="00FE1290">
                            <w:pPr>
                              <w:autoSpaceDE w:val="0"/>
                              <w:autoSpaceDN w:val="0"/>
                              <w:adjustRightInd w:val="0"/>
                              <w:spacing w:line="288" w:lineRule="auto"/>
                              <w:ind w:left="30"/>
                              <w:jc w:val="center"/>
                              <w:outlineLvl w:val="0"/>
                              <w:rPr>
                                <w:rFonts w:ascii="David"/>
                                <w:b/>
                                <w:bCs/>
                                <w:color w:val="000000"/>
                                <w:u w:val="single"/>
                                <w:rtl/>
                              </w:rPr>
                            </w:pPr>
                            <w:bookmarkStart w:id="2" w:name="_Toc282510856"/>
                            <w:bookmarkStart w:id="3" w:name="_Toc282463195"/>
                            <w:r w:rsidRPr="00B44C70">
                              <w:rPr>
                                <w:rFonts w:ascii="David" w:hint="cs"/>
                                <w:b/>
                                <w:bCs/>
                                <w:color w:val="000000"/>
                                <w:u w:val="single"/>
                                <w:rtl/>
                              </w:rPr>
                              <w:t>הודעה לנאשם</w:t>
                            </w:r>
                            <w:bookmarkEnd w:id="2"/>
                            <w:bookmarkEnd w:id="3"/>
                          </w:p>
                          <w:p w14:paraId="5B155C5A" w14:textId="77777777" w:rsidR="00FE1290" w:rsidRPr="00254D99" w:rsidRDefault="00FE1290" w:rsidP="00FE1290">
                            <w:pPr>
                              <w:autoSpaceDE w:val="0"/>
                              <w:autoSpaceDN w:val="0"/>
                              <w:adjustRightInd w:val="0"/>
                              <w:spacing w:line="288" w:lineRule="auto"/>
                              <w:ind w:right="567"/>
                              <w:rPr>
                                <w:rFonts w:ascii="David"/>
                                <w:color w:val="000000"/>
                                <w:rtl/>
                              </w:rPr>
                            </w:pPr>
                            <w:r w:rsidRPr="00254D99">
                              <w:rPr>
                                <w:rFonts w:ascii="David" w:hint="cs"/>
                                <w:color w:val="000000"/>
                                <w:rtl/>
                              </w:rPr>
                              <w:t>הנאשם יכול לבקש שימונה לו סנגור ציבורי אם מתקיים בו אחד מהתנאים לזכאות נאשם לייצוג המנויים בסעיף 18(א) לחוק הסנגוריה הציבורית, תשנ"ו – 1995.</w:t>
                            </w:r>
                          </w:p>
                        </w:txbxContent>
                      </wps:txbx>
                      <wps:bodyPr rot="0" vert="horz" wrap="square" lIns="91440" tIns="45720" rIns="91440" bIns="45720" anchor="ctr" anchorCtr="0" upright="1">
                        <a:noAutofit/>
                      </wps:bodyPr>
                    </wps:wsp>
                  </a:graphicData>
                </a:graphic>
              </wp:inline>
            </w:drawing>
          </mc:Choice>
          <mc:Fallback>
            <w:pict>
              <v:rect w14:anchorId="1AFEB2D2" id="מלבן 3" o:spid="_x0000_s1026" style="width:442.3pt;height:6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" filled="f" strokeweight="1pt">
                <v:path arrowok="t"/>
                <v:textbox>
                  <w:txbxContent>
                    <w:p w14:paraId="1500CF17" w14:textId="77777777" w:rsidR="00FE1290" w:rsidRPr="00B44C70" w:rsidRDefault="00FE1290" w:rsidP="00FE1290">
                      <w:pPr>
                        <w:autoSpaceDE w:val="0"/>
                        <w:autoSpaceDN w:val="0"/>
                        <w:adjustRightInd w:val="0"/>
                        <w:spacing w:line="288" w:lineRule="auto"/>
                        <w:ind w:left="30"/>
                        <w:jc w:val="center"/>
                        <w:outlineLvl w:val="0"/>
                        <w:rPr>
                          <w:rFonts w:ascii="David"/>
                          <w:b/>
                          <w:bCs/>
                          <w:color w:val="000000"/>
                          <w:u w:val="single"/>
                          <w:rtl/>
                        </w:rPr>
                      </w:pPr>
                      <w:bookmarkStart w:id="4" w:name="_Toc282510856"/>
                      <w:bookmarkStart w:id="5" w:name="_Toc282463195"/>
                      <w:r w:rsidRPr="00B44C70">
                        <w:rPr>
                          <w:rFonts w:ascii="David" w:hint="cs"/>
                          <w:b/>
                          <w:bCs/>
                          <w:color w:val="000000"/>
                          <w:u w:val="single"/>
                          <w:rtl/>
                        </w:rPr>
                        <w:t>הודעה לנאשם</w:t>
                      </w:r>
                      <w:bookmarkEnd w:id="4"/>
                      <w:bookmarkEnd w:id="5"/>
                    </w:p>
                    <w:p w14:paraId="5B155C5A" w14:textId="77777777" w:rsidR="00FE1290" w:rsidRPr="00254D99" w:rsidRDefault="00FE1290" w:rsidP="00FE1290">
                      <w:pPr>
                        <w:autoSpaceDE w:val="0"/>
                        <w:autoSpaceDN w:val="0"/>
                        <w:adjustRightInd w:val="0"/>
                        <w:spacing w:line="288" w:lineRule="auto"/>
                        <w:ind w:right="567"/>
                        <w:rPr>
                          <w:rFonts w:ascii="David"/>
                          <w:color w:val="000000"/>
                          <w:rtl/>
                        </w:rPr>
                      </w:pPr>
                      <w:r w:rsidRPr="00254D99">
                        <w:rPr>
                          <w:rFonts w:ascii="David" w:hint="cs"/>
                          <w:color w:val="000000"/>
                          <w:rtl/>
                        </w:rPr>
                        <w:t>הנאשם יכול לבקש שימונה לו סנגור ציבורי אם מתקיים בו אחד מהתנאים לזכאות נאשם לייצוג המנויים בסעיף 18(א) לחוק הסנגוריה הציבורית, תשנ"ו – 1995.</w:t>
                      </w:r>
                    </w:p>
                  </w:txbxContent>
                </v:textbox>
                <w10:wrap anchorx="page"/>
                <w10:anchorlock/>
              </v:rect>
            </w:pict>
          </mc:Fallback>
        </mc:AlternateContent>
      </w:r>
    </w:p>
    <w:p w14:paraId="007EF714" w14:textId="77777777" w:rsidR="00FE1290" w:rsidRDefault="00FE1290" w:rsidP="00FE1290">
      <w:pPr>
        <w:rPr>
          <w:rtl/>
        </w:rPr>
      </w:pPr>
    </w:p>
    <w:p w14:paraId="21D97D07" w14:textId="2BC54B18" w:rsidR="00FE1290" w:rsidRDefault="00964EAD" w:rsidP="00FE1290">
      <w:pPr>
        <w:autoSpaceDE w:val="0"/>
        <w:autoSpaceDN w:val="0"/>
        <w:adjustRightInd w:val="0"/>
        <w:spacing w:line="288" w:lineRule="auto"/>
        <w:ind w:right="567"/>
        <w:rPr>
          <w:rtl/>
        </w:rPr>
      </w:pPr>
      <w:r>
        <w:rPr>
          <w:noProof/>
        </w:rPr>
        <mc:AlternateContent>
          <mc:Choice Requires="wps">
            <w:drawing>
              <wp:inline distT="0" distB="0" distL="0" distR="0" wp14:anchorId="381EE9EC" wp14:editId="2ED490D7">
                <wp:extent cx="5626735" cy="944880"/>
                <wp:effectExtent l="11430" t="8255" r="10160" b="8890"/>
                <wp:docPr id="3"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6735" cy="9448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4FDF9" w14:textId="77777777" w:rsidR="00FE1290" w:rsidRPr="00B44C70" w:rsidRDefault="00FE1290" w:rsidP="00FE1290">
                            <w:pPr>
                              <w:jc w:val="center"/>
                              <w:rPr>
                                <w:b/>
                                <w:bCs/>
                                <w:sz w:val="24"/>
                                <w:u w:val="single"/>
                                <w:rtl/>
                              </w:rPr>
                            </w:pPr>
                            <w:r w:rsidRPr="00B44C70">
                              <w:rPr>
                                <w:rFonts w:hint="cs"/>
                                <w:b/>
                                <w:bCs/>
                                <w:sz w:val="24"/>
                                <w:u w:val="single"/>
                                <w:rtl/>
                              </w:rPr>
                              <w:t>הודעה לבית-המשפט</w:t>
                            </w:r>
                          </w:p>
                          <w:p w14:paraId="1990194B" w14:textId="77777777" w:rsidR="00FE1290" w:rsidRDefault="00FE1290" w:rsidP="00FE1290">
                            <w:pPr>
                              <w:rPr>
                                <w:sz w:val="24"/>
                                <w:rtl/>
                              </w:rPr>
                            </w:pPr>
                            <w:r w:rsidRPr="00254D99">
                              <w:rPr>
                                <w:rFonts w:hint="cs"/>
                                <w:sz w:val="24"/>
                                <w:rtl/>
                              </w:rPr>
                              <w:t xml:space="preserve">בהתאם להוראת סעיף 15א'(א) לחוק סדר הדין הפלילי [נוסח משולב] התשמ"ב </w:t>
                            </w:r>
                            <w:r>
                              <w:rPr>
                                <w:sz w:val="24"/>
                              </w:rPr>
                              <w:t>–</w:t>
                            </w:r>
                            <w:r w:rsidRPr="00254D99">
                              <w:rPr>
                                <w:rFonts w:hint="cs"/>
                                <w:sz w:val="24"/>
                                <w:rtl/>
                              </w:rPr>
                              <w:t xml:space="preserve"> 1982</w:t>
                            </w:r>
                            <w:r>
                              <w:rPr>
                                <w:rFonts w:hint="cs"/>
                                <w:sz w:val="24"/>
                                <w:rtl/>
                              </w:rPr>
                              <w:t>,</w:t>
                            </w:r>
                            <w:r w:rsidRPr="00254D99">
                              <w:rPr>
                                <w:rFonts w:hint="cs"/>
                                <w:sz w:val="24"/>
                                <w:rtl/>
                              </w:rPr>
                              <w:t xml:space="preserve"> המאשימה מודיעה בזאת, כי קיימת אפשרות לפיה יתבקש בית המשפט להטיל על הנאשם עונש מאסר בפועל, אם יורשע בתיק זה.</w:t>
                            </w:r>
                          </w:p>
                          <w:p w14:paraId="482711EF" w14:textId="77777777" w:rsidR="00FE1290" w:rsidRPr="00254D99" w:rsidRDefault="00FE1290" w:rsidP="00FE1290">
                            <w:pPr>
                              <w:rPr>
                                <w:sz w:val="24"/>
                              </w:rPr>
                            </w:pPr>
                          </w:p>
                        </w:txbxContent>
                      </wps:txbx>
                      <wps:bodyPr rot="0" vert="horz" wrap="square" lIns="91440" tIns="45720" rIns="91440" bIns="45720" anchor="ctr" anchorCtr="0" upright="1">
                        <a:noAutofit/>
                      </wps:bodyPr>
                    </wps:wsp>
                  </a:graphicData>
                </a:graphic>
              </wp:inline>
            </w:drawing>
          </mc:Choice>
          <mc:Fallback>
            <w:pict>
              <v:rect w14:anchorId="381EE9EC" id="מלבן 2" o:spid="_x0000_s1027" style="width:443.05pt;height:7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" filled="f" strokeweight="1pt">
                <v:path arrowok="t"/>
                <v:textbox>
                  <w:txbxContent>
                    <w:p w14:paraId="4B04FDF9" w14:textId="77777777" w:rsidR="00FE1290" w:rsidRPr="00B44C70" w:rsidRDefault="00FE1290" w:rsidP="00FE1290">
                      <w:pPr>
                        <w:jc w:val="center"/>
                        <w:rPr>
                          <w:b/>
                          <w:bCs/>
                          <w:sz w:val="24"/>
                          <w:u w:val="single"/>
                          <w:rtl/>
                        </w:rPr>
                      </w:pPr>
                      <w:r w:rsidRPr="00B44C70">
                        <w:rPr>
                          <w:rFonts w:hint="cs"/>
                          <w:b/>
                          <w:bCs/>
                          <w:sz w:val="24"/>
                          <w:u w:val="single"/>
                          <w:rtl/>
                        </w:rPr>
                        <w:t>הודעה לבית-המשפט</w:t>
                      </w:r>
                    </w:p>
                    <w:p w14:paraId="1990194B" w14:textId="77777777" w:rsidR="00FE1290" w:rsidRDefault="00FE1290" w:rsidP="00FE1290">
                      <w:pPr>
                        <w:rPr>
                          <w:sz w:val="24"/>
                          <w:rtl/>
                        </w:rPr>
                      </w:pPr>
                      <w:r w:rsidRPr="00254D99">
                        <w:rPr>
                          <w:rFonts w:hint="cs"/>
                          <w:sz w:val="24"/>
                          <w:rtl/>
                        </w:rPr>
                        <w:t xml:space="preserve">בהתאם להוראת סעיף 15א'(א) לחוק סדר הדין הפלילי [נוסח משולב] התשמ"ב </w:t>
                      </w:r>
                      <w:r>
                        <w:rPr>
                          <w:sz w:val="24"/>
                        </w:rPr>
                        <w:t>–</w:t>
                      </w:r>
                      <w:r w:rsidRPr="00254D99">
                        <w:rPr>
                          <w:rFonts w:hint="cs"/>
                          <w:sz w:val="24"/>
                          <w:rtl/>
                        </w:rPr>
                        <w:t xml:space="preserve"> 1982</w:t>
                      </w:r>
                      <w:r>
                        <w:rPr>
                          <w:rFonts w:hint="cs"/>
                          <w:sz w:val="24"/>
                          <w:rtl/>
                        </w:rPr>
                        <w:t>,</w:t>
                      </w:r>
                      <w:r w:rsidRPr="00254D99">
                        <w:rPr>
                          <w:rFonts w:hint="cs"/>
                          <w:sz w:val="24"/>
                          <w:rtl/>
                        </w:rPr>
                        <w:t xml:space="preserve"> המאשימה מודיעה בזאת, כי קיימת אפשרות לפיה יתבקש בית המשפט להטיל על הנאשם עונש מאסר בפועל, אם יורשע בתיק זה.</w:t>
                      </w:r>
                    </w:p>
                    <w:p w14:paraId="482711EF" w14:textId="77777777" w:rsidR="00FE1290" w:rsidRPr="00254D99" w:rsidRDefault="00FE1290" w:rsidP="00FE1290">
                      <w:pPr>
                        <w:rPr>
                          <w:sz w:val="24"/>
                        </w:rPr>
                      </w:pPr>
                    </w:p>
                  </w:txbxContent>
                </v:textbox>
                <w10:wrap anchorx="page"/>
                <w10:anchorlock/>
              </v:rect>
            </w:pict>
          </mc:Fallback>
        </mc:AlternateContent>
      </w:r>
    </w:p>
    <w:p w14:paraId="2F9E4951" w14:textId="77777777" w:rsidR="00FE1290" w:rsidRPr="00072E72" w:rsidRDefault="00FE1290" w:rsidP="00FE1290">
      <w:pPr>
        <w:pStyle w:val="aff7"/>
        <w:rPr>
          <w:rFonts w:ascii="David" w:hAnsi="David"/>
          <w:sz w:val="24"/>
        </w:rPr>
      </w:pPr>
    </w:p>
    <w:p w14:paraId="666F6A40" w14:textId="77777777" w:rsidR="00FE1290" w:rsidRDefault="00FE1290" w:rsidP="00FE1290">
      <w:pPr>
        <w:rPr>
          <w:rFonts w:ascii="David" w:hAnsi="David"/>
          <w:sz w:val="24"/>
          <w:rtl/>
        </w:rPr>
      </w:pPr>
    </w:p>
    <w:p w14:paraId="5B4BF5D3" w14:textId="77777777" w:rsidR="00FE1290" w:rsidRPr="00072E72" w:rsidRDefault="00FE1290" w:rsidP="00FE1290">
      <w:pPr>
        <w:pStyle w:val="aff7"/>
        <w:rPr>
          <w:rFonts w:ascii="David" w:hAnsi="David"/>
          <w:sz w:val="24"/>
        </w:rPr>
      </w:pPr>
    </w:p>
    <w:p w14:paraId="0C227646" w14:textId="77777777" w:rsidR="00FE1290" w:rsidRPr="00072E72" w:rsidRDefault="00FE1290" w:rsidP="00FE1290">
      <w:pPr>
        <w:pStyle w:val="aff7"/>
        <w:rPr>
          <w:rFonts w:ascii="David" w:hAnsi="David"/>
          <w:sz w:val="24"/>
          <w:rtl/>
        </w:rPr>
      </w:pPr>
    </w:p>
    <w:p w14:paraId="21200E02" w14:textId="77777777" w:rsidR="00FE1290" w:rsidRDefault="00FE1290" w:rsidP="00FE1290"/>
    <w:p w14:paraId="65C62D81" w14:textId="77777777" w:rsidR="00FE1290" w:rsidRDefault="00FE1290" w:rsidP="00FE1290"/>
    <w:p w14:paraId="15B7744D" w14:textId="77777777" w:rsidR="0085006A" w:rsidRPr="00FE1290" w:rsidRDefault="0085006A" w:rsidP="00FE1290"/>
    <w:sectPr w:rsidR="0085006A" w:rsidRPr="00FE1290" w:rsidSect="001A5F11">
      <w:pgSz w:w="11906" w:h="16838"/>
      <w:pgMar w:top="1304" w:right="1418" w:bottom="130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510"/>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5054F"/>
    <w:multiLevelType w:val="hybridMultilevel"/>
    <w:tmpl w:val="933E309E"/>
    <w:lvl w:ilvl="0" w:tplc="F79CA2DA">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5374E"/>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229"/>
    <w:multiLevelType w:val="hybridMultilevel"/>
    <w:tmpl w:val="71BCD6B8"/>
    <w:lvl w:ilvl="0" w:tplc="2302571A">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C076D"/>
    <w:multiLevelType w:val="multilevel"/>
    <w:tmpl w:val="0409001D"/>
    <w:styleLink w:val="a"/>
    <w:lvl w:ilvl="0">
      <w:start w:val="1"/>
      <w:numFmt w:val="decimal"/>
      <w:lvlText w:val="%1)"/>
      <w:lvlJc w:val="left"/>
      <w:pPr>
        <w:tabs>
          <w:tab w:val="num" w:pos="360"/>
        </w:tabs>
        <w:ind w:left="360" w:hanging="360"/>
      </w:pPr>
      <w:rPr>
        <w:rFonts w:cs="David"/>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0C0EB2"/>
    <w:multiLevelType w:val="hybridMultilevel"/>
    <w:tmpl w:val="EA1E401A"/>
    <w:lvl w:ilvl="0" w:tplc="A56216C4">
      <w:start w:val="1"/>
      <w:numFmt w:val="hebrew1"/>
      <w:lvlText w:val="%1."/>
      <w:lvlJc w:val="left"/>
      <w:pPr>
        <w:ind w:left="1080" w:hanging="72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64279"/>
    <w:multiLevelType w:val="hybridMultilevel"/>
    <w:tmpl w:val="AFB40700"/>
    <w:lvl w:ilvl="0" w:tplc="8C7E50FC">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657C8"/>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3A81"/>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644F4"/>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34844"/>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26E2A"/>
    <w:multiLevelType w:val="hybridMultilevel"/>
    <w:tmpl w:val="5A528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296D86"/>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D234E"/>
    <w:multiLevelType w:val="hybridMultilevel"/>
    <w:tmpl w:val="7740784A"/>
    <w:lvl w:ilvl="0" w:tplc="0A025BF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4791"/>
    <w:multiLevelType w:val="hybridMultilevel"/>
    <w:tmpl w:val="96A4B180"/>
    <w:lvl w:ilvl="0" w:tplc="DA046032">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67B65"/>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D23"/>
    <w:multiLevelType w:val="hybridMultilevel"/>
    <w:tmpl w:val="05E47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B7713"/>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F749F"/>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F63F5"/>
    <w:multiLevelType w:val="hybridMultilevel"/>
    <w:tmpl w:val="650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4703F"/>
    <w:multiLevelType w:val="hybridMultilevel"/>
    <w:tmpl w:val="FDD0A7D0"/>
    <w:lvl w:ilvl="0" w:tplc="B26C7AC2">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60604"/>
    <w:multiLevelType w:val="hybridMultilevel"/>
    <w:tmpl w:val="DED42A28"/>
    <w:lvl w:ilvl="0" w:tplc="AEEE83FC">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00E5C"/>
    <w:multiLevelType w:val="hybridMultilevel"/>
    <w:tmpl w:val="FDF43010"/>
    <w:lvl w:ilvl="0" w:tplc="47F4EF04">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22F0F"/>
    <w:multiLevelType w:val="hybridMultilevel"/>
    <w:tmpl w:val="2D5A5576"/>
    <w:lvl w:ilvl="0" w:tplc="BD98E502">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45029"/>
    <w:multiLevelType w:val="hybridMultilevel"/>
    <w:tmpl w:val="E728AA82"/>
    <w:lvl w:ilvl="0" w:tplc="671E4504">
      <w:start w:val="2"/>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1"/>
  </w:num>
  <w:num w:numId="4">
    <w:abstractNumId w:val="17"/>
  </w:num>
  <w:num w:numId="5">
    <w:abstractNumId w:val="5"/>
  </w:num>
  <w:num w:numId="6">
    <w:abstractNumId w:val="13"/>
  </w:num>
  <w:num w:numId="7">
    <w:abstractNumId w:val="24"/>
  </w:num>
  <w:num w:numId="8">
    <w:abstractNumId w:val="1"/>
  </w:num>
  <w:num w:numId="9">
    <w:abstractNumId w:val="8"/>
  </w:num>
  <w:num w:numId="10">
    <w:abstractNumId w:val="2"/>
  </w:num>
  <w:num w:numId="11">
    <w:abstractNumId w:val="12"/>
  </w:num>
  <w:num w:numId="12">
    <w:abstractNumId w:val="7"/>
  </w:num>
  <w:num w:numId="13">
    <w:abstractNumId w:val="18"/>
  </w:num>
  <w:num w:numId="14">
    <w:abstractNumId w:val="15"/>
  </w:num>
  <w:num w:numId="15">
    <w:abstractNumId w:val="10"/>
  </w:num>
  <w:num w:numId="16">
    <w:abstractNumId w:val="19"/>
  </w:num>
  <w:num w:numId="17">
    <w:abstractNumId w:val="21"/>
  </w:num>
  <w:num w:numId="18">
    <w:abstractNumId w:val="6"/>
  </w:num>
  <w:num w:numId="19">
    <w:abstractNumId w:val="3"/>
  </w:num>
  <w:num w:numId="20">
    <w:abstractNumId w:val="23"/>
  </w:num>
  <w:num w:numId="21">
    <w:abstractNumId w:val="20"/>
  </w:num>
  <w:num w:numId="22">
    <w:abstractNumId w:val="0"/>
  </w:num>
  <w:num w:numId="23">
    <w:abstractNumId w:val="22"/>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90"/>
    <w:rsid w:val="00016044"/>
    <w:rsid w:val="000B180D"/>
    <w:rsid w:val="000D652E"/>
    <w:rsid w:val="00107228"/>
    <w:rsid w:val="001116DC"/>
    <w:rsid w:val="0013303B"/>
    <w:rsid w:val="001E44E0"/>
    <w:rsid w:val="001E7A8C"/>
    <w:rsid w:val="00203D21"/>
    <w:rsid w:val="002218C2"/>
    <w:rsid w:val="002264D8"/>
    <w:rsid w:val="00255B11"/>
    <w:rsid w:val="002629D9"/>
    <w:rsid w:val="002A4DAE"/>
    <w:rsid w:val="00360A92"/>
    <w:rsid w:val="003779B8"/>
    <w:rsid w:val="003A2C98"/>
    <w:rsid w:val="003A4E3D"/>
    <w:rsid w:val="0044736A"/>
    <w:rsid w:val="00463246"/>
    <w:rsid w:val="004C2965"/>
    <w:rsid w:val="00552390"/>
    <w:rsid w:val="00570152"/>
    <w:rsid w:val="00592E1B"/>
    <w:rsid w:val="00717568"/>
    <w:rsid w:val="007911BC"/>
    <w:rsid w:val="00792D25"/>
    <w:rsid w:val="007B4FD9"/>
    <w:rsid w:val="0085006A"/>
    <w:rsid w:val="008C2649"/>
    <w:rsid w:val="008E6B80"/>
    <w:rsid w:val="008F7997"/>
    <w:rsid w:val="00964EAD"/>
    <w:rsid w:val="00A12070"/>
    <w:rsid w:val="00B0180A"/>
    <w:rsid w:val="00B07992"/>
    <w:rsid w:val="00B12A1F"/>
    <w:rsid w:val="00B47C5A"/>
    <w:rsid w:val="00BC40A9"/>
    <w:rsid w:val="00BE46FC"/>
    <w:rsid w:val="00CF6A74"/>
    <w:rsid w:val="00D8465C"/>
    <w:rsid w:val="00F41790"/>
    <w:rsid w:val="00F716D9"/>
    <w:rsid w:val="00F743A4"/>
    <w:rsid w:val="00F834C2"/>
    <w:rsid w:val="00FE12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7EBF"/>
  <w15:chartTrackingRefBased/>
  <w15:docId w15:val="{318280AD-7FFA-4F12-A330-6A7E8096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1290"/>
    <w:pPr>
      <w:keepLines/>
      <w:bidi/>
      <w:spacing w:after="0" w:line="360" w:lineRule="auto"/>
      <w:jc w:val="both"/>
    </w:pPr>
    <w:rPr>
      <w:rFonts w:ascii="Times New Roman" w:hAnsi="Times New Roman" w:cs="David"/>
      <w:szCs w:val="24"/>
    </w:rPr>
  </w:style>
  <w:style w:type="paragraph" w:styleId="1">
    <w:name w:val="heading 1"/>
    <w:basedOn w:val="a0"/>
    <w:next w:val="a0"/>
    <w:link w:val="10"/>
    <w:qFormat/>
    <w:rsid w:val="00792D25"/>
    <w:pPr>
      <w:keepNext/>
      <w:spacing w:before="240" w:after="60"/>
      <w:outlineLvl w:val="0"/>
    </w:pPr>
    <w:rPr>
      <w:b/>
      <w:bCs/>
      <w:kern w:val="32"/>
      <w:sz w:val="32"/>
      <w:szCs w:val="36"/>
      <w:u w:val="single"/>
    </w:rPr>
  </w:style>
  <w:style w:type="paragraph" w:styleId="2">
    <w:name w:val="heading 2"/>
    <w:basedOn w:val="a0"/>
    <w:next w:val="a0"/>
    <w:link w:val="20"/>
    <w:qFormat/>
    <w:rsid w:val="00792D25"/>
    <w:pPr>
      <w:keepNext/>
      <w:spacing w:before="240" w:after="60"/>
      <w:outlineLvl w:val="1"/>
    </w:pPr>
    <w:rPr>
      <w:b/>
      <w:bCs/>
      <w:sz w:val="28"/>
      <w:szCs w:val="32"/>
      <w:u w:val="single"/>
    </w:rPr>
  </w:style>
  <w:style w:type="paragraph" w:styleId="3">
    <w:name w:val="heading 3"/>
    <w:basedOn w:val="a0"/>
    <w:next w:val="a0"/>
    <w:link w:val="30"/>
    <w:qFormat/>
    <w:rsid w:val="00792D25"/>
    <w:pPr>
      <w:keepNext/>
      <w:spacing w:before="240" w:after="60"/>
      <w:outlineLvl w:val="2"/>
    </w:pPr>
    <w:rPr>
      <w:b/>
      <w:bCs/>
      <w:sz w:val="24"/>
      <w:szCs w:val="28"/>
      <w:u w:val="single"/>
    </w:rPr>
  </w:style>
  <w:style w:type="paragraph" w:styleId="4">
    <w:name w:val="heading 4"/>
    <w:basedOn w:val="a0"/>
    <w:next w:val="a0"/>
    <w:link w:val="40"/>
    <w:uiPriority w:val="9"/>
    <w:unhideWhenUsed/>
    <w:qFormat/>
    <w:rsid w:val="00792D25"/>
    <w:pPr>
      <w:keepNext/>
      <w:spacing w:before="240" w:after="60"/>
      <w:outlineLvl w:val="3"/>
    </w:pPr>
    <w:rPr>
      <w:b/>
      <w:bCs/>
      <w:sz w:val="28"/>
      <w:szCs w:val="28"/>
    </w:rPr>
  </w:style>
  <w:style w:type="paragraph" w:styleId="5">
    <w:name w:val="heading 5"/>
    <w:basedOn w:val="a0"/>
    <w:next w:val="a0"/>
    <w:link w:val="50"/>
    <w:uiPriority w:val="9"/>
    <w:semiHidden/>
    <w:unhideWhenUsed/>
    <w:qFormat/>
    <w:rsid w:val="00792D25"/>
    <w:pPr>
      <w:spacing w:before="240" w:after="60"/>
      <w:outlineLvl w:val="4"/>
    </w:pPr>
    <w:rPr>
      <w:b/>
      <w:bCs/>
      <w:i/>
      <w:iCs/>
      <w:sz w:val="26"/>
      <w:szCs w:val="26"/>
    </w:rPr>
  </w:style>
  <w:style w:type="paragraph" w:styleId="6">
    <w:name w:val="heading 6"/>
    <w:basedOn w:val="a0"/>
    <w:next w:val="a0"/>
    <w:link w:val="60"/>
    <w:uiPriority w:val="9"/>
    <w:semiHidden/>
    <w:unhideWhenUsed/>
    <w:qFormat/>
    <w:rsid w:val="00792D25"/>
    <w:pPr>
      <w:spacing w:before="240" w:after="60"/>
      <w:outlineLvl w:val="5"/>
    </w:pPr>
    <w:rPr>
      <w:b/>
      <w:bCs/>
      <w:szCs w:val="22"/>
    </w:rPr>
  </w:style>
  <w:style w:type="paragraph" w:styleId="7">
    <w:name w:val="heading 7"/>
    <w:basedOn w:val="a0"/>
    <w:next w:val="a0"/>
    <w:link w:val="70"/>
    <w:uiPriority w:val="9"/>
    <w:semiHidden/>
    <w:unhideWhenUsed/>
    <w:qFormat/>
    <w:rsid w:val="00792D25"/>
    <w:pPr>
      <w:bidi w:val="0"/>
      <w:spacing w:before="240" w:after="60"/>
      <w:outlineLvl w:val="6"/>
    </w:pPr>
  </w:style>
  <w:style w:type="paragraph" w:styleId="8">
    <w:name w:val="heading 8"/>
    <w:basedOn w:val="a0"/>
    <w:next w:val="a0"/>
    <w:link w:val="80"/>
    <w:uiPriority w:val="9"/>
    <w:semiHidden/>
    <w:unhideWhenUsed/>
    <w:qFormat/>
    <w:rsid w:val="00792D25"/>
    <w:pPr>
      <w:bidi w:val="0"/>
      <w:spacing w:before="240" w:after="60"/>
      <w:outlineLvl w:val="7"/>
    </w:pPr>
    <w:rPr>
      <w:i/>
      <w:iCs/>
    </w:rPr>
  </w:style>
  <w:style w:type="paragraph" w:styleId="9">
    <w:name w:val="heading 9"/>
    <w:basedOn w:val="a0"/>
    <w:next w:val="a0"/>
    <w:link w:val="90"/>
    <w:uiPriority w:val="9"/>
    <w:semiHidden/>
    <w:unhideWhenUsed/>
    <w:qFormat/>
    <w:rsid w:val="00792D25"/>
    <w:pPr>
      <w:bidi w:val="0"/>
      <w:spacing w:before="240" w:after="60"/>
      <w:outlineLvl w:val="8"/>
    </w:pPr>
    <w:rPr>
      <w:rFonts w:asciiTheme="majorHAnsi" w:eastAsiaTheme="majorEastAsia" w:hAnsiTheme="majorHAns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NormalWeb">
    <w:name w:val="Normal (Web)"/>
    <w:basedOn w:val="a0"/>
    <w:rsid w:val="00792D25"/>
    <w:pPr>
      <w:bidi w:val="0"/>
      <w:spacing w:before="100" w:beforeAutospacing="1" w:after="100" w:afterAutospacing="1"/>
    </w:pPr>
    <w:rPr>
      <w:rFonts w:cs="Times New Roman"/>
      <w:color w:val="000000"/>
    </w:rPr>
  </w:style>
  <w:style w:type="paragraph" w:styleId="TOC1">
    <w:name w:val="toc 1"/>
    <w:basedOn w:val="a0"/>
    <w:next w:val="a0"/>
    <w:autoRedefine/>
    <w:uiPriority w:val="39"/>
    <w:unhideWhenUsed/>
    <w:rsid w:val="00792D25"/>
    <w:pPr>
      <w:spacing w:after="100" w:line="276" w:lineRule="auto"/>
      <w:jc w:val="left"/>
    </w:pPr>
    <w:rPr>
      <w:rFonts w:ascii="Calibri" w:hAnsi="Calibri"/>
    </w:rPr>
  </w:style>
  <w:style w:type="paragraph" w:styleId="TOC3">
    <w:name w:val="toc 3"/>
    <w:basedOn w:val="a0"/>
    <w:next w:val="a0"/>
    <w:autoRedefine/>
    <w:semiHidden/>
    <w:rsid w:val="00792D25"/>
    <w:pPr>
      <w:ind w:left="440"/>
    </w:pPr>
    <w:rPr>
      <w:szCs w:val="28"/>
    </w:rPr>
  </w:style>
  <w:style w:type="paragraph" w:styleId="TOC4">
    <w:name w:val="toc 4"/>
    <w:basedOn w:val="a0"/>
    <w:next w:val="a0"/>
    <w:autoRedefine/>
    <w:semiHidden/>
    <w:rsid w:val="00792D25"/>
    <w:pPr>
      <w:ind w:left="720"/>
      <w:jc w:val="left"/>
    </w:pPr>
  </w:style>
  <w:style w:type="numbering" w:customStyle="1" w:styleId="a">
    <w:name w:val="אישום"/>
    <w:rsid w:val="00792D25"/>
    <w:pPr>
      <w:numPr>
        <w:numId w:val="1"/>
      </w:numPr>
    </w:pPr>
  </w:style>
  <w:style w:type="paragraph" w:customStyle="1" w:styleId="a4">
    <w:name w:val="אישי"/>
    <w:rsid w:val="00792D25"/>
    <w:pPr>
      <w:bidi/>
      <w:spacing w:after="0" w:line="240" w:lineRule="auto"/>
    </w:pPr>
    <w:rPr>
      <w:rFonts w:ascii="Times New Roman" w:hAnsi="Times New Roman" w:cs="Times New Roman"/>
      <w:sz w:val="24"/>
      <w:szCs w:val="24"/>
    </w:rPr>
  </w:style>
  <w:style w:type="paragraph" w:customStyle="1" w:styleId="a5">
    <w:name w:val="בימש"/>
    <w:basedOn w:val="a0"/>
    <w:rsid w:val="00792D25"/>
    <w:pPr>
      <w:tabs>
        <w:tab w:val="left" w:pos="5612"/>
      </w:tabs>
    </w:pPr>
    <w:rPr>
      <w:b/>
      <w:bCs/>
      <w:color w:val="0000FF"/>
      <w:lang w:eastAsia="he-IL"/>
    </w:rPr>
  </w:style>
  <w:style w:type="character" w:styleId="a6">
    <w:name w:val="Emphasis"/>
    <w:basedOn w:val="a1"/>
    <w:uiPriority w:val="20"/>
    <w:qFormat/>
    <w:rsid w:val="00792D25"/>
    <w:rPr>
      <w:rFonts w:asciiTheme="minorHAnsi" w:hAnsiTheme="minorHAnsi"/>
      <w:b/>
      <w:i/>
      <w:iCs/>
    </w:rPr>
  </w:style>
  <w:style w:type="character" w:styleId="a7">
    <w:name w:val="Intense Emphasis"/>
    <w:basedOn w:val="a1"/>
    <w:uiPriority w:val="21"/>
    <w:qFormat/>
    <w:rsid w:val="00792D25"/>
    <w:rPr>
      <w:b/>
      <w:i/>
      <w:sz w:val="24"/>
      <w:szCs w:val="24"/>
      <w:u w:val="single"/>
    </w:rPr>
  </w:style>
  <w:style w:type="character" w:styleId="a8">
    <w:name w:val="Subtle Emphasis"/>
    <w:uiPriority w:val="19"/>
    <w:qFormat/>
    <w:rsid w:val="00792D25"/>
    <w:rPr>
      <w:i/>
      <w:color w:val="5A5A5A" w:themeColor="text1" w:themeTint="A5"/>
    </w:rPr>
  </w:style>
  <w:style w:type="character" w:styleId="a9">
    <w:name w:val="Intense Reference"/>
    <w:basedOn w:val="a1"/>
    <w:uiPriority w:val="32"/>
    <w:qFormat/>
    <w:rsid w:val="00792D25"/>
    <w:rPr>
      <w:b/>
      <w:sz w:val="24"/>
      <w:u w:val="single"/>
    </w:rPr>
  </w:style>
  <w:style w:type="character" w:styleId="aa">
    <w:name w:val="footnote reference"/>
    <w:basedOn w:val="a1"/>
    <w:rsid w:val="00792D25"/>
    <w:rPr>
      <w:vertAlign w:val="superscript"/>
    </w:rPr>
  </w:style>
  <w:style w:type="character" w:styleId="ab">
    <w:name w:val="Subtle Reference"/>
    <w:basedOn w:val="a1"/>
    <w:uiPriority w:val="31"/>
    <w:qFormat/>
    <w:rsid w:val="00792D25"/>
    <w:rPr>
      <w:sz w:val="24"/>
      <w:szCs w:val="24"/>
      <w:u w:val="single"/>
    </w:rPr>
  </w:style>
  <w:style w:type="paragraph" w:styleId="ac">
    <w:name w:val="Quote"/>
    <w:basedOn w:val="a0"/>
    <w:next w:val="a0"/>
    <w:link w:val="ad"/>
    <w:uiPriority w:val="29"/>
    <w:qFormat/>
    <w:rsid w:val="003A4E3D"/>
    <w:pPr>
      <w:bidi w:val="0"/>
    </w:pPr>
    <w:rPr>
      <w:i/>
    </w:rPr>
  </w:style>
  <w:style w:type="character" w:customStyle="1" w:styleId="ad">
    <w:name w:val="ציטוט תו"/>
    <w:basedOn w:val="a1"/>
    <w:link w:val="ac"/>
    <w:uiPriority w:val="29"/>
    <w:rsid w:val="003A4E3D"/>
    <w:rPr>
      <w:rFonts w:ascii="Times New Roman" w:hAnsi="Times New Roman" w:cs="David"/>
      <w:i/>
      <w:szCs w:val="24"/>
    </w:rPr>
  </w:style>
  <w:style w:type="paragraph" w:styleId="ae">
    <w:name w:val="Intense Quote"/>
    <w:basedOn w:val="a0"/>
    <w:next w:val="a0"/>
    <w:link w:val="af"/>
    <w:uiPriority w:val="30"/>
    <w:qFormat/>
    <w:rsid w:val="00792D25"/>
    <w:pPr>
      <w:bidi w:val="0"/>
      <w:ind w:left="720" w:right="720"/>
    </w:pPr>
    <w:rPr>
      <w:b/>
      <w:i/>
      <w:szCs w:val="22"/>
    </w:rPr>
  </w:style>
  <w:style w:type="character" w:customStyle="1" w:styleId="af">
    <w:name w:val="ציטוט חזק תו"/>
    <w:basedOn w:val="a1"/>
    <w:link w:val="ae"/>
    <w:uiPriority w:val="30"/>
    <w:rsid w:val="00792D25"/>
    <w:rPr>
      <w:rFonts w:ascii="Times New Roman" w:eastAsia="Times New Roman" w:hAnsi="Times New Roman" w:cs="David"/>
      <w:b/>
      <w:i/>
    </w:rPr>
  </w:style>
  <w:style w:type="character" w:styleId="af0">
    <w:name w:val="Strong"/>
    <w:basedOn w:val="a1"/>
    <w:uiPriority w:val="22"/>
    <w:qFormat/>
    <w:rsid w:val="00792D25"/>
    <w:rPr>
      <w:b/>
      <w:bCs/>
    </w:rPr>
  </w:style>
  <w:style w:type="paragraph" w:customStyle="1" w:styleId="af1">
    <w:name w:val="חינוך"/>
    <w:rsid w:val="00792D25"/>
    <w:pPr>
      <w:overflowPunct w:val="0"/>
      <w:autoSpaceDE w:val="0"/>
      <w:autoSpaceDN w:val="0"/>
      <w:bidi/>
      <w:adjustRightInd w:val="0"/>
      <w:spacing w:after="0" w:line="240" w:lineRule="auto"/>
      <w:textAlignment w:val="baseline"/>
    </w:pPr>
    <w:rPr>
      <w:rFonts w:ascii="Times New Roman" w:hAnsi="Times New Roman" w:cs="David"/>
      <w:sz w:val="20"/>
      <w:szCs w:val="24"/>
    </w:rPr>
  </w:style>
  <w:style w:type="paragraph" w:styleId="af2">
    <w:name w:val="Signature"/>
    <w:basedOn w:val="a0"/>
    <w:link w:val="af3"/>
    <w:rsid w:val="00792D25"/>
    <w:pPr>
      <w:tabs>
        <w:tab w:val="center" w:pos="6521"/>
      </w:tabs>
    </w:pPr>
  </w:style>
  <w:style w:type="character" w:customStyle="1" w:styleId="af3">
    <w:name w:val="חתימה תו"/>
    <w:basedOn w:val="a1"/>
    <w:link w:val="af2"/>
    <w:rsid w:val="00792D25"/>
    <w:rPr>
      <w:rFonts w:ascii="Times New Roman" w:eastAsia="Times New Roman" w:hAnsi="Times New Roman" w:cs="David"/>
      <w:szCs w:val="24"/>
    </w:rPr>
  </w:style>
  <w:style w:type="table" w:styleId="af4">
    <w:name w:val="Table Professional"/>
    <w:basedOn w:val="a2"/>
    <w:rsid w:val="00792D25"/>
    <w:pPr>
      <w:bidi/>
      <w:spacing w:after="0" w:line="240" w:lineRule="auto"/>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5">
    <w:name w:val="Table Contemporary"/>
    <w:basedOn w:val="a2"/>
    <w:rsid w:val="00792D25"/>
    <w:pPr>
      <w:keepLines/>
      <w:tabs>
        <w:tab w:val="left" w:pos="720"/>
        <w:tab w:val="left" w:pos="1440"/>
        <w:tab w:val="left" w:pos="2160"/>
      </w:tabs>
      <w:bidi/>
      <w:spacing w:after="0" w:line="360" w:lineRule="auto"/>
      <w:jc w:val="both"/>
    </w:pPr>
    <w:rPr>
      <w:rFonts w:ascii="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6">
    <w:name w:val="Table Grid"/>
    <w:basedOn w:val="a2"/>
    <w:rsid w:val="00792D25"/>
    <w:pPr>
      <w:bidi/>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0"/>
    <w:link w:val="af8"/>
    <w:rsid w:val="00792D25"/>
    <w:pPr>
      <w:spacing w:line="240" w:lineRule="auto"/>
    </w:pPr>
    <w:rPr>
      <w:rFonts w:ascii="Tahoma" w:hAnsi="Tahoma" w:cs="Tahoma"/>
      <w:sz w:val="16"/>
      <w:szCs w:val="16"/>
    </w:rPr>
  </w:style>
  <w:style w:type="character" w:customStyle="1" w:styleId="af8">
    <w:name w:val="טקסט בלונים תו"/>
    <w:basedOn w:val="a1"/>
    <w:link w:val="af7"/>
    <w:rsid w:val="00792D25"/>
    <w:rPr>
      <w:rFonts w:ascii="Tahoma" w:eastAsia="Times New Roman" w:hAnsi="Tahoma" w:cs="Tahoma"/>
      <w:sz w:val="16"/>
      <w:szCs w:val="16"/>
    </w:rPr>
  </w:style>
  <w:style w:type="paragraph" w:styleId="af9">
    <w:name w:val="footnote text"/>
    <w:basedOn w:val="a0"/>
    <w:link w:val="afa"/>
    <w:rsid w:val="00792D25"/>
    <w:rPr>
      <w:sz w:val="20"/>
      <w:szCs w:val="20"/>
    </w:rPr>
  </w:style>
  <w:style w:type="character" w:customStyle="1" w:styleId="afa">
    <w:name w:val="טקסט הערת שוליים תו"/>
    <w:basedOn w:val="a1"/>
    <w:link w:val="af9"/>
    <w:rsid w:val="00792D25"/>
    <w:rPr>
      <w:rFonts w:ascii="Times New Roman" w:eastAsia="Times New Roman" w:hAnsi="Times New Roman" w:cs="David"/>
      <w:sz w:val="20"/>
      <w:szCs w:val="20"/>
    </w:rPr>
  </w:style>
  <w:style w:type="character" w:styleId="afb">
    <w:name w:val="Placeholder Text"/>
    <w:basedOn w:val="a1"/>
    <w:uiPriority w:val="99"/>
    <w:semiHidden/>
    <w:rsid w:val="00792D25"/>
    <w:rPr>
      <w:color w:val="808080"/>
    </w:rPr>
  </w:style>
  <w:style w:type="character" w:styleId="afc">
    <w:name w:val="Book Title"/>
    <w:basedOn w:val="a1"/>
    <w:uiPriority w:val="33"/>
    <w:qFormat/>
    <w:rsid w:val="00792D25"/>
    <w:rPr>
      <w:rFonts w:asciiTheme="majorHAnsi" w:eastAsiaTheme="majorEastAsia" w:hAnsiTheme="majorHAnsi"/>
      <w:b/>
      <w:i/>
      <w:sz w:val="24"/>
      <w:szCs w:val="24"/>
    </w:rPr>
  </w:style>
  <w:style w:type="character" w:customStyle="1" w:styleId="10">
    <w:name w:val="כותרת 1 תו"/>
    <w:basedOn w:val="a1"/>
    <w:link w:val="1"/>
    <w:rsid w:val="00792D25"/>
    <w:rPr>
      <w:rFonts w:ascii="Times New Roman" w:eastAsia="Times New Roman" w:hAnsi="Times New Roman" w:cs="David"/>
      <w:b/>
      <w:bCs/>
      <w:kern w:val="32"/>
      <w:sz w:val="32"/>
      <w:szCs w:val="36"/>
      <w:u w:val="single"/>
    </w:rPr>
  </w:style>
  <w:style w:type="character" w:customStyle="1" w:styleId="20">
    <w:name w:val="כותרת 2 תו"/>
    <w:basedOn w:val="a1"/>
    <w:link w:val="2"/>
    <w:rsid w:val="00792D25"/>
    <w:rPr>
      <w:rFonts w:ascii="Times New Roman" w:eastAsia="Times New Roman" w:hAnsi="Times New Roman" w:cs="David"/>
      <w:b/>
      <w:bCs/>
      <w:sz w:val="28"/>
      <w:szCs w:val="32"/>
      <w:u w:val="single"/>
    </w:rPr>
  </w:style>
  <w:style w:type="character" w:customStyle="1" w:styleId="30">
    <w:name w:val="כותרת 3 תו"/>
    <w:basedOn w:val="a1"/>
    <w:link w:val="3"/>
    <w:rsid w:val="00792D25"/>
    <w:rPr>
      <w:rFonts w:ascii="Times New Roman" w:eastAsia="Times New Roman" w:hAnsi="Times New Roman" w:cs="David"/>
      <w:b/>
      <w:bCs/>
      <w:sz w:val="24"/>
      <w:szCs w:val="28"/>
      <w:u w:val="single"/>
    </w:rPr>
  </w:style>
  <w:style w:type="character" w:customStyle="1" w:styleId="40">
    <w:name w:val="כותרת 4 תו"/>
    <w:basedOn w:val="a1"/>
    <w:link w:val="4"/>
    <w:uiPriority w:val="9"/>
    <w:rsid w:val="00792D25"/>
    <w:rPr>
      <w:rFonts w:ascii="Times New Roman" w:eastAsia="Times New Roman" w:hAnsi="Times New Roman" w:cs="David"/>
      <w:b/>
      <w:bCs/>
      <w:sz w:val="28"/>
      <w:szCs w:val="28"/>
    </w:rPr>
  </w:style>
  <w:style w:type="character" w:customStyle="1" w:styleId="50">
    <w:name w:val="כותרת 5 תו"/>
    <w:basedOn w:val="a1"/>
    <w:link w:val="5"/>
    <w:uiPriority w:val="9"/>
    <w:semiHidden/>
    <w:rsid w:val="00792D25"/>
    <w:rPr>
      <w:rFonts w:ascii="Times New Roman" w:eastAsia="Times New Roman" w:hAnsi="Times New Roman" w:cs="David"/>
      <w:b/>
      <w:bCs/>
      <w:i/>
      <w:iCs/>
      <w:sz w:val="26"/>
      <w:szCs w:val="26"/>
    </w:rPr>
  </w:style>
  <w:style w:type="character" w:customStyle="1" w:styleId="60">
    <w:name w:val="כותרת 6 תו"/>
    <w:basedOn w:val="a1"/>
    <w:link w:val="6"/>
    <w:uiPriority w:val="9"/>
    <w:semiHidden/>
    <w:rsid w:val="00792D25"/>
    <w:rPr>
      <w:rFonts w:ascii="Times New Roman" w:eastAsia="Times New Roman" w:hAnsi="Times New Roman" w:cs="David"/>
      <w:b/>
      <w:bCs/>
    </w:rPr>
  </w:style>
  <w:style w:type="character" w:customStyle="1" w:styleId="70">
    <w:name w:val="כותרת 7 תו"/>
    <w:basedOn w:val="a1"/>
    <w:link w:val="7"/>
    <w:uiPriority w:val="9"/>
    <w:semiHidden/>
    <w:rsid w:val="00792D25"/>
    <w:rPr>
      <w:rFonts w:ascii="Times New Roman" w:eastAsia="Times New Roman" w:hAnsi="Times New Roman" w:cs="David"/>
      <w:szCs w:val="24"/>
    </w:rPr>
  </w:style>
  <w:style w:type="character" w:customStyle="1" w:styleId="80">
    <w:name w:val="כותרת 8 תו"/>
    <w:basedOn w:val="a1"/>
    <w:link w:val="8"/>
    <w:uiPriority w:val="9"/>
    <w:semiHidden/>
    <w:rsid w:val="00792D25"/>
    <w:rPr>
      <w:rFonts w:ascii="Times New Roman" w:eastAsia="Times New Roman" w:hAnsi="Times New Roman" w:cs="David"/>
      <w:i/>
      <w:iCs/>
      <w:szCs w:val="24"/>
    </w:rPr>
  </w:style>
  <w:style w:type="character" w:customStyle="1" w:styleId="90">
    <w:name w:val="כותרת 9 תו"/>
    <w:basedOn w:val="a1"/>
    <w:link w:val="9"/>
    <w:uiPriority w:val="9"/>
    <w:semiHidden/>
    <w:rsid w:val="00792D25"/>
    <w:rPr>
      <w:rFonts w:asciiTheme="majorHAnsi" w:eastAsiaTheme="majorEastAsia" w:hAnsiTheme="majorHAnsi" w:cs="David"/>
    </w:rPr>
  </w:style>
  <w:style w:type="paragraph" w:styleId="afd">
    <w:name w:val="Subtitle"/>
    <w:basedOn w:val="a0"/>
    <w:next w:val="a0"/>
    <w:link w:val="afe"/>
    <w:uiPriority w:val="11"/>
    <w:qFormat/>
    <w:rsid w:val="00792D25"/>
    <w:pPr>
      <w:bidi w:val="0"/>
      <w:spacing w:after="60"/>
      <w:jc w:val="right"/>
      <w:outlineLvl w:val="1"/>
    </w:pPr>
    <w:rPr>
      <w:rFonts w:asciiTheme="majorHAnsi" w:eastAsiaTheme="majorEastAsia" w:hAnsiTheme="majorHAnsi"/>
    </w:rPr>
  </w:style>
  <w:style w:type="character" w:customStyle="1" w:styleId="afe">
    <w:name w:val="כותרת משנה תו"/>
    <w:basedOn w:val="a1"/>
    <w:link w:val="afd"/>
    <w:uiPriority w:val="11"/>
    <w:rsid w:val="00792D25"/>
    <w:rPr>
      <w:rFonts w:asciiTheme="majorHAnsi" w:eastAsiaTheme="majorEastAsia" w:hAnsiTheme="majorHAnsi" w:cs="David"/>
      <w:szCs w:val="24"/>
    </w:rPr>
  </w:style>
  <w:style w:type="paragraph" w:styleId="aff">
    <w:name w:val="header"/>
    <w:basedOn w:val="a0"/>
    <w:link w:val="aff0"/>
    <w:rsid w:val="00792D25"/>
    <w:pPr>
      <w:tabs>
        <w:tab w:val="center" w:pos="4153"/>
        <w:tab w:val="right" w:pos="8306"/>
      </w:tabs>
    </w:pPr>
  </w:style>
  <w:style w:type="character" w:customStyle="1" w:styleId="aff0">
    <w:name w:val="כותרת עליונה תו"/>
    <w:basedOn w:val="a1"/>
    <w:link w:val="aff"/>
    <w:rsid w:val="00792D25"/>
    <w:rPr>
      <w:rFonts w:ascii="Times New Roman" w:eastAsia="Times New Roman" w:hAnsi="Times New Roman" w:cs="David"/>
      <w:szCs w:val="24"/>
    </w:rPr>
  </w:style>
  <w:style w:type="paragraph" w:styleId="aff1">
    <w:name w:val="TOC Heading"/>
    <w:basedOn w:val="1"/>
    <w:next w:val="a0"/>
    <w:uiPriority w:val="39"/>
    <w:semiHidden/>
    <w:unhideWhenUsed/>
    <w:qFormat/>
    <w:rsid w:val="00792D25"/>
    <w:pPr>
      <w:bidi w:val="0"/>
      <w:outlineLvl w:val="9"/>
    </w:pPr>
  </w:style>
  <w:style w:type="paragraph" w:styleId="aff2">
    <w:name w:val="footer"/>
    <w:basedOn w:val="a0"/>
    <w:link w:val="aff3"/>
    <w:rsid w:val="00792D25"/>
    <w:pPr>
      <w:tabs>
        <w:tab w:val="center" w:pos="4153"/>
        <w:tab w:val="right" w:pos="8306"/>
      </w:tabs>
    </w:pPr>
  </w:style>
  <w:style w:type="character" w:customStyle="1" w:styleId="aff3">
    <w:name w:val="כותרת תחתונה תו"/>
    <w:basedOn w:val="a1"/>
    <w:link w:val="aff2"/>
    <w:rsid w:val="00792D25"/>
    <w:rPr>
      <w:rFonts w:ascii="Times New Roman" w:eastAsia="Times New Roman" w:hAnsi="Times New Roman" w:cs="David"/>
      <w:szCs w:val="24"/>
    </w:rPr>
  </w:style>
  <w:style w:type="paragraph" w:styleId="aff4">
    <w:name w:val="caption"/>
    <w:basedOn w:val="a0"/>
    <w:next w:val="a0"/>
    <w:uiPriority w:val="35"/>
    <w:semiHidden/>
    <w:unhideWhenUsed/>
    <w:rsid w:val="00792D25"/>
    <w:pPr>
      <w:bidi w:val="0"/>
    </w:pPr>
    <w:rPr>
      <w:b/>
      <w:bCs/>
      <w:sz w:val="18"/>
      <w:szCs w:val="18"/>
    </w:rPr>
  </w:style>
  <w:style w:type="paragraph" w:styleId="aff5">
    <w:name w:val="No Spacing"/>
    <w:basedOn w:val="a0"/>
    <w:uiPriority w:val="1"/>
    <w:qFormat/>
    <w:rsid w:val="00792D25"/>
    <w:pPr>
      <w:bidi w:val="0"/>
    </w:pPr>
    <w:rPr>
      <w:szCs w:val="32"/>
    </w:rPr>
  </w:style>
  <w:style w:type="character" w:styleId="aff6">
    <w:name w:val="page number"/>
    <w:basedOn w:val="a1"/>
    <w:rsid w:val="00792D25"/>
  </w:style>
  <w:style w:type="paragraph" w:styleId="aff7">
    <w:name w:val="List Paragraph"/>
    <w:basedOn w:val="a0"/>
    <w:uiPriority w:val="34"/>
    <w:qFormat/>
    <w:rsid w:val="00792D25"/>
    <w:pPr>
      <w:ind w:left="720"/>
      <w:contextualSpacing/>
    </w:pPr>
  </w:style>
  <w:style w:type="paragraph" w:customStyle="1" w:styleId="11">
    <w:name w:val="ציטוט1"/>
    <w:basedOn w:val="a0"/>
    <w:next w:val="12"/>
    <w:rsid w:val="000B180D"/>
    <w:pPr>
      <w:keepLines w:val="0"/>
      <w:spacing w:before="240"/>
      <w:ind w:left="1440" w:right="1843"/>
    </w:pPr>
    <w:rPr>
      <w:rFonts w:ascii="David" w:hAnsi="David"/>
      <w:b/>
      <w:bCs/>
      <w:sz w:val="24"/>
    </w:rPr>
  </w:style>
  <w:style w:type="paragraph" w:customStyle="1" w:styleId="aff8">
    <w:name w:val="רמות"/>
    <w:basedOn w:val="a0"/>
    <w:rsid w:val="00792D25"/>
    <w:pPr>
      <w:tabs>
        <w:tab w:val="left" w:pos="720"/>
        <w:tab w:val="left" w:pos="1440"/>
        <w:tab w:val="left" w:pos="2160"/>
        <w:tab w:val="left" w:pos="2880"/>
      </w:tabs>
    </w:pPr>
    <w:rPr>
      <w:rFonts w:ascii="Times New (W1)" w:hAnsi="Times New (W1)"/>
      <w:color w:val="000000"/>
    </w:rPr>
  </w:style>
  <w:style w:type="paragraph" w:customStyle="1" w:styleId="12">
    <w:name w:val="רמה1"/>
    <w:basedOn w:val="aff8"/>
    <w:rsid w:val="00792D25"/>
    <w:pPr>
      <w:overflowPunct w:val="0"/>
      <w:autoSpaceDE w:val="0"/>
      <w:autoSpaceDN w:val="0"/>
      <w:adjustRightInd w:val="0"/>
      <w:ind w:left="720" w:hanging="720"/>
      <w:textAlignment w:val="baseline"/>
    </w:pPr>
  </w:style>
  <w:style w:type="paragraph" w:customStyle="1" w:styleId="21">
    <w:name w:val="רמה2"/>
    <w:basedOn w:val="aff8"/>
    <w:rsid w:val="00792D25"/>
    <w:pPr>
      <w:overflowPunct w:val="0"/>
      <w:autoSpaceDE w:val="0"/>
      <w:autoSpaceDN w:val="0"/>
      <w:adjustRightInd w:val="0"/>
      <w:ind w:left="1440" w:hanging="720"/>
      <w:textAlignment w:val="baseline"/>
    </w:pPr>
  </w:style>
  <w:style w:type="paragraph" w:customStyle="1" w:styleId="31">
    <w:name w:val="רמה3"/>
    <w:basedOn w:val="aff8"/>
    <w:rsid w:val="00792D25"/>
    <w:pPr>
      <w:overflowPunct w:val="0"/>
      <w:autoSpaceDE w:val="0"/>
      <w:autoSpaceDN w:val="0"/>
      <w:adjustRightInd w:val="0"/>
      <w:ind w:left="2160" w:hanging="720"/>
      <w:textAlignment w:val="baseline"/>
    </w:pPr>
  </w:style>
  <w:style w:type="paragraph" w:customStyle="1" w:styleId="41">
    <w:name w:val="רמה4"/>
    <w:basedOn w:val="aff8"/>
    <w:rsid w:val="00792D25"/>
    <w:pPr>
      <w:overflowPunct w:val="0"/>
      <w:autoSpaceDE w:val="0"/>
      <w:autoSpaceDN w:val="0"/>
      <w:adjustRightInd w:val="0"/>
      <w:ind w:left="2880" w:hanging="720"/>
      <w:textAlignment w:val="baseline"/>
    </w:pPr>
  </w:style>
  <w:style w:type="paragraph" w:customStyle="1" w:styleId="22">
    <w:name w:val="ררגיל 2"/>
    <w:basedOn w:val="a0"/>
    <w:rsid w:val="00792D25"/>
    <w:pPr>
      <w:ind w:left="850" w:right="709"/>
    </w:pPr>
    <w:rPr>
      <w:lang w:val="en-GB"/>
    </w:rPr>
  </w:style>
  <w:style w:type="paragraph" w:styleId="aff9">
    <w:name w:val="Title"/>
    <w:basedOn w:val="a0"/>
    <w:next w:val="a0"/>
    <w:link w:val="affa"/>
    <w:uiPriority w:val="10"/>
    <w:qFormat/>
    <w:rsid w:val="00792D25"/>
    <w:pPr>
      <w:bidi w:val="0"/>
      <w:spacing w:before="240" w:after="60"/>
      <w:jc w:val="center"/>
      <w:outlineLvl w:val="0"/>
    </w:pPr>
    <w:rPr>
      <w:rFonts w:asciiTheme="majorHAnsi" w:eastAsiaTheme="majorEastAsia" w:hAnsiTheme="majorHAnsi"/>
      <w:b/>
      <w:bCs/>
      <w:kern w:val="28"/>
      <w:sz w:val="32"/>
      <w:szCs w:val="32"/>
    </w:rPr>
  </w:style>
  <w:style w:type="character" w:customStyle="1" w:styleId="affa">
    <w:name w:val="כותרת טקסט תו"/>
    <w:basedOn w:val="a1"/>
    <w:link w:val="aff9"/>
    <w:uiPriority w:val="10"/>
    <w:rsid w:val="00792D25"/>
    <w:rPr>
      <w:rFonts w:asciiTheme="majorHAnsi" w:eastAsiaTheme="majorEastAsia" w:hAnsiTheme="majorHAnsi" w:cs="David"/>
      <w:b/>
      <w:bCs/>
      <w:kern w:val="28"/>
      <w:sz w:val="32"/>
      <w:szCs w:val="32"/>
    </w:rPr>
  </w:style>
  <w:style w:type="character" w:styleId="affb">
    <w:name w:val="annotation reference"/>
    <w:basedOn w:val="a1"/>
    <w:uiPriority w:val="99"/>
    <w:semiHidden/>
    <w:unhideWhenUsed/>
    <w:rsid w:val="00FE1290"/>
    <w:rPr>
      <w:sz w:val="16"/>
      <w:szCs w:val="16"/>
    </w:rPr>
  </w:style>
  <w:style w:type="paragraph" w:styleId="affc">
    <w:name w:val="annotation text"/>
    <w:basedOn w:val="a0"/>
    <w:link w:val="affd"/>
    <w:uiPriority w:val="99"/>
    <w:semiHidden/>
    <w:unhideWhenUsed/>
    <w:rsid w:val="00FE1290"/>
    <w:pPr>
      <w:spacing w:line="240" w:lineRule="auto"/>
    </w:pPr>
    <w:rPr>
      <w:sz w:val="20"/>
      <w:szCs w:val="20"/>
    </w:rPr>
  </w:style>
  <w:style w:type="character" w:customStyle="1" w:styleId="affd">
    <w:name w:val="טקסט הערה תו"/>
    <w:basedOn w:val="a1"/>
    <w:link w:val="affc"/>
    <w:uiPriority w:val="99"/>
    <w:semiHidden/>
    <w:rsid w:val="00FE1290"/>
    <w:rPr>
      <w:rFonts w:ascii="Times New Roman" w:hAnsi="Times New Roman" w:cs="David"/>
      <w:sz w:val="20"/>
      <w:szCs w:val="20"/>
    </w:rPr>
  </w:style>
  <w:style w:type="paragraph" w:customStyle="1" w:styleId="-1">
    <w:name w:val="מספור ספרות ואותיות - רמה 1"/>
    <w:basedOn w:val="a0"/>
    <w:rsid w:val="008E6B80"/>
    <w:pPr>
      <w:widowControl w:val="0"/>
      <w:spacing w:before="120" w:after="120" w:line="320" w:lineRule="exac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2000</Words>
  <Characters>10000</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Neomi Mashasha</dc:creator>
  <cp:keywords/>
  <dc:description/>
  <cp:lastModifiedBy>Eitan Ilan</cp:lastModifiedBy>
  <cp:revision>2</cp:revision>
  <dcterms:created xsi:type="dcterms:W3CDTF">2025-10-21T09:02:00Z</dcterms:created>
  <dcterms:modified xsi:type="dcterms:W3CDTF">2025-10-21T09:02:00Z</dcterms:modified>
</cp:coreProperties>
</file>